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61D7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1D78">
            <w:pPr>
              <w:pStyle w:val="Default"/>
              <w:rPr>
                <w:rFonts w:asciiTheme="minorHAnsi" w:hAnsiTheme="minorHAnsi"/>
              </w:rPr>
            </w:pPr>
            <w:r>
              <w:rPr>
                <w:rFonts w:asciiTheme="minorHAnsi" w:hAnsiTheme="minorHAnsi"/>
              </w:rPr>
              <w:t>Andrew Collier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61D78">
            <w:pPr>
              <w:pStyle w:val="Default"/>
              <w:rPr>
                <w:rFonts w:asciiTheme="minorHAnsi" w:hAnsiTheme="minorHAnsi"/>
              </w:rPr>
            </w:pPr>
            <w:r>
              <w:rPr>
                <w:rFonts w:asciiTheme="minorHAnsi" w:hAnsiTheme="minorHAnsi"/>
              </w:rPr>
              <w:t>25301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1D78">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1D7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84F5D" w:rsidRDefault="00884F5D" w:rsidP="00A851DA">
            <w:pPr>
              <w:rPr>
                <w:rFonts w:ascii="Arial" w:hAnsi="Arial" w:cs="Arial"/>
                <w:sz w:val="24"/>
                <w:szCs w:val="24"/>
              </w:rPr>
            </w:pPr>
          </w:p>
          <w:p w:rsidR="00884F5D" w:rsidRPr="005362BD" w:rsidRDefault="00884F5D" w:rsidP="00884F5D">
            <w:pPr>
              <w:spacing w:line="360" w:lineRule="auto"/>
              <w:ind w:left="360"/>
              <w:jc w:val="right"/>
              <w:textAlignment w:val="baseline"/>
              <w:rPr>
                <w:rFonts w:ascii="Arial" w:eastAsia="Times New Roman" w:hAnsi="Arial" w:cs="Arial"/>
                <w:color w:val="000000"/>
                <w:sz w:val="24"/>
                <w:szCs w:val="24"/>
                <w:lang w:eastAsia="en-GB"/>
              </w:rPr>
            </w:pPr>
            <w:r>
              <w:rPr>
                <w:rFonts w:ascii="Arial" w:eastAsia="Times New Roman" w:hAnsi="Arial" w:cs="Arial"/>
                <w:color w:val="000000"/>
                <w:lang w:eastAsia="en-GB"/>
              </w:rPr>
              <w:tab/>
            </w:r>
            <w:r w:rsidRPr="005362BD">
              <w:rPr>
                <w:rFonts w:ascii="Arial" w:eastAsia="Times New Roman" w:hAnsi="Arial" w:cs="Arial"/>
                <w:color w:val="000000"/>
                <w:sz w:val="24"/>
                <w:szCs w:val="24"/>
                <w:lang w:eastAsia="en-GB"/>
              </w:rPr>
              <w:t>Andrew Collier, 25301,Assignment 1,Page 1</w:t>
            </w:r>
          </w:p>
          <w:p w:rsidR="00884F5D" w:rsidRPr="005362BD" w:rsidRDefault="00884F5D" w:rsidP="00884F5D">
            <w:pPr>
              <w:spacing w:line="360" w:lineRule="auto"/>
              <w:ind w:left="360"/>
              <w:jc w:val="right"/>
              <w:textAlignment w:val="baseline"/>
              <w:rPr>
                <w:rFonts w:ascii="Arial" w:eastAsia="Times New Roman" w:hAnsi="Arial" w:cs="Arial"/>
                <w:color w:val="000000"/>
                <w:sz w:val="24"/>
                <w:szCs w:val="24"/>
                <w:lang w:eastAsia="en-GB"/>
              </w:rPr>
            </w:pPr>
          </w:p>
          <w:p w:rsidR="00884F5D" w:rsidRPr="005362BD" w:rsidRDefault="00884F5D" w:rsidP="00884F5D">
            <w:pPr>
              <w:spacing w:line="360" w:lineRule="auto"/>
              <w:ind w:left="360"/>
              <w:textAlignment w:val="baseline"/>
              <w:rPr>
                <w:rFonts w:ascii="Arial" w:eastAsia="Times New Roman" w:hAnsi="Arial" w:cs="Arial"/>
                <w:color w:val="000000"/>
                <w:sz w:val="24"/>
                <w:szCs w:val="24"/>
                <w:lang w:eastAsia="en-GB"/>
              </w:rPr>
            </w:pPr>
          </w:p>
          <w:p w:rsidR="00884F5D" w:rsidRPr="005362BD" w:rsidRDefault="00884F5D" w:rsidP="00884F5D">
            <w:pPr>
              <w:spacing w:line="360" w:lineRule="auto"/>
              <w:ind w:left="360"/>
              <w:textAlignment w:val="baseline"/>
              <w:rPr>
                <w:rFonts w:ascii="Arial" w:eastAsia="Times New Roman" w:hAnsi="Arial" w:cs="Arial"/>
                <w:color w:val="000000"/>
                <w:sz w:val="24"/>
                <w:szCs w:val="24"/>
                <w:lang w:eastAsia="en-GB"/>
              </w:rPr>
            </w:pPr>
          </w:p>
          <w:p w:rsidR="00884F5D" w:rsidRPr="005362BD" w:rsidRDefault="00884F5D" w:rsidP="00884F5D">
            <w:pPr>
              <w:spacing w:line="360" w:lineRule="auto"/>
              <w:ind w:left="360"/>
              <w:textAlignment w:val="baseline"/>
              <w:rPr>
                <w:rFonts w:ascii="Arial" w:eastAsia="Times New Roman" w:hAnsi="Arial" w:cs="Arial"/>
                <w:color w:val="000000"/>
                <w:sz w:val="24"/>
                <w:szCs w:val="24"/>
                <w:lang w:eastAsia="en-GB"/>
              </w:rPr>
            </w:pPr>
          </w:p>
          <w:p w:rsidR="00884F5D" w:rsidRPr="005362BD" w:rsidRDefault="00884F5D" w:rsidP="00884F5D">
            <w:pPr>
              <w:pStyle w:val="ListParagraph"/>
              <w:numPr>
                <w:ilvl w:val="0"/>
                <w:numId w:val="4"/>
              </w:numPr>
              <w:spacing w:line="360" w:lineRule="auto"/>
              <w:jc w:val="both"/>
              <w:textAlignment w:val="baseline"/>
              <w:rPr>
                <w:rFonts w:ascii="Arial" w:eastAsia="Times New Roman" w:hAnsi="Arial" w:cs="Arial"/>
                <w:color w:val="000000"/>
                <w:sz w:val="24"/>
                <w:szCs w:val="24"/>
                <w:lang w:eastAsia="en-GB"/>
              </w:rPr>
            </w:pPr>
            <w:bookmarkStart w:id="0" w:name="_GoBack"/>
            <w:r w:rsidRPr="005362BD">
              <w:rPr>
                <w:rFonts w:ascii="Arial" w:eastAsia="Times New Roman" w:hAnsi="Arial" w:cs="Arial"/>
                <w:color w:val="000000"/>
                <w:sz w:val="24"/>
                <w:szCs w:val="24"/>
                <w:lang w:eastAsia="en-GB"/>
              </w:rPr>
              <w:t>i) Exim policy is Export and Import Policies which aims to increase a country’s Exports and reduce its Imports.</w:t>
            </w: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ab/>
              <w:t>ii) a) Social environment</w:t>
            </w: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ab/>
              <w:t>b) Technological environment</w:t>
            </w: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ab/>
              <w:t>c) Natural environment</w:t>
            </w: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ab/>
              <w:t>d) demographic environment</w:t>
            </w: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p>
          <w:p w:rsidR="00884F5D" w:rsidRPr="005362BD" w:rsidRDefault="00884F5D" w:rsidP="00884F5D">
            <w:pPr>
              <w:spacing w:line="360" w:lineRule="auto"/>
              <w:ind w:firstLine="720"/>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iii) The demographic environment influences the business activities by having a direct bearing on demand for goods and services</w:t>
            </w:r>
          </w:p>
          <w:p w:rsidR="00884F5D" w:rsidRPr="005362BD" w:rsidRDefault="00884F5D" w:rsidP="00884F5D">
            <w:pPr>
              <w:spacing w:line="360" w:lineRule="auto"/>
              <w:ind w:firstLine="720"/>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iv) Business environment is important for a business firm as this interaction helps to strengthen the business firm and enables it to use its resources more effectively.</w:t>
            </w: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lastRenderedPageBreak/>
              <w:tab/>
              <w:t>v) A knowledge and understanding of everything that constitutes a society - its people, castes, religion, attitudes of the people concerning various aspects of the world, their values, their beliefs, and the life expectancy of the people of that region - will help the business to create a favourable image amongst the people. </w:t>
            </w: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2. I believe that legal environment is one of the essential areas to concentrate on while starting or working on any business. If a business does not adhere to the legal requirements of a particular environment the business will be unable to operate. </w:t>
            </w: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The legal environment comes under the external macro environmental factors that affect the growth of a business. The legal environments depend on the legal systems, which vary from country to country. Every business must obey these laws unconditionally. National domestic laws, the laws of foreign markets and the laws of business followed globally are the factors at play in the legal environment.</w:t>
            </w:r>
          </w:p>
          <w:p w:rsidR="00884F5D" w:rsidRDefault="00884F5D" w:rsidP="00884F5D">
            <w:pPr>
              <w:spacing w:line="360" w:lineRule="auto"/>
              <w:jc w:val="both"/>
              <w:rPr>
                <w:rFonts w:ascii="Arial" w:eastAsia="Times New Roman" w:hAnsi="Arial" w:cs="Arial"/>
                <w:color w:val="000000"/>
                <w:sz w:val="24"/>
                <w:szCs w:val="24"/>
                <w:lang w:eastAsia="en-GB"/>
              </w:rPr>
            </w:pPr>
            <w:r w:rsidRPr="005362BD">
              <w:rPr>
                <w:rFonts w:ascii="Arial" w:eastAsia="Times New Roman" w:hAnsi="Arial" w:cs="Arial"/>
                <w:color w:val="000000"/>
                <w:sz w:val="24"/>
                <w:szCs w:val="24"/>
                <w:lang w:eastAsia="en-GB"/>
              </w:rPr>
              <w:t xml:space="preserve">It is essential to keep in mind the business laws in every country, as well as the other laws in force in that country. A business that wishes to work on a legal basis must account for every action it takes and every contract it enters into. It is also important </w:t>
            </w:r>
          </w:p>
          <w:p w:rsidR="00884F5D" w:rsidRPr="005362BD" w:rsidRDefault="00884F5D" w:rsidP="00884F5D">
            <w:pPr>
              <w:spacing w:line="360" w:lineRule="auto"/>
              <w:ind w:left="360"/>
              <w:jc w:val="both"/>
              <w:textAlignment w:val="baseline"/>
              <w:rPr>
                <w:rFonts w:ascii="Arial" w:eastAsia="Times New Roman" w:hAnsi="Arial" w:cs="Arial"/>
                <w:color w:val="000000"/>
                <w:sz w:val="24"/>
                <w:szCs w:val="24"/>
                <w:lang w:eastAsia="en-GB"/>
              </w:rPr>
            </w:pPr>
            <w:r>
              <w:rPr>
                <w:rFonts w:ascii="Arial" w:eastAsia="Times New Roman" w:hAnsi="Arial" w:cs="Arial"/>
                <w:color w:val="000000"/>
                <w:lang w:eastAsia="en-GB"/>
              </w:rPr>
              <w:tab/>
            </w:r>
          </w:p>
          <w:p w:rsidR="00884F5D" w:rsidRDefault="00884F5D" w:rsidP="00884F5D">
            <w:pPr>
              <w:spacing w:line="360" w:lineRule="auto"/>
              <w:jc w:val="both"/>
              <w:rPr>
                <w:rFonts w:ascii="Arial" w:eastAsia="Times New Roman" w:hAnsi="Arial" w:cs="Arial"/>
                <w:color w:val="000000"/>
                <w:sz w:val="24"/>
                <w:szCs w:val="24"/>
                <w:lang w:eastAsia="en-GB"/>
              </w:rPr>
            </w:pPr>
          </w:p>
          <w:p w:rsidR="00884F5D" w:rsidRDefault="00884F5D" w:rsidP="00884F5D">
            <w:pPr>
              <w:spacing w:line="360" w:lineRule="auto"/>
              <w:jc w:val="both"/>
              <w:rPr>
                <w:rFonts w:ascii="Arial" w:eastAsia="Times New Roman" w:hAnsi="Arial" w:cs="Arial"/>
                <w:color w:val="000000"/>
                <w:sz w:val="24"/>
                <w:szCs w:val="24"/>
                <w:lang w:eastAsia="en-GB"/>
              </w:rPr>
            </w:pPr>
          </w:p>
          <w:p w:rsidR="00884F5D" w:rsidRDefault="00884F5D" w:rsidP="00884F5D">
            <w:pPr>
              <w:spacing w:line="360" w:lineRule="auto"/>
              <w:jc w:val="both"/>
              <w:rPr>
                <w:rFonts w:ascii="Arial" w:eastAsia="Times New Roman" w:hAnsi="Arial" w:cs="Arial"/>
                <w:color w:val="000000"/>
                <w:sz w:val="24"/>
                <w:szCs w:val="24"/>
                <w:lang w:eastAsia="en-GB"/>
              </w:rPr>
            </w:pP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to monitor the activities of the competition. If a business enters into a contract with the state or another company, it must research the benefits and the terms of the contract. </w:t>
            </w: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Case study </w:t>
            </w: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p>
          <w:p w:rsidR="00884F5D" w:rsidRPr="005362BD" w:rsidRDefault="00884F5D" w:rsidP="00884F5D">
            <w:pPr>
              <w:numPr>
                <w:ilvl w:val="0"/>
                <w:numId w:val="3"/>
              </w:numPr>
              <w:spacing w:line="360" w:lineRule="auto"/>
              <w:jc w:val="both"/>
              <w:textAlignment w:val="baseline"/>
              <w:rPr>
                <w:rFonts w:ascii="Arial" w:eastAsia="Times New Roman" w:hAnsi="Arial" w:cs="Arial"/>
                <w:color w:val="000000"/>
                <w:sz w:val="24"/>
                <w:szCs w:val="24"/>
                <w:lang w:eastAsia="en-GB"/>
              </w:rPr>
            </w:pPr>
            <w:r w:rsidRPr="005362BD">
              <w:rPr>
                <w:rFonts w:ascii="Arial" w:eastAsia="Times New Roman" w:hAnsi="Arial" w:cs="Arial"/>
                <w:color w:val="000000"/>
                <w:sz w:val="24"/>
                <w:szCs w:val="24"/>
                <w:lang w:eastAsia="en-GB"/>
              </w:rPr>
              <w:t xml:space="preserve">a) A limited liability company is a mixture of a corporation and a partnership. In such a company, one partner or member of the business is not responsible for problems created by another. The partners in this business type have the right to administer and manage the many dealings of the business directly. However, limited liability companies have different rules and laws in different countries. Some countries require the companies to elect one general partner </w:t>
            </w:r>
            <w:r w:rsidRPr="005362BD">
              <w:rPr>
                <w:rFonts w:ascii="Arial" w:eastAsia="Times New Roman" w:hAnsi="Arial" w:cs="Arial"/>
                <w:color w:val="000000"/>
                <w:sz w:val="24"/>
                <w:szCs w:val="24"/>
                <w:lang w:eastAsia="en-GB"/>
              </w:rPr>
              <w:lastRenderedPageBreak/>
              <w:t>with unlimited liability. Every partner, as the term suggests, has limited liability regarding the losses and gains of the company. </w:t>
            </w:r>
          </w:p>
          <w:p w:rsidR="00884F5D" w:rsidRPr="005362BD" w:rsidRDefault="00884F5D" w:rsidP="00884F5D">
            <w:pPr>
              <w:spacing w:line="360" w:lineRule="auto"/>
              <w:jc w:val="both"/>
              <w:rPr>
                <w:rFonts w:ascii="Times New Roman" w:eastAsia="Times New Roman" w:hAnsi="Times New Roman" w:cs="Times New Roman"/>
                <w:sz w:val="24"/>
                <w:szCs w:val="24"/>
                <w:lang w:eastAsia="en-GB"/>
              </w:rPr>
            </w:pPr>
          </w:p>
          <w:p w:rsidR="00884F5D" w:rsidRPr="005362BD" w:rsidRDefault="00884F5D" w:rsidP="00884F5D">
            <w:pPr>
              <w:spacing w:line="360" w:lineRule="auto"/>
              <w:ind w:firstLine="720"/>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b) A partnership is a type of business that is run by two or more individuals who have the same goals and aims for the business. Partnerships are common among people around the world, but when a partnership is formed for economic purposes, it becomes a business partnership. </w:t>
            </w:r>
          </w:p>
          <w:p w:rsidR="00884F5D" w:rsidRPr="005362BD" w:rsidRDefault="00884F5D" w:rsidP="00884F5D">
            <w:pPr>
              <w:spacing w:line="360" w:lineRule="auto"/>
              <w:ind w:firstLine="720"/>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2. Sole traders or sole proprietorships are businesses run by one individual who is completely responsible for all liabilities and achievements. He/she owns every aspect of the business, is responsible for all the debts, and has the sole right to the profits. </w:t>
            </w:r>
          </w:p>
          <w:p w:rsidR="00884F5D" w:rsidRPr="005362BD" w:rsidRDefault="00884F5D" w:rsidP="00884F5D">
            <w:pPr>
              <w:spacing w:line="360" w:lineRule="auto"/>
              <w:ind w:firstLine="720"/>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3. A third of sole traders cease trading within one year of trading for many reasons. I believe this can be due to lack of awareness of how to run a business, changing business landscapes and inability to recognise this and to adapt.</w:t>
            </w:r>
          </w:p>
          <w:p w:rsidR="00884F5D" w:rsidRPr="005362BD" w:rsidRDefault="00884F5D" w:rsidP="00884F5D">
            <w:pPr>
              <w:spacing w:line="360" w:lineRule="auto"/>
              <w:jc w:val="both"/>
              <w:rPr>
                <w:rFonts w:cs="Times New Roman"/>
                <w:sz w:val="24"/>
                <w:szCs w:val="24"/>
              </w:rPr>
            </w:pPr>
          </w:p>
          <w:bookmarkEnd w:id="0"/>
          <w:p w:rsidR="00884F5D" w:rsidRPr="00CC2FB3" w:rsidRDefault="00884F5D"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p w:rsidR="005362BD" w:rsidRDefault="005362BD">
      <w:r>
        <w:br w:type="page"/>
      </w:r>
    </w:p>
    <w:tbl>
      <w:tblPr>
        <w:tblStyle w:val="TableGrid"/>
        <w:tblW w:w="0" w:type="auto"/>
        <w:tblLook w:val="04A0" w:firstRow="1" w:lastRow="0" w:firstColumn="1" w:lastColumn="0" w:noHBand="0" w:noVBand="1"/>
      </w:tblPr>
      <w:tblGrid>
        <w:gridCol w:w="2257"/>
        <w:gridCol w:w="3905"/>
        <w:gridCol w:w="1248"/>
        <w:gridCol w:w="1606"/>
      </w:tblGrid>
      <w:tr w:rsidR="00405895" w:rsidRPr="00B0415E" w:rsidTr="005362BD">
        <w:tc>
          <w:tcPr>
            <w:tcW w:w="2257"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3905" w:type="dxa"/>
          </w:tcPr>
          <w:p w:rsidR="00405895" w:rsidRPr="00B0415E" w:rsidRDefault="005362BD" w:rsidP="00A851DA">
            <w:pPr>
              <w:rPr>
                <w:rFonts w:cs="Bliss-Regular"/>
                <w:color w:val="000000"/>
              </w:rPr>
            </w:pPr>
            <w:r>
              <w:rPr>
                <w:rFonts w:cs="Bliss-Regular"/>
                <w:color w:val="000000"/>
              </w:rPr>
              <w:t>ANDREW COLLIER</w:t>
            </w:r>
          </w:p>
        </w:tc>
        <w:tc>
          <w:tcPr>
            <w:tcW w:w="124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06" w:type="dxa"/>
          </w:tcPr>
          <w:p w:rsidR="00405895" w:rsidRPr="00B0415E" w:rsidRDefault="005362BD" w:rsidP="00A851DA">
            <w:pPr>
              <w:rPr>
                <w:rFonts w:cs="Bliss-Regular"/>
                <w:color w:val="000000"/>
              </w:rPr>
            </w:pPr>
            <w:r>
              <w:rPr>
                <w:rFonts w:cs="Bliss-Regular"/>
                <w:color w:val="000000"/>
              </w:rPr>
              <w:t>13/08/2019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5362BD" w:rsidRDefault="005362BD" w:rsidP="00503D7E">
      <w:pPr>
        <w:rPr>
          <w:rFonts w:cs="Times New Roman"/>
          <w:sz w:val="24"/>
          <w:szCs w:val="32"/>
        </w:rPr>
      </w:pPr>
    </w:p>
    <w:p w:rsidR="005362BD" w:rsidRDefault="005362BD">
      <w:pPr>
        <w:rPr>
          <w:rFonts w:cs="Times New Roman"/>
          <w:sz w:val="24"/>
          <w:szCs w:val="32"/>
        </w:rPr>
      </w:pPr>
      <w:r>
        <w:rPr>
          <w:rFonts w:cs="Times New Roman"/>
          <w:sz w:val="24"/>
          <w:szCs w:val="32"/>
        </w:rPr>
        <w:br w:type="page"/>
      </w:r>
    </w:p>
    <w:p w:rsidR="005362BD" w:rsidRPr="005362BD" w:rsidRDefault="005362BD" w:rsidP="00884F5D">
      <w:pPr>
        <w:spacing w:after="0" w:line="360" w:lineRule="auto"/>
        <w:ind w:left="360"/>
        <w:jc w:val="right"/>
        <w:textAlignment w:val="baseline"/>
        <w:rPr>
          <w:rFonts w:ascii="Arial" w:eastAsia="Times New Roman" w:hAnsi="Arial" w:cs="Arial"/>
          <w:color w:val="000000"/>
          <w:sz w:val="24"/>
          <w:szCs w:val="24"/>
          <w:lang w:eastAsia="en-GB"/>
        </w:rPr>
      </w:pPr>
      <w:r>
        <w:rPr>
          <w:rFonts w:ascii="Arial" w:eastAsia="Times New Roman" w:hAnsi="Arial" w:cs="Arial"/>
          <w:color w:val="000000"/>
          <w:lang w:eastAsia="en-GB"/>
        </w:rPr>
        <w:lastRenderedPageBreak/>
        <w:tab/>
      </w:r>
      <w:r>
        <w:rPr>
          <w:rFonts w:ascii="Arial" w:eastAsia="Times New Roman" w:hAnsi="Arial" w:cs="Arial"/>
          <w:color w:val="000000"/>
          <w:lang w:eastAsia="en-GB"/>
        </w:rPr>
        <w:tab/>
      </w:r>
      <w:r>
        <w:rPr>
          <w:rFonts w:ascii="Arial" w:eastAsia="Times New Roman" w:hAnsi="Arial" w:cs="Arial"/>
          <w:color w:val="000000"/>
          <w:lang w:eastAsia="en-GB"/>
        </w:rPr>
        <w:tab/>
      </w:r>
      <w:r>
        <w:rPr>
          <w:rFonts w:ascii="Arial" w:eastAsia="Times New Roman" w:hAnsi="Arial" w:cs="Arial"/>
          <w:color w:val="000000"/>
          <w:lang w:eastAsia="en-GB"/>
        </w:rPr>
        <w:tab/>
      </w:r>
      <w:r>
        <w:rPr>
          <w:rFonts w:ascii="Arial" w:eastAsia="Times New Roman" w:hAnsi="Arial" w:cs="Arial"/>
          <w:color w:val="000000"/>
          <w:lang w:eastAsia="en-GB"/>
        </w:rPr>
        <w:tab/>
      </w:r>
      <w:r>
        <w:rPr>
          <w:rFonts w:ascii="Arial" w:eastAsia="Times New Roman" w:hAnsi="Arial" w:cs="Arial"/>
          <w:color w:val="000000"/>
          <w:lang w:eastAsia="en-GB"/>
        </w:rPr>
        <w:tab/>
      </w:r>
      <w:r>
        <w:rPr>
          <w:rFonts w:ascii="Arial" w:eastAsia="Times New Roman" w:hAnsi="Arial" w:cs="Arial"/>
          <w:color w:val="000000"/>
          <w:lang w:eastAsia="en-GB"/>
        </w:rPr>
        <w:tab/>
      </w:r>
      <w:r>
        <w:rPr>
          <w:rFonts w:ascii="Arial" w:eastAsia="Times New Roman" w:hAnsi="Arial" w:cs="Arial"/>
          <w:color w:val="000000"/>
          <w:lang w:eastAsia="en-GB"/>
        </w:rPr>
        <w:tab/>
      </w:r>
      <w:r w:rsidRPr="005362BD">
        <w:rPr>
          <w:rFonts w:ascii="Arial" w:eastAsia="Times New Roman" w:hAnsi="Arial" w:cs="Arial"/>
          <w:color w:val="000000"/>
          <w:sz w:val="24"/>
          <w:szCs w:val="24"/>
          <w:lang w:eastAsia="en-GB"/>
        </w:rPr>
        <w:t>Andrew Collier, 25301,Assignment 1,Page 1</w:t>
      </w:r>
    </w:p>
    <w:p w:rsidR="005362BD" w:rsidRPr="005362BD" w:rsidRDefault="005362BD" w:rsidP="00884F5D">
      <w:pPr>
        <w:spacing w:after="0" w:line="360" w:lineRule="auto"/>
        <w:ind w:left="360"/>
        <w:jc w:val="right"/>
        <w:textAlignment w:val="baseline"/>
        <w:rPr>
          <w:rFonts w:ascii="Arial" w:eastAsia="Times New Roman" w:hAnsi="Arial" w:cs="Arial"/>
          <w:color w:val="000000"/>
          <w:sz w:val="24"/>
          <w:szCs w:val="24"/>
          <w:lang w:eastAsia="en-GB"/>
        </w:rPr>
      </w:pPr>
    </w:p>
    <w:p w:rsidR="005362BD" w:rsidRPr="005362BD" w:rsidRDefault="005362BD" w:rsidP="00884F5D">
      <w:pPr>
        <w:spacing w:after="0" w:line="360" w:lineRule="auto"/>
        <w:ind w:left="360"/>
        <w:textAlignment w:val="baseline"/>
        <w:rPr>
          <w:rFonts w:ascii="Arial" w:eastAsia="Times New Roman" w:hAnsi="Arial" w:cs="Arial"/>
          <w:color w:val="000000"/>
          <w:sz w:val="24"/>
          <w:szCs w:val="24"/>
          <w:lang w:eastAsia="en-GB"/>
        </w:rPr>
      </w:pPr>
    </w:p>
    <w:p w:rsidR="005362BD" w:rsidRPr="005362BD" w:rsidRDefault="005362BD" w:rsidP="00884F5D">
      <w:pPr>
        <w:spacing w:after="0" w:line="360" w:lineRule="auto"/>
        <w:ind w:left="360"/>
        <w:textAlignment w:val="baseline"/>
        <w:rPr>
          <w:rFonts w:ascii="Arial" w:eastAsia="Times New Roman" w:hAnsi="Arial" w:cs="Arial"/>
          <w:color w:val="000000"/>
          <w:sz w:val="24"/>
          <w:szCs w:val="24"/>
          <w:lang w:eastAsia="en-GB"/>
        </w:rPr>
      </w:pPr>
    </w:p>
    <w:p w:rsidR="005362BD" w:rsidRPr="005362BD" w:rsidRDefault="005362BD" w:rsidP="00884F5D">
      <w:pPr>
        <w:spacing w:after="0" w:line="360" w:lineRule="auto"/>
        <w:ind w:left="360"/>
        <w:textAlignment w:val="baseline"/>
        <w:rPr>
          <w:rFonts w:ascii="Arial" w:eastAsia="Times New Roman" w:hAnsi="Arial" w:cs="Arial"/>
          <w:color w:val="000000"/>
          <w:sz w:val="24"/>
          <w:szCs w:val="24"/>
          <w:lang w:eastAsia="en-GB"/>
        </w:rPr>
      </w:pPr>
    </w:p>
    <w:p w:rsidR="005362BD" w:rsidRPr="005362BD" w:rsidRDefault="005362BD" w:rsidP="00884F5D">
      <w:pPr>
        <w:pStyle w:val="ListParagraph"/>
        <w:numPr>
          <w:ilvl w:val="0"/>
          <w:numId w:val="4"/>
        </w:numPr>
        <w:spacing w:after="0" w:line="360" w:lineRule="auto"/>
        <w:jc w:val="both"/>
        <w:textAlignment w:val="baseline"/>
        <w:rPr>
          <w:rFonts w:ascii="Arial" w:eastAsia="Times New Roman" w:hAnsi="Arial" w:cs="Arial"/>
          <w:color w:val="000000"/>
          <w:sz w:val="24"/>
          <w:szCs w:val="24"/>
          <w:lang w:eastAsia="en-GB"/>
        </w:rPr>
      </w:pPr>
      <w:r w:rsidRPr="005362BD">
        <w:rPr>
          <w:rFonts w:ascii="Arial" w:eastAsia="Times New Roman" w:hAnsi="Arial" w:cs="Arial"/>
          <w:color w:val="000000"/>
          <w:sz w:val="24"/>
          <w:szCs w:val="24"/>
          <w:lang w:eastAsia="en-GB"/>
        </w:rPr>
        <w:t>i) Exim policy is Export and Import Policies which aims to increase a country’s Exports and reduce its Imports.</w:t>
      </w: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ab/>
        <w:t>ii) a) Social environment</w:t>
      </w: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ab/>
        <w:t>b) Technological environment</w:t>
      </w: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ab/>
        <w:t>c) Natural environment</w:t>
      </w: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ab/>
        <w:t>d) demographic environment</w:t>
      </w: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p>
    <w:p w:rsidR="005362BD" w:rsidRPr="005362BD" w:rsidRDefault="005362BD" w:rsidP="00884F5D">
      <w:pPr>
        <w:spacing w:after="0" w:line="360" w:lineRule="auto"/>
        <w:ind w:firstLine="720"/>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iii) The demographic environment influences the business activities by having a direct bearing on demand for goods and services</w:t>
      </w:r>
    </w:p>
    <w:p w:rsidR="005362BD" w:rsidRPr="005362BD" w:rsidRDefault="005362BD" w:rsidP="00884F5D">
      <w:pPr>
        <w:spacing w:after="0" w:line="360" w:lineRule="auto"/>
        <w:ind w:firstLine="720"/>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iv) Business environment is important for a business firm as this interaction helps to strengthen the business firm and enables it to use its resources more effectively.</w:t>
      </w: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ab/>
        <w:t>v) A knowledge and understanding of everything that constitutes a society - its people, castes, religion, attitudes of the people concerning various aspects of the world, their values, their beliefs, and the life expectancy of the people of that region - will help the business to create a favourable image amongst the people. </w:t>
      </w: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2. I believe that legal environment is one of the essential areas to concentrate on while starting or working on any business. If a business does not adhere to the legal requirements of a particular environment the business will be unable to operate. </w:t>
      </w: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The legal environment comes under the external macro environmental factors that affect the growth of a business. The legal environments depend on the legal systems, which vary from country to country. Every business must obey these laws unconditionally. National domestic laws, the laws of foreign markets and the laws of business followed globally are the factors at play in the legal environment.</w:t>
      </w:r>
    </w:p>
    <w:p w:rsidR="00884F5D" w:rsidRDefault="005362BD" w:rsidP="00884F5D">
      <w:pPr>
        <w:spacing w:after="0" w:line="360" w:lineRule="auto"/>
        <w:jc w:val="both"/>
        <w:rPr>
          <w:rFonts w:ascii="Arial" w:eastAsia="Times New Roman" w:hAnsi="Arial" w:cs="Arial"/>
          <w:color w:val="000000"/>
          <w:sz w:val="24"/>
          <w:szCs w:val="24"/>
          <w:lang w:eastAsia="en-GB"/>
        </w:rPr>
      </w:pPr>
      <w:r w:rsidRPr="005362BD">
        <w:rPr>
          <w:rFonts w:ascii="Arial" w:eastAsia="Times New Roman" w:hAnsi="Arial" w:cs="Arial"/>
          <w:color w:val="000000"/>
          <w:sz w:val="24"/>
          <w:szCs w:val="24"/>
          <w:lang w:eastAsia="en-GB"/>
        </w:rPr>
        <w:t xml:space="preserve">It is essential to keep in mind the business laws in every country, as well as the other laws in force in that country. A business that wishes to work on a legal basis must account for every action it takes and every contract it enters into. It is also important </w:t>
      </w:r>
    </w:p>
    <w:p w:rsidR="00884F5D" w:rsidRPr="005362BD" w:rsidRDefault="00884F5D" w:rsidP="00884F5D">
      <w:pPr>
        <w:spacing w:after="0" w:line="360" w:lineRule="auto"/>
        <w:ind w:left="360"/>
        <w:jc w:val="right"/>
        <w:textAlignment w:val="baseline"/>
        <w:rPr>
          <w:rFonts w:ascii="Arial" w:eastAsia="Times New Roman" w:hAnsi="Arial" w:cs="Arial"/>
          <w:color w:val="000000"/>
          <w:sz w:val="24"/>
          <w:szCs w:val="24"/>
          <w:lang w:eastAsia="en-GB"/>
        </w:rPr>
      </w:pPr>
      <w:r>
        <w:rPr>
          <w:rFonts w:ascii="Arial" w:eastAsia="Times New Roman" w:hAnsi="Arial" w:cs="Arial"/>
          <w:color w:val="000000"/>
          <w:lang w:eastAsia="en-GB"/>
        </w:rPr>
        <w:lastRenderedPageBreak/>
        <w:tab/>
      </w:r>
      <w:r w:rsidRPr="005362BD">
        <w:rPr>
          <w:rFonts w:ascii="Arial" w:eastAsia="Times New Roman" w:hAnsi="Arial" w:cs="Arial"/>
          <w:color w:val="000000"/>
          <w:sz w:val="24"/>
          <w:szCs w:val="24"/>
          <w:lang w:eastAsia="en-GB"/>
        </w:rPr>
        <w:t>Andrew Co</w:t>
      </w:r>
      <w:r>
        <w:rPr>
          <w:rFonts w:ascii="Arial" w:eastAsia="Times New Roman" w:hAnsi="Arial" w:cs="Arial"/>
          <w:color w:val="000000"/>
          <w:sz w:val="24"/>
          <w:szCs w:val="24"/>
          <w:lang w:eastAsia="en-GB"/>
        </w:rPr>
        <w:t>llier, 25301,Assignment 1,Page 2</w:t>
      </w:r>
    </w:p>
    <w:p w:rsidR="00884F5D" w:rsidRDefault="00884F5D" w:rsidP="00884F5D">
      <w:pPr>
        <w:spacing w:after="0" w:line="360" w:lineRule="auto"/>
        <w:jc w:val="both"/>
        <w:rPr>
          <w:rFonts w:ascii="Arial" w:eastAsia="Times New Roman" w:hAnsi="Arial" w:cs="Arial"/>
          <w:color w:val="000000"/>
          <w:sz w:val="24"/>
          <w:szCs w:val="24"/>
          <w:lang w:eastAsia="en-GB"/>
        </w:rPr>
      </w:pPr>
    </w:p>
    <w:p w:rsidR="00884F5D" w:rsidRDefault="00884F5D" w:rsidP="00884F5D">
      <w:pPr>
        <w:spacing w:after="0" w:line="360" w:lineRule="auto"/>
        <w:jc w:val="both"/>
        <w:rPr>
          <w:rFonts w:ascii="Arial" w:eastAsia="Times New Roman" w:hAnsi="Arial" w:cs="Arial"/>
          <w:color w:val="000000"/>
          <w:sz w:val="24"/>
          <w:szCs w:val="24"/>
          <w:lang w:eastAsia="en-GB"/>
        </w:rPr>
      </w:pPr>
    </w:p>
    <w:p w:rsidR="00884F5D" w:rsidRDefault="00884F5D" w:rsidP="00884F5D">
      <w:pPr>
        <w:spacing w:after="0" w:line="360" w:lineRule="auto"/>
        <w:jc w:val="both"/>
        <w:rPr>
          <w:rFonts w:ascii="Arial" w:eastAsia="Times New Roman" w:hAnsi="Arial" w:cs="Arial"/>
          <w:color w:val="000000"/>
          <w:sz w:val="24"/>
          <w:szCs w:val="24"/>
          <w:lang w:eastAsia="en-GB"/>
        </w:rPr>
      </w:pP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to monitor the activities of the competition. If a business enters into a contract with the state or another company, it must research the benefits and the terms of the contract. </w:t>
      </w: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Case study </w:t>
      </w: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p>
    <w:p w:rsidR="005362BD" w:rsidRPr="005362BD" w:rsidRDefault="005362BD" w:rsidP="00884F5D">
      <w:pPr>
        <w:numPr>
          <w:ilvl w:val="0"/>
          <w:numId w:val="3"/>
        </w:numPr>
        <w:spacing w:after="0" w:line="360" w:lineRule="auto"/>
        <w:jc w:val="both"/>
        <w:textAlignment w:val="baseline"/>
        <w:rPr>
          <w:rFonts w:ascii="Arial" w:eastAsia="Times New Roman" w:hAnsi="Arial" w:cs="Arial"/>
          <w:color w:val="000000"/>
          <w:sz w:val="24"/>
          <w:szCs w:val="24"/>
          <w:lang w:eastAsia="en-GB"/>
        </w:rPr>
      </w:pPr>
      <w:r w:rsidRPr="005362BD">
        <w:rPr>
          <w:rFonts w:ascii="Arial" w:eastAsia="Times New Roman" w:hAnsi="Arial" w:cs="Arial"/>
          <w:color w:val="000000"/>
          <w:sz w:val="24"/>
          <w:szCs w:val="24"/>
          <w:lang w:eastAsia="en-GB"/>
        </w:rPr>
        <w:t>a) A limited liability company is a mixture of a corporation and a partnership. In such a company, one partner or member of the business is not responsible for problems created by another. The partners in this business type have the right to administer and manage the many dealings of the business directly. However, limited liability companies have different rules and laws in different countries. Some countries require the companies to elect one general partner with unlimited liability. Every partner, as the term suggests, has limited liability regarding the losses and gains of the company. </w:t>
      </w:r>
    </w:p>
    <w:p w:rsidR="005362BD" w:rsidRPr="005362BD" w:rsidRDefault="005362BD" w:rsidP="00884F5D">
      <w:pPr>
        <w:spacing w:after="0" w:line="360" w:lineRule="auto"/>
        <w:jc w:val="both"/>
        <w:rPr>
          <w:rFonts w:ascii="Times New Roman" w:eastAsia="Times New Roman" w:hAnsi="Times New Roman" w:cs="Times New Roman"/>
          <w:sz w:val="24"/>
          <w:szCs w:val="24"/>
          <w:lang w:eastAsia="en-GB"/>
        </w:rPr>
      </w:pPr>
    </w:p>
    <w:p w:rsidR="005362BD" w:rsidRPr="005362BD" w:rsidRDefault="005362BD" w:rsidP="00884F5D">
      <w:pPr>
        <w:spacing w:after="0" w:line="360" w:lineRule="auto"/>
        <w:ind w:firstLine="720"/>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b) A partnership is a type of business that is run by two or more individuals who have the same goals and aims for the business. Partnerships are common among people around the world, but when a partnership is formed for economic purposes, it becomes a business partnership. </w:t>
      </w:r>
    </w:p>
    <w:p w:rsidR="005362BD" w:rsidRPr="005362BD" w:rsidRDefault="005362BD" w:rsidP="00884F5D">
      <w:pPr>
        <w:spacing w:after="0" w:line="360" w:lineRule="auto"/>
        <w:ind w:firstLine="720"/>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2. Sole traders or sole proprietorships are businesses run by one individual who is completely responsible for all liabilities and achievements. He/she owns every aspect of the business, is responsible for all the debts, and has the sole right to the profits. </w:t>
      </w:r>
    </w:p>
    <w:p w:rsidR="005362BD" w:rsidRPr="005362BD" w:rsidRDefault="005362BD" w:rsidP="00884F5D">
      <w:pPr>
        <w:spacing w:after="0" w:line="360" w:lineRule="auto"/>
        <w:ind w:firstLine="720"/>
        <w:jc w:val="both"/>
        <w:rPr>
          <w:rFonts w:ascii="Times New Roman" w:eastAsia="Times New Roman" w:hAnsi="Times New Roman" w:cs="Times New Roman"/>
          <w:sz w:val="24"/>
          <w:szCs w:val="24"/>
          <w:lang w:eastAsia="en-GB"/>
        </w:rPr>
      </w:pPr>
      <w:r w:rsidRPr="005362BD">
        <w:rPr>
          <w:rFonts w:ascii="Arial" w:eastAsia="Times New Roman" w:hAnsi="Arial" w:cs="Arial"/>
          <w:color w:val="000000"/>
          <w:sz w:val="24"/>
          <w:szCs w:val="24"/>
          <w:lang w:eastAsia="en-GB"/>
        </w:rPr>
        <w:t>3. A third of sole traders cease trading within one year of trading for many reasons. I believe this can be due to lack of awareness of how to run a business, changing business landscapes and inability to recognise this and to adapt.</w:t>
      </w:r>
    </w:p>
    <w:p w:rsidR="00607874" w:rsidRPr="005362BD" w:rsidRDefault="00607874" w:rsidP="00884F5D">
      <w:pPr>
        <w:spacing w:line="360" w:lineRule="auto"/>
        <w:jc w:val="both"/>
        <w:rPr>
          <w:rFonts w:cs="Times New Roman"/>
          <w:sz w:val="24"/>
          <w:szCs w:val="24"/>
        </w:rPr>
      </w:pPr>
    </w:p>
    <w:p w:rsidR="00607874" w:rsidRPr="005362BD" w:rsidRDefault="00607874" w:rsidP="00884F5D">
      <w:pPr>
        <w:spacing w:line="360" w:lineRule="auto"/>
        <w:jc w:val="both"/>
        <w:rPr>
          <w:rFonts w:cs="Times New Roman"/>
          <w:sz w:val="24"/>
          <w:szCs w:val="24"/>
        </w:rPr>
      </w:pPr>
    </w:p>
    <w:p w:rsidR="00607874" w:rsidRPr="005362BD" w:rsidRDefault="00607874" w:rsidP="00884F5D">
      <w:pPr>
        <w:spacing w:line="360" w:lineRule="auto"/>
        <w:jc w:val="both"/>
        <w:rPr>
          <w:rFonts w:cs="Times New Roman"/>
          <w:sz w:val="24"/>
          <w:szCs w:val="24"/>
        </w:rPr>
      </w:pPr>
    </w:p>
    <w:p w:rsidR="00607874" w:rsidRPr="005362BD" w:rsidRDefault="00607874" w:rsidP="00884F5D">
      <w:pPr>
        <w:spacing w:line="360" w:lineRule="auto"/>
        <w:jc w:val="both"/>
        <w:rPr>
          <w:rFonts w:cs="Times New Roman"/>
          <w:sz w:val="24"/>
          <w:szCs w:val="24"/>
        </w:rPr>
      </w:pPr>
    </w:p>
    <w:p w:rsidR="00607874" w:rsidRPr="005362BD" w:rsidRDefault="00607874" w:rsidP="00884F5D">
      <w:pPr>
        <w:spacing w:line="360" w:lineRule="auto"/>
        <w:jc w:val="both"/>
        <w:rPr>
          <w:rFonts w:cs="Times New Roman"/>
          <w:sz w:val="24"/>
          <w:szCs w:val="24"/>
        </w:rPr>
      </w:pPr>
    </w:p>
    <w:p w:rsidR="00EA30AB" w:rsidRPr="005362BD" w:rsidRDefault="00EA30AB" w:rsidP="00884F5D">
      <w:pPr>
        <w:spacing w:line="360" w:lineRule="auto"/>
        <w:jc w:val="both"/>
        <w:rPr>
          <w:rFonts w:cs="Times New Roman"/>
          <w:sz w:val="24"/>
          <w:szCs w:val="24"/>
        </w:rPr>
      </w:pPr>
    </w:p>
    <w:p w:rsidR="00EA30AB" w:rsidRPr="005362BD" w:rsidRDefault="00EA30AB" w:rsidP="00884F5D">
      <w:pPr>
        <w:spacing w:line="360" w:lineRule="auto"/>
        <w:jc w:val="both"/>
        <w:rPr>
          <w:rFonts w:cs="Times New Roman"/>
          <w:sz w:val="24"/>
          <w:szCs w:val="24"/>
        </w:rPr>
      </w:pPr>
    </w:p>
    <w:p w:rsidR="00EA30AB" w:rsidRPr="005362BD" w:rsidRDefault="00EA30AB" w:rsidP="00884F5D">
      <w:pPr>
        <w:spacing w:line="360" w:lineRule="auto"/>
        <w:jc w:val="both"/>
        <w:rPr>
          <w:rFonts w:cs="Times New Roman"/>
          <w:sz w:val="24"/>
          <w:szCs w:val="24"/>
        </w:rPr>
      </w:pPr>
    </w:p>
    <w:sectPr w:rsidR="00EA30AB" w:rsidRPr="005362B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2E4" w:rsidRDefault="00C372E4" w:rsidP="00CB4D0A">
      <w:pPr>
        <w:spacing w:after="0" w:line="240" w:lineRule="auto"/>
      </w:pPr>
      <w:r>
        <w:separator/>
      </w:r>
    </w:p>
  </w:endnote>
  <w:endnote w:type="continuationSeparator" w:id="0">
    <w:p w:rsidR="00C372E4" w:rsidRDefault="00C372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2E4" w:rsidRDefault="00C372E4" w:rsidP="00CB4D0A">
      <w:pPr>
        <w:spacing w:after="0" w:line="240" w:lineRule="auto"/>
      </w:pPr>
      <w:r>
        <w:separator/>
      </w:r>
    </w:p>
  </w:footnote>
  <w:footnote w:type="continuationSeparator" w:id="0">
    <w:p w:rsidR="00C372E4" w:rsidRDefault="00C372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D0A64"/>
    <w:multiLevelType w:val="multilevel"/>
    <w:tmpl w:val="8CE4B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E819E9"/>
    <w:multiLevelType w:val="multilevel"/>
    <w:tmpl w:val="633A0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AD5059"/>
    <w:multiLevelType w:val="hybridMultilevel"/>
    <w:tmpl w:val="1B0AA9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62BD"/>
    <w:rsid w:val="00574D64"/>
    <w:rsid w:val="00591365"/>
    <w:rsid w:val="005B31E4"/>
    <w:rsid w:val="006034F6"/>
    <w:rsid w:val="00607874"/>
    <w:rsid w:val="00607E77"/>
    <w:rsid w:val="00617BB3"/>
    <w:rsid w:val="00645CDD"/>
    <w:rsid w:val="006823A7"/>
    <w:rsid w:val="00687EE8"/>
    <w:rsid w:val="0070347F"/>
    <w:rsid w:val="0070678E"/>
    <w:rsid w:val="00831C11"/>
    <w:rsid w:val="00861D78"/>
    <w:rsid w:val="00884F5D"/>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72E4"/>
    <w:rsid w:val="00C53029"/>
    <w:rsid w:val="00C65FEA"/>
    <w:rsid w:val="00C972F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FA12DA-1425-4940-8871-0063C4A9F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7364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B0EAE-D418-4784-BBB1-F3DE994E3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anthony collier</cp:lastModifiedBy>
  <cp:revision>2</cp:revision>
  <dcterms:created xsi:type="dcterms:W3CDTF">2019-08-13T14:57:00Z</dcterms:created>
  <dcterms:modified xsi:type="dcterms:W3CDTF">2019-08-13T14:57:00Z</dcterms:modified>
</cp:coreProperties>
</file>