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60C4F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9316A1C" wp14:editId="07C088B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B706636" w14:textId="77777777" w:rsidR="00607874" w:rsidRDefault="00A81B97" w:rsidP="00A851DA">
      <w:pPr>
        <w:rPr>
          <w:lang w:val="en-US"/>
        </w:rPr>
      </w:pPr>
      <w:r>
        <w:rPr>
          <w:noProof/>
          <w:lang w:val="en-US" w:eastAsia="zh-TW"/>
        </w:rPr>
        <w:pict w14:anchorId="0048C3F3">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67BF97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D1EB582" w14:textId="77777777" w:rsidR="00405895" w:rsidRDefault="00405895"/>
              </w:txbxContent>
            </v:textbox>
          </v:shape>
        </w:pict>
      </w:r>
    </w:p>
    <w:p w14:paraId="420DE77B" w14:textId="77777777" w:rsidR="00607874" w:rsidRDefault="00607874" w:rsidP="00A851DA">
      <w:pPr>
        <w:rPr>
          <w:lang w:val="en-US"/>
        </w:rPr>
      </w:pPr>
    </w:p>
    <w:p w14:paraId="2A7634F3" w14:textId="77777777" w:rsidR="00607874" w:rsidRDefault="00607874" w:rsidP="00A851DA">
      <w:pPr>
        <w:rPr>
          <w:lang w:val="en-US"/>
        </w:rPr>
      </w:pPr>
    </w:p>
    <w:p w14:paraId="13DA0AE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B3F451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E0CB0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0D8E113" w14:textId="35384073" w:rsidR="00A851DA" w:rsidRPr="001B61AC" w:rsidRDefault="00FB0D2E">
            <w:pPr>
              <w:pStyle w:val="Default"/>
              <w:rPr>
                <w:rFonts w:ascii="Arial" w:hAnsi="Arial" w:cs="Arial"/>
              </w:rPr>
            </w:pPr>
            <w:r w:rsidRPr="001B61AC">
              <w:rPr>
                <w:rFonts w:ascii="Arial" w:hAnsi="Arial" w:cs="Arial"/>
              </w:rPr>
              <w:t>Leandra Nowosielska</w:t>
            </w:r>
          </w:p>
        </w:tc>
      </w:tr>
      <w:tr w:rsidR="00A851DA" w:rsidRPr="00B0415E" w14:paraId="1C6BD30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4B074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A633EC5" w14:textId="496B9964" w:rsidR="00A851DA" w:rsidRPr="001B61AC" w:rsidRDefault="00FB0D2E">
            <w:pPr>
              <w:pStyle w:val="Default"/>
              <w:rPr>
                <w:rFonts w:ascii="Arial" w:hAnsi="Arial" w:cs="Arial"/>
              </w:rPr>
            </w:pPr>
            <w:r w:rsidRPr="001B61AC">
              <w:rPr>
                <w:rFonts w:ascii="Arial" w:hAnsi="Arial" w:cs="Arial"/>
              </w:rPr>
              <w:t>25516</w:t>
            </w:r>
          </w:p>
        </w:tc>
      </w:tr>
      <w:tr w:rsidR="00A851DA" w:rsidRPr="00B0415E" w14:paraId="7C3134F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8C582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61E1C51" w14:textId="5642DCE1" w:rsidR="00A851DA" w:rsidRPr="001B61AC" w:rsidRDefault="00FB0D2E">
            <w:pPr>
              <w:pStyle w:val="Default"/>
              <w:rPr>
                <w:rFonts w:ascii="Arial" w:hAnsi="Arial" w:cs="Arial"/>
              </w:rPr>
            </w:pPr>
            <w:r w:rsidRPr="001B61AC">
              <w:rPr>
                <w:rFonts w:ascii="Arial" w:hAnsi="Arial" w:cs="Arial"/>
              </w:rPr>
              <w:t xml:space="preserve">Advanced Diploma in Project Management level 5 </w:t>
            </w:r>
          </w:p>
        </w:tc>
      </w:tr>
      <w:tr w:rsidR="00A851DA" w:rsidRPr="00B0415E" w14:paraId="4F36535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C9534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48C8E27" w14:textId="7EBD6AA1" w:rsidR="00A851DA" w:rsidRPr="00440FD2" w:rsidRDefault="00440FD2">
            <w:pPr>
              <w:rPr>
                <w:rFonts w:ascii="Arial" w:hAnsi="Arial" w:cs="Arial"/>
                <w:sz w:val="24"/>
                <w:szCs w:val="24"/>
              </w:rPr>
            </w:pPr>
            <w:r>
              <w:rPr>
                <w:rFonts w:ascii="Arial" w:hAnsi="Arial" w:cs="Arial"/>
                <w:sz w:val="24"/>
                <w:szCs w:val="24"/>
              </w:rPr>
              <w:t>11</w:t>
            </w:r>
          </w:p>
        </w:tc>
      </w:tr>
    </w:tbl>
    <w:p w14:paraId="72275304" w14:textId="77777777" w:rsidR="00CC2FB3" w:rsidRDefault="00CC2FB3" w:rsidP="00A851DA">
      <w:pPr>
        <w:rPr>
          <w:b/>
          <w:lang w:val="en-US"/>
        </w:rPr>
      </w:pPr>
    </w:p>
    <w:p w14:paraId="69A8C5AC" w14:textId="77777777" w:rsidR="00443E6F" w:rsidRDefault="00527C11" w:rsidP="00A851DA">
      <w:pPr>
        <w:rPr>
          <w:b/>
          <w:sz w:val="28"/>
          <w:lang w:val="en-US"/>
        </w:rPr>
      </w:pPr>
      <w:r w:rsidRPr="00443E6F">
        <w:rPr>
          <w:b/>
          <w:sz w:val="28"/>
          <w:lang w:val="en-US"/>
        </w:rPr>
        <w:t>Marking Criteria:</w:t>
      </w:r>
    </w:p>
    <w:p w14:paraId="0AB4563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35B4F3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0184310" w14:textId="77777777" w:rsidTr="00CC2FB3">
        <w:tc>
          <w:tcPr>
            <w:tcW w:w="9242" w:type="dxa"/>
          </w:tcPr>
          <w:p w14:paraId="660D15FF" w14:textId="77777777" w:rsidR="00FB0D2E" w:rsidRDefault="00FB0D2E" w:rsidP="00FB0D2E">
            <w:pPr>
              <w:jc w:val="right"/>
              <w:rPr>
                <w:rFonts w:ascii="Arial" w:hAnsi="Arial" w:cs="Arial"/>
                <w:sz w:val="24"/>
                <w:szCs w:val="24"/>
              </w:rPr>
            </w:pPr>
            <w:r>
              <w:rPr>
                <w:rFonts w:ascii="Arial" w:hAnsi="Arial" w:cs="Arial"/>
                <w:sz w:val="24"/>
                <w:szCs w:val="24"/>
              </w:rPr>
              <w:t>Leandra Nowosielska</w:t>
            </w:r>
          </w:p>
          <w:p w14:paraId="1F11C542" w14:textId="77777777" w:rsidR="00FB0D2E" w:rsidRDefault="00FB0D2E" w:rsidP="00FB0D2E">
            <w:pPr>
              <w:jc w:val="right"/>
              <w:rPr>
                <w:rFonts w:ascii="Arial" w:hAnsi="Arial" w:cs="Arial"/>
                <w:sz w:val="24"/>
                <w:szCs w:val="24"/>
              </w:rPr>
            </w:pPr>
            <w:r>
              <w:rPr>
                <w:rFonts w:ascii="Arial" w:hAnsi="Arial" w:cs="Arial"/>
                <w:sz w:val="24"/>
                <w:szCs w:val="24"/>
              </w:rPr>
              <w:t>25516</w:t>
            </w:r>
          </w:p>
          <w:p w14:paraId="07C944DB" w14:textId="5E643D26" w:rsidR="00FB0D2E" w:rsidRDefault="00FB0D2E" w:rsidP="00FB0D2E">
            <w:pPr>
              <w:jc w:val="right"/>
              <w:rPr>
                <w:rFonts w:ascii="Arial" w:hAnsi="Arial" w:cs="Arial"/>
                <w:sz w:val="24"/>
                <w:szCs w:val="24"/>
              </w:rPr>
            </w:pPr>
            <w:r>
              <w:rPr>
                <w:rFonts w:ascii="Arial" w:hAnsi="Arial" w:cs="Arial"/>
                <w:sz w:val="24"/>
                <w:szCs w:val="24"/>
              </w:rPr>
              <w:t xml:space="preserve">Assignment </w:t>
            </w:r>
            <w:r w:rsidR="00440FD2">
              <w:rPr>
                <w:rFonts w:ascii="Arial" w:hAnsi="Arial" w:cs="Arial"/>
                <w:sz w:val="24"/>
                <w:szCs w:val="24"/>
              </w:rPr>
              <w:t>11</w:t>
            </w:r>
          </w:p>
          <w:p w14:paraId="4F632ACC" w14:textId="5504AABC" w:rsidR="00FB0D2E" w:rsidRDefault="00FB0D2E" w:rsidP="00FB0D2E">
            <w:pPr>
              <w:jc w:val="right"/>
              <w:rPr>
                <w:rFonts w:ascii="Arial" w:hAnsi="Arial" w:cs="Arial"/>
                <w:sz w:val="24"/>
                <w:szCs w:val="24"/>
              </w:rPr>
            </w:pPr>
            <w:r>
              <w:rPr>
                <w:rFonts w:ascii="Arial" w:hAnsi="Arial" w:cs="Arial"/>
                <w:sz w:val="24"/>
                <w:szCs w:val="24"/>
              </w:rPr>
              <w:t xml:space="preserve">Page </w:t>
            </w:r>
            <w:r w:rsidR="00440FD2">
              <w:rPr>
                <w:rFonts w:ascii="Arial" w:hAnsi="Arial" w:cs="Arial"/>
                <w:sz w:val="24"/>
                <w:szCs w:val="24"/>
              </w:rPr>
              <w:t>1</w:t>
            </w:r>
            <w:r>
              <w:rPr>
                <w:rFonts w:ascii="Arial" w:hAnsi="Arial" w:cs="Arial"/>
                <w:sz w:val="24"/>
                <w:szCs w:val="24"/>
              </w:rPr>
              <w:t xml:space="preserve"> of </w:t>
            </w:r>
            <w:r w:rsidR="00F97C40">
              <w:rPr>
                <w:rFonts w:ascii="Arial" w:hAnsi="Arial" w:cs="Arial"/>
                <w:sz w:val="24"/>
                <w:szCs w:val="24"/>
              </w:rPr>
              <w:t>3</w:t>
            </w:r>
          </w:p>
          <w:p w14:paraId="2FEAEA0D" w14:textId="6221BB61" w:rsidR="00440FD2" w:rsidRDefault="00440FD2" w:rsidP="00FB0D2E">
            <w:pPr>
              <w:jc w:val="right"/>
              <w:rPr>
                <w:rFonts w:ascii="Arial" w:hAnsi="Arial" w:cs="Arial"/>
                <w:sz w:val="24"/>
                <w:szCs w:val="24"/>
              </w:rPr>
            </w:pPr>
          </w:p>
          <w:p w14:paraId="0A183C9C" w14:textId="62A2620E" w:rsidR="00440FD2" w:rsidRDefault="00440FD2" w:rsidP="00440FD2">
            <w:pPr>
              <w:rPr>
                <w:rFonts w:ascii="Arial" w:hAnsi="Arial" w:cs="Arial"/>
                <w:sz w:val="24"/>
                <w:szCs w:val="24"/>
              </w:rPr>
            </w:pPr>
            <w:r>
              <w:rPr>
                <w:rFonts w:ascii="Arial" w:hAnsi="Arial" w:cs="Arial"/>
                <w:sz w:val="24"/>
                <w:szCs w:val="24"/>
              </w:rPr>
              <w:t xml:space="preserve">1.i. The </w:t>
            </w:r>
            <w:r w:rsidRPr="00440FD2">
              <w:rPr>
                <w:rFonts w:ascii="Arial" w:hAnsi="Arial" w:cs="Arial"/>
                <w:sz w:val="24"/>
                <w:szCs w:val="24"/>
              </w:rPr>
              <w:t>processes</w:t>
            </w:r>
            <w:r>
              <w:rPr>
                <w:rFonts w:ascii="Arial" w:hAnsi="Arial" w:cs="Arial"/>
                <w:sz w:val="24"/>
                <w:szCs w:val="24"/>
              </w:rPr>
              <w:t xml:space="preserve"> </w:t>
            </w:r>
            <w:r w:rsidRPr="00440FD2">
              <w:rPr>
                <w:rFonts w:ascii="Arial" w:hAnsi="Arial" w:cs="Arial"/>
                <w:sz w:val="24"/>
                <w:szCs w:val="24"/>
              </w:rPr>
              <w:t>involved</w:t>
            </w:r>
            <w:r>
              <w:rPr>
                <w:rFonts w:ascii="Arial" w:hAnsi="Arial" w:cs="Arial"/>
                <w:sz w:val="24"/>
                <w:szCs w:val="24"/>
              </w:rPr>
              <w:t xml:space="preserve"> </w:t>
            </w:r>
            <w:r w:rsidRPr="00440FD2">
              <w:rPr>
                <w:rFonts w:ascii="Arial" w:hAnsi="Arial" w:cs="Arial"/>
                <w:sz w:val="24"/>
                <w:szCs w:val="24"/>
              </w:rPr>
              <w:t>in</w:t>
            </w:r>
            <w:r>
              <w:rPr>
                <w:rFonts w:ascii="Arial" w:hAnsi="Arial" w:cs="Arial"/>
                <w:sz w:val="24"/>
                <w:szCs w:val="24"/>
              </w:rPr>
              <w:t xml:space="preserve"> </w:t>
            </w:r>
            <w:r w:rsidRPr="00440FD2">
              <w:rPr>
                <w:rFonts w:ascii="Arial" w:hAnsi="Arial" w:cs="Arial"/>
                <w:sz w:val="24"/>
                <w:szCs w:val="24"/>
              </w:rPr>
              <w:t>project</w:t>
            </w:r>
            <w:r>
              <w:rPr>
                <w:rFonts w:ascii="Arial" w:hAnsi="Arial" w:cs="Arial"/>
                <w:sz w:val="24"/>
                <w:szCs w:val="24"/>
              </w:rPr>
              <w:t xml:space="preserve"> </w:t>
            </w:r>
            <w:r w:rsidRPr="00440FD2">
              <w:rPr>
                <w:rFonts w:ascii="Arial" w:hAnsi="Arial" w:cs="Arial"/>
                <w:sz w:val="24"/>
                <w:szCs w:val="24"/>
              </w:rPr>
              <w:t>risk</w:t>
            </w:r>
            <w:r>
              <w:rPr>
                <w:rFonts w:ascii="Arial" w:hAnsi="Arial" w:cs="Arial"/>
                <w:sz w:val="24"/>
                <w:szCs w:val="24"/>
              </w:rPr>
              <w:t xml:space="preserve"> </w:t>
            </w:r>
            <w:r w:rsidRPr="00440FD2">
              <w:rPr>
                <w:rFonts w:ascii="Arial" w:hAnsi="Arial" w:cs="Arial"/>
                <w:sz w:val="24"/>
                <w:szCs w:val="24"/>
              </w:rPr>
              <w:t>management</w:t>
            </w:r>
            <w:r>
              <w:rPr>
                <w:rFonts w:ascii="Arial" w:hAnsi="Arial" w:cs="Arial"/>
                <w:sz w:val="24"/>
                <w:szCs w:val="24"/>
              </w:rPr>
              <w:t xml:space="preserve"> are:</w:t>
            </w:r>
          </w:p>
          <w:p w14:paraId="6F9E5B61" w14:textId="77777777" w:rsidR="00440FD2" w:rsidRPr="002960B6" w:rsidRDefault="00440FD2" w:rsidP="002960B6">
            <w:pPr>
              <w:pStyle w:val="ListParagraph"/>
              <w:numPr>
                <w:ilvl w:val="0"/>
                <w:numId w:val="2"/>
              </w:numPr>
              <w:rPr>
                <w:rFonts w:ascii="Arial" w:hAnsi="Arial" w:cs="Arial"/>
                <w:sz w:val="24"/>
                <w:szCs w:val="24"/>
              </w:rPr>
            </w:pPr>
            <w:r w:rsidRPr="002960B6">
              <w:rPr>
                <w:rFonts w:ascii="Arial" w:hAnsi="Arial" w:cs="Arial"/>
                <w:sz w:val="24"/>
                <w:szCs w:val="24"/>
              </w:rPr>
              <w:t>Risk Management Planning</w:t>
            </w:r>
          </w:p>
          <w:p w14:paraId="6AF91531" w14:textId="77777777" w:rsidR="00440FD2" w:rsidRPr="002960B6" w:rsidRDefault="00440FD2" w:rsidP="002960B6">
            <w:pPr>
              <w:pStyle w:val="ListParagraph"/>
              <w:numPr>
                <w:ilvl w:val="0"/>
                <w:numId w:val="2"/>
              </w:numPr>
              <w:rPr>
                <w:rFonts w:ascii="Arial" w:hAnsi="Arial" w:cs="Arial"/>
                <w:sz w:val="24"/>
                <w:szCs w:val="24"/>
              </w:rPr>
            </w:pPr>
            <w:r w:rsidRPr="002960B6">
              <w:rPr>
                <w:rFonts w:ascii="Arial" w:hAnsi="Arial" w:cs="Arial"/>
                <w:sz w:val="24"/>
                <w:szCs w:val="24"/>
              </w:rPr>
              <w:t>Risk Identification</w:t>
            </w:r>
          </w:p>
          <w:p w14:paraId="56C5719B" w14:textId="77777777" w:rsidR="00440FD2" w:rsidRPr="002960B6" w:rsidRDefault="00440FD2" w:rsidP="002960B6">
            <w:pPr>
              <w:pStyle w:val="ListParagraph"/>
              <w:numPr>
                <w:ilvl w:val="0"/>
                <w:numId w:val="2"/>
              </w:numPr>
              <w:rPr>
                <w:rFonts w:ascii="Arial" w:hAnsi="Arial" w:cs="Arial"/>
                <w:sz w:val="24"/>
                <w:szCs w:val="24"/>
              </w:rPr>
            </w:pPr>
            <w:r w:rsidRPr="002960B6">
              <w:rPr>
                <w:rFonts w:ascii="Arial" w:hAnsi="Arial" w:cs="Arial"/>
                <w:sz w:val="24"/>
                <w:szCs w:val="24"/>
              </w:rPr>
              <w:t>Qualitative Risk Analysis</w:t>
            </w:r>
          </w:p>
          <w:p w14:paraId="504E0686" w14:textId="77777777" w:rsidR="00440FD2" w:rsidRPr="002960B6" w:rsidRDefault="00440FD2" w:rsidP="002960B6">
            <w:pPr>
              <w:pStyle w:val="ListParagraph"/>
              <w:numPr>
                <w:ilvl w:val="0"/>
                <w:numId w:val="2"/>
              </w:numPr>
              <w:rPr>
                <w:rFonts w:ascii="Arial" w:hAnsi="Arial" w:cs="Arial"/>
                <w:sz w:val="24"/>
                <w:szCs w:val="24"/>
              </w:rPr>
            </w:pPr>
            <w:r w:rsidRPr="002960B6">
              <w:rPr>
                <w:rFonts w:ascii="Arial" w:hAnsi="Arial" w:cs="Arial"/>
                <w:sz w:val="24"/>
                <w:szCs w:val="24"/>
              </w:rPr>
              <w:t>Quantitative Risk Analysis</w:t>
            </w:r>
          </w:p>
          <w:p w14:paraId="078F10F7" w14:textId="77777777" w:rsidR="00440FD2" w:rsidRPr="002960B6" w:rsidRDefault="00440FD2" w:rsidP="002960B6">
            <w:pPr>
              <w:pStyle w:val="ListParagraph"/>
              <w:numPr>
                <w:ilvl w:val="0"/>
                <w:numId w:val="2"/>
              </w:numPr>
              <w:rPr>
                <w:rFonts w:ascii="Arial" w:hAnsi="Arial" w:cs="Arial"/>
                <w:sz w:val="24"/>
                <w:szCs w:val="24"/>
              </w:rPr>
            </w:pPr>
            <w:r w:rsidRPr="002960B6">
              <w:rPr>
                <w:rFonts w:ascii="Arial" w:hAnsi="Arial" w:cs="Arial"/>
                <w:sz w:val="24"/>
                <w:szCs w:val="24"/>
              </w:rPr>
              <w:t>Risk Response Planning</w:t>
            </w:r>
          </w:p>
          <w:p w14:paraId="1337B372" w14:textId="6CAB79B3" w:rsidR="00440FD2" w:rsidRPr="002960B6" w:rsidRDefault="00440FD2" w:rsidP="002960B6">
            <w:pPr>
              <w:pStyle w:val="ListParagraph"/>
              <w:numPr>
                <w:ilvl w:val="0"/>
                <w:numId w:val="2"/>
              </w:numPr>
              <w:rPr>
                <w:rFonts w:ascii="Arial" w:hAnsi="Arial" w:cs="Arial"/>
                <w:sz w:val="24"/>
                <w:szCs w:val="24"/>
              </w:rPr>
            </w:pPr>
            <w:r w:rsidRPr="002960B6">
              <w:rPr>
                <w:rFonts w:ascii="Arial" w:hAnsi="Arial" w:cs="Arial"/>
                <w:sz w:val="24"/>
                <w:szCs w:val="24"/>
              </w:rPr>
              <w:t xml:space="preserve">Risk Monitoring and Control </w:t>
            </w:r>
          </w:p>
          <w:p w14:paraId="603093D1" w14:textId="6DE7F6AB" w:rsidR="00440FD2" w:rsidRDefault="00440FD2" w:rsidP="00440FD2">
            <w:pPr>
              <w:rPr>
                <w:rFonts w:ascii="Arial" w:hAnsi="Arial" w:cs="Arial"/>
                <w:sz w:val="24"/>
                <w:szCs w:val="24"/>
              </w:rPr>
            </w:pPr>
            <w:r>
              <w:rPr>
                <w:rFonts w:ascii="Arial" w:hAnsi="Arial" w:cs="Arial"/>
                <w:sz w:val="24"/>
                <w:szCs w:val="24"/>
              </w:rPr>
              <w:t>1.</w:t>
            </w:r>
            <w:r w:rsidRPr="00440FD2">
              <w:rPr>
                <w:rFonts w:ascii="Arial" w:hAnsi="Arial" w:cs="Arial"/>
                <w:sz w:val="24"/>
                <w:szCs w:val="24"/>
              </w:rPr>
              <w:t xml:space="preserve">ii. </w:t>
            </w:r>
            <w:r w:rsidR="002960B6">
              <w:rPr>
                <w:rFonts w:ascii="Arial" w:hAnsi="Arial" w:cs="Arial"/>
                <w:sz w:val="24"/>
                <w:szCs w:val="24"/>
              </w:rPr>
              <w:t>T</w:t>
            </w:r>
            <w:r w:rsidRPr="00440FD2">
              <w:rPr>
                <w:rFonts w:ascii="Arial" w:hAnsi="Arial" w:cs="Arial"/>
                <w:sz w:val="24"/>
                <w:szCs w:val="24"/>
              </w:rPr>
              <w:t>he</w:t>
            </w:r>
            <w:r>
              <w:rPr>
                <w:rFonts w:ascii="Arial" w:hAnsi="Arial" w:cs="Arial"/>
                <w:sz w:val="24"/>
                <w:szCs w:val="24"/>
              </w:rPr>
              <w:t xml:space="preserve"> </w:t>
            </w:r>
            <w:r w:rsidRPr="00440FD2">
              <w:rPr>
                <w:rFonts w:ascii="Arial" w:hAnsi="Arial" w:cs="Arial"/>
                <w:sz w:val="24"/>
                <w:szCs w:val="24"/>
              </w:rPr>
              <w:t>term ‘risk</w:t>
            </w:r>
            <w:r>
              <w:rPr>
                <w:rFonts w:ascii="Arial" w:hAnsi="Arial" w:cs="Arial"/>
                <w:sz w:val="24"/>
                <w:szCs w:val="24"/>
              </w:rPr>
              <w:t xml:space="preserve"> </w:t>
            </w:r>
            <w:r w:rsidRPr="00440FD2">
              <w:rPr>
                <w:rFonts w:ascii="Arial" w:hAnsi="Arial" w:cs="Arial"/>
                <w:sz w:val="24"/>
                <w:szCs w:val="24"/>
              </w:rPr>
              <w:t>holder’s</w:t>
            </w:r>
            <w:r>
              <w:rPr>
                <w:rFonts w:ascii="Arial" w:hAnsi="Arial" w:cs="Arial"/>
                <w:sz w:val="24"/>
                <w:szCs w:val="24"/>
              </w:rPr>
              <w:t xml:space="preserve"> </w:t>
            </w:r>
            <w:r w:rsidRPr="00440FD2">
              <w:rPr>
                <w:rFonts w:ascii="Arial" w:hAnsi="Arial" w:cs="Arial"/>
                <w:sz w:val="24"/>
                <w:szCs w:val="24"/>
              </w:rPr>
              <w:t>tolerance’</w:t>
            </w:r>
            <w:r w:rsidR="002960B6">
              <w:rPr>
                <w:rFonts w:ascii="Arial" w:hAnsi="Arial" w:cs="Arial"/>
                <w:sz w:val="24"/>
                <w:szCs w:val="24"/>
              </w:rPr>
              <w:t xml:space="preserve"> means that all </w:t>
            </w:r>
            <w:r w:rsidR="002960B6" w:rsidRPr="002960B6">
              <w:rPr>
                <w:rFonts w:ascii="Arial" w:hAnsi="Arial" w:cs="Arial"/>
                <w:sz w:val="24"/>
                <w:szCs w:val="24"/>
              </w:rPr>
              <w:t xml:space="preserve">Stakeholders will have differing </w:t>
            </w:r>
            <w:r w:rsidR="002960B6">
              <w:rPr>
                <w:rFonts w:ascii="Arial" w:hAnsi="Arial" w:cs="Arial"/>
                <w:sz w:val="24"/>
                <w:szCs w:val="24"/>
              </w:rPr>
              <w:t>amounts</w:t>
            </w:r>
            <w:r w:rsidR="002960B6" w:rsidRPr="002960B6">
              <w:rPr>
                <w:rFonts w:ascii="Arial" w:hAnsi="Arial" w:cs="Arial"/>
                <w:sz w:val="24"/>
                <w:szCs w:val="24"/>
              </w:rPr>
              <w:t xml:space="preserve"> of risk</w:t>
            </w:r>
            <w:r w:rsidR="002960B6">
              <w:rPr>
                <w:rFonts w:ascii="Arial" w:hAnsi="Arial" w:cs="Arial"/>
                <w:sz w:val="24"/>
                <w:szCs w:val="24"/>
              </w:rPr>
              <w:t xml:space="preserve"> they are comfortable taking </w:t>
            </w:r>
            <w:r w:rsidR="002960B6" w:rsidRPr="002960B6">
              <w:rPr>
                <w:rFonts w:ascii="Arial" w:hAnsi="Arial" w:cs="Arial"/>
                <w:sz w:val="24"/>
                <w:szCs w:val="24"/>
              </w:rPr>
              <w:t>depending on the project, the conditions, and the potential for loss or reward.</w:t>
            </w:r>
            <w:r w:rsidRPr="00440FD2">
              <w:rPr>
                <w:rFonts w:ascii="Arial" w:hAnsi="Arial" w:cs="Arial"/>
                <w:sz w:val="24"/>
                <w:szCs w:val="24"/>
              </w:rPr>
              <w:t xml:space="preserve"> </w:t>
            </w:r>
          </w:p>
          <w:p w14:paraId="2405EA0F" w14:textId="4F2C9E71" w:rsidR="00440FD2" w:rsidRDefault="00440FD2" w:rsidP="00440FD2">
            <w:pPr>
              <w:rPr>
                <w:rFonts w:ascii="Arial" w:hAnsi="Arial" w:cs="Arial"/>
                <w:sz w:val="24"/>
                <w:szCs w:val="24"/>
              </w:rPr>
            </w:pPr>
            <w:r>
              <w:rPr>
                <w:rFonts w:ascii="Arial" w:hAnsi="Arial" w:cs="Arial"/>
                <w:sz w:val="24"/>
                <w:szCs w:val="24"/>
              </w:rPr>
              <w:t>1.</w:t>
            </w:r>
            <w:r w:rsidRPr="00440FD2">
              <w:rPr>
                <w:rFonts w:ascii="Arial" w:hAnsi="Arial" w:cs="Arial"/>
                <w:sz w:val="24"/>
                <w:szCs w:val="24"/>
              </w:rPr>
              <w:t xml:space="preserve">iii. </w:t>
            </w:r>
            <w:r w:rsidR="002960B6">
              <w:rPr>
                <w:rFonts w:ascii="Arial" w:hAnsi="Arial" w:cs="Arial"/>
                <w:sz w:val="24"/>
                <w:szCs w:val="24"/>
              </w:rPr>
              <w:t>R</w:t>
            </w:r>
            <w:r w:rsidRPr="00440FD2">
              <w:rPr>
                <w:rFonts w:ascii="Arial" w:hAnsi="Arial" w:cs="Arial"/>
                <w:sz w:val="24"/>
                <w:szCs w:val="24"/>
              </w:rPr>
              <w:t>isk</w:t>
            </w:r>
            <w:r>
              <w:rPr>
                <w:rFonts w:ascii="Arial" w:hAnsi="Arial" w:cs="Arial"/>
                <w:sz w:val="24"/>
                <w:szCs w:val="24"/>
              </w:rPr>
              <w:t xml:space="preserve"> </w:t>
            </w:r>
            <w:r w:rsidRPr="00440FD2">
              <w:rPr>
                <w:rFonts w:ascii="Arial" w:hAnsi="Arial" w:cs="Arial"/>
                <w:sz w:val="24"/>
                <w:szCs w:val="24"/>
              </w:rPr>
              <w:t>identification</w:t>
            </w:r>
            <w:r w:rsidR="002960B6">
              <w:rPr>
                <w:rFonts w:ascii="Arial" w:hAnsi="Arial" w:cs="Arial"/>
                <w:sz w:val="24"/>
                <w:szCs w:val="24"/>
              </w:rPr>
              <w:t xml:space="preserve"> is </w:t>
            </w:r>
            <w:r w:rsidR="004B692A" w:rsidRPr="004B692A">
              <w:rPr>
                <w:rFonts w:ascii="Arial" w:hAnsi="Arial" w:cs="Arial"/>
                <w:sz w:val="24"/>
                <w:szCs w:val="24"/>
              </w:rPr>
              <w:t>the method of finding the risks and then documenting how their presence may affect the project.</w:t>
            </w:r>
          </w:p>
          <w:p w14:paraId="40196B79" w14:textId="460E313A" w:rsidR="00440FD2" w:rsidRDefault="00440FD2" w:rsidP="00440FD2">
            <w:pPr>
              <w:rPr>
                <w:rFonts w:ascii="Arial" w:hAnsi="Arial" w:cs="Arial"/>
                <w:sz w:val="24"/>
                <w:szCs w:val="24"/>
              </w:rPr>
            </w:pPr>
            <w:r>
              <w:rPr>
                <w:rFonts w:ascii="Arial" w:hAnsi="Arial" w:cs="Arial"/>
                <w:sz w:val="24"/>
                <w:szCs w:val="24"/>
              </w:rPr>
              <w:t>1.</w:t>
            </w:r>
            <w:r w:rsidRPr="00440FD2">
              <w:rPr>
                <w:rFonts w:ascii="Arial" w:hAnsi="Arial" w:cs="Arial"/>
                <w:sz w:val="24"/>
                <w:szCs w:val="24"/>
              </w:rPr>
              <w:t>iv.</w:t>
            </w:r>
            <w:r w:rsidR="004B692A">
              <w:rPr>
                <w:rFonts w:ascii="Arial" w:hAnsi="Arial" w:cs="Arial"/>
                <w:sz w:val="24"/>
                <w:szCs w:val="24"/>
              </w:rPr>
              <w:t xml:space="preserve"> T</w:t>
            </w:r>
            <w:r w:rsidRPr="00440FD2">
              <w:rPr>
                <w:rFonts w:ascii="Arial" w:hAnsi="Arial" w:cs="Arial"/>
                <w:sz w:val="24"/>
                <w:szCs w:val="24"/>
              </w:rPr>
              <w:t>he</w:t>
            </w:r>
            <w:r>
              <w:rPr>
                <w:rFonts w:ascii="Arial" w:hAnsi="Arial" w:cs="Arial"/>
                <w:sz w:val="24"/>
                <w:szCs w:val="24"/>
              </w:rPr>
              <w:t xml:space="preserve"> </w:t>
            </w:r>
            <w:r w:rsidRPr="00440FD2">
              <w:rPr>
                <w:rFonts w:ascii="Arial" w:hAnsi="Arial" w:cs="Arial"/>
                <w:sz w:val="24"/>
                <w:szCs w:val="24"/>
              </w:rPr>
              <w:t>term</w:t>
            </w:r>
            <w:r>
              <w:rPr>
                <w:rFonts w:ascii="Arial" w:hAnsi="Arial" w:cs="Arial"/>
                <w:sz w:val="24"/>
                <w:szCs w:val="24"/>
              </w:rPr>
              <w:t xml:space="preserve"> </w:t>
            </w:r>
            <w:r w:rsidRPr="00440FD2">
              <w:rPr>
                <w:rFonts w:ascii="Arial" w:hAnsi="Arial" w:cs="Arial"/>
                <w:sz w:val="24"/>
                <w:szCs w:val="24"/>
              </w:rPr>
              <w:t>‘Qualitative</w:t>
            </w:r>
            <w:r>
              <w:rPr>
                <w:rFonts w:ascii="Arial" w:hAnsi="Arial" w:cs="Arial"/>
                <w:sz w:val="24"/>
                <w:szCs w:val="24"/>
              </w:rPr>
              <w:t xml:space="preserve"> </w:t>
            </w:r>
            <w:r w:rsidRPr="00440FD2">
              <w:rPr>
                <w:rFonts w:ascii="Arial" w:hAnsi="Arial" w:cs="Arial"/>
                <w:sz w:val="24"/>
                <w:szCs w:val="24"/>
              </w:rPr>
              <w:t>Risk</w:t>
            </w:r>
            <w:r>
              <w:rPr>
                <w:rFonts w:ascii="Arial" w:hAnsi="Arial" w:cs="Arial"/>
                <w:sz w:val="24"/>
                <w:szCs w:val="24"/>
              </w:rPr>
              <w:t xml:space="preserve"> </w:t>
            </w:r>
            <w:r w:rsidRPr="00440FD2">
              <w:rPr>
                <w:rFonts w:ascii="Arial" w:hAnsi="Arial" w:cs="Arial"/>
                <w:sz w:val="24"/>
                <w:szCs w:val="24"/>
              </w:rPr>
              <w:t xml:space="preserve">Analysis’ </w:t>
            </w:r>
            <w:r w:rsidR="004B692A">
              <w:rPr>
                <w:rFonts w:ascii="Arial" w:hAnsi="Arial" w:cs="Arial"/>
                <w:sz w:val="24"/>
                <w:szCs w:val="24"/>
              </w:rPr>
              <w:t>is</w:t>
            </w:r>
            <w:r w:rsidR="004B692A" w:rsidRPr="004B692A">
              <w:rPr>
                <w:rFonts w:ascii="Arial" w:hAnsi="Arial" w:cs="Arial"/>
                <w:sz w:val="24"/>
                <w:szCs w:val="24"/>
              </w:rPr>
              <w:t xml:space="preserve"> a comprehensive approach to ranking risks by priority, which then guides the risk reaction procedure</w:t>
            </w:r>
            <w:r w:rsidR="004B692A">
              <w:rPr>
                <w:rFonts w:ascii="Arial" w:hAnsi="Arial" w:cs="Arial"/>
                <w:sz w:val="24"/>
                <w:szCs w:val="24"/>
              </w:rPr>
              <w:t xml:space="preserve">. It </w:t>
            </w:r>
            <w:r w:rsidR="004B692A" w:rsidRPr="004B692A">
              <w:rPr>
                <w:rFonts w:ascii="Arial" w:hAnsi="Arial" w:cs="Arial"/>
                <w:sz w:val="24"/>
                <w:szCs w:val="24"/>
              </w:rPr>
              <w:t xml:space="preserve">examines and prioritizes the risks based on their probability of </w:t>
            </w:r>
            <w:r w:rsidR="00B11879" w:rsidRPr="004B692A">
              <w:rPr>
                <w:rFonts w:ascii="Arial" w:hAnsi="Arial" w:cs="Arial"/>
                <w:sz w:val="24"/>
                <w:szCs w:val="24"/>
              </w:rPr>
              <w:t>happening</w:t>
            </w:r>
            <w:r w:rsidR="004B692A" w:rsidRPr="004B692A">
              <w:rPr>
                <w:rFonts w:ascii="Arial" w:hAnsi="Arial" w:cs="Arial"/>
                <w:sz w:val="24"/>
                <w:szCs w:val="24"/>
              </w:rPr>
              <w:t xml:space="preserve"> and the impact on the project should the risks </w:t>
            </w:r>
            <w:r w:rsidR="00B11879">
              <w:rPr>
                <w:rFonts w:ascii="Arial" w:hAnsi="Arial" w:cs="Arial"/>
                <w:sz w:val="24"/>
                <w:szCs w:val="24"/>
              </w:rPr>
              <w:t>take place</w:t>
            </w:r>
            <w:r w:rsidR="004B692A" w:rsidRPr="004B692A">
              <w:rPr>
                <w:rFonts w:ascii="Arial" w:hAnsi="Arial" w:cs="Arial"/>
                <w:sz w:val="24"/>
                <w:szCs w:val="24"/>
              </w:rPr>
              <w:t>.</w:t>
            </w:r>
          </w:p>
          <w:p w14:paraId="38CAE6D9" w14:textId="7FBEDCE9" w:rsidR="00B11879" w:rsidRDefault="00440FD2" w:rsidP="00440FD2">
            <w:pPr>
              <w:rPr>
                <w:rFonts w:ascii="Arial" w:hAnsi="Arial" w:cs="Arial"/>
                <w:sz w:val="24"/>
                <w:szCs w:val="24"/>
              </w:rPr>
            </w:pPr>
            <w:r>
              <w:rPr>
                <w:rFonts w:ascii="Arial" w:hAnsi="Arial" w:cs="Arial"/>
                <w:sz w:val="24"/>
                <w:szCs w:val="24"/>
              </w:rPr>
              <w:t>1.</w:t>
            </w:r>
            <w:r w:rsidRPr="00440FD2">
              <w:rPr>
                <w:rFonts w:ascii="Arial" w:hAnsi="Arial" w:cs="Arial"/>
                <w:sz w:val="24"/>
                <w:szCs w:val="24"/>
              </w:rPr>
              <w:t xml:space="preserve">v. </w:t>
            </w:r>
            <w:r w:rsidR="00B11879">
              <w:rPr>
                <w:rFonts w:ascii="Arial" w:hAnsi="Arial" w:cs="Arial"/>
                <w:sz w:val="24"/>
                <w:szCs w:val="24"/>
              </w:rPr>
              <w:t>The</w:t>
            </w:r>
            <w:r>
              <w:rPr>
                <w:rFonts w:ascii="Arial" w:hAnsi="Arial" w:cs="Arial"/>
                <w:sz w:val="24"/>
                <w:szCs w:val="24"/>
              </w:rPr>
              <w:t xml:space="preserve"> </w:t>
            </w:r>
            <w:r w:rsidRPr="00440FD2">
              <w:rPr>
                <w:rFonts w:ascii="Arial" w:hAnsi="Arial" w:cs="Arial"/>
                <w:sz w:val="24"/>
                <w:szCs w:val="24"/>
              </w:rPr>
              <w:t>Decision</w:t>
            </w:r>
            <w:r>
              <w:rPr>
                <w:rFonts w:ascii="Arial" w:hAnsi="Arial" w:cs="Arial"/>
                <w:sz w:val="24"/>
                <w:szCs w:val="24"/>
              </w:rPr>
              <w:t xml:space="preserve"> </w:t>
            </w:r>
            <w:r w:rsidRPr="00440FD2">
              <w:rPr>
                <w:rFonts w:ascii="Arial" w:hAnsi="Arial" w:cs="Arial"/>
                <w:sz w:val="24"/>
                <w:szCs w:val="24"/>
              </w:rPr>
              <w:t>Tree</w:t>
            </w:r>
            <w:r>
              <w:rPr>
                <w:rFonts w:ascii="Arial" w:hAnsi="Arial" w:cs="Arial"/>
                <w:sz w:val="24"/>
                <w:szCs w:val="24"/>
              </w:rPr>
              <w:t xml:space="preserve"> </w:t>
            </w:r>
            <w:r w:rsidRPr="00440FD2">
              <w:rPr>
                <w:rFonts w:ascii="Arial" w:hAnsi="Arial" w:cs="Arial"/>
                <w:sz w:val="24"/>
                <w:szCs w:val="24"/>
              </w:rPr>
              <w:t>Method</w:t>
            </w:r>
            <w:r w:rsidR="00B11879">
              <w:rPr>
                <w:rFonts w:ascii="Arial" w:hAnsi="Arial" w:cs="Arial"/>
                <w:sz w:val="24"/>
                <w:szCs w:val="24"/>
              </w:rPr>
              <w:t xml:space="preserve"> </w:t>
            </w:r>
            <w:r w:rsidR="00B11879" w:rsidRPr="00B11879">
              <w:rPr>
                <w:rFonts w:ascii="Arial" w:hAnsi="Arial" w:cs="Arial"/>
                <w:sz w:val="24"/>
                <w:szCs w:val="24"/>
              </w:rPr>
              <w:t>determine</w:t>
            </w:r>
            <w:r w:rsidR="00B11879">
              <w:rPr>
                <w:rFonts w:ascii="Arial" w:hAnsi="Arial" w:cs="Arial"/>
                <w:sz w:val="24"/>
                <w:szCs w:val="24"/>
              </w:rPr>
              <w:t>s</w:t>
            </w:r>
            <w:r w:rsidR="00B11879" w:rsidRPr="00B11879">
              <w:rPr>
                <w:rFonts w:ascii="Arial" w:hAnsi="Arial" w:cs="Arial"/>
                <w:sz w:val="24"/>
                <w:szCs w:val="24"/>
              </w:rPr>
              <w:t xml:space="preserve"> which of two decisions would be better</w:t>
            </w:r>
            <w:r w:rsidR="00B11879">
              <w:rPr>
                <w:rFonts w:ascii="Arial" w:hAnsi="Arial" w:cs="Arial"/>
                <w:sz w:val="24"/>
                <w:szCs w:val="24"/>
              </w:rPr>
              <w:t xml:space="preserve">. It </w:t>
            </w:r>
            <w:r w:rsidR="00B11879" w:rsidRPr="00B11879">
              <w:rPr>
                <w:rFonts w:ascii="Arial" w:hAnsi="Arial" w:cs="Arial"/>
                <w:sz w:val="24"/>
                <w:szCs w:val="24"/>
              </w:rPr>
              <w:t>examines the cost and benefits of both decision outcomes and assesses the probability of success for the two decisions.</w:t>
            </w:r>
          </w:p>
          <w:p w14:paraId="582DC11E" w14:textId="6E567A15" w:rsidR="00B11879" w:rsidRDefault="00B11879" w:rsidP="00440FD2">
            <w:pPr>
              <w:rPr>
                <w:rFonts w:ascii="Arial" w:hAnsi="Arial" w:cs="Arial"/>
                <w:sz w:val="24"/>
                <w:szCs w:val="24"/>
              </w:rPr>
            </w:pPr>
          </w:p>
          <w:p w14:paraId="06965DD6" w14:textId="61607C04" w:rsidR="00B11879" w:rsidRDefault="00B11879" w:rsidP="00440FD2">
            <w:pPr>
              <w:rPr>
                <w:rFonts w:ascii="Arial" w:hAnsi="Arial" w:cs="Arial"/>
                <w:sz w:val="24"/>
                <w:szCs w:val="24"/>
              </w:rPr>
            </w:pPr>
          </w:p>
          <w:p w14:paraId="4D829000" w14:textId="77777777" w:rsidR="005424CD" w:rsidRDefault="005424CD" w:rsidP="00440FD2">
            <w:pPr>
              <w:rPr>
                <w:rFonts w:ascii="Arial" w:hAnsi="Arial" w:cs="Arial"/>
                <w:sz w:val="24"/>
                <w:szCs w:val="24"/>
              </w:rPr>
            </w:pPr>
          </w:p>
          <w:p w14:paraId="4D2E6642" w14:textId="77777777" w:rsidR="00B11879" w:rsidRDefault="00B11879" w:rsidP="00B11879">
            <w:pPr>
              <w:jc w:val="right"/>
              <w:rPr>
                <w:rFonts w:ascii="Arial" w:hAnsi="Arial" w:cs="Arial"/>
                <w:sz w:val="24"/>
                <w:szCs w:val="24"/>
              </w:rPr>
            </w:pPr>
            <w:r>
              <w:rPr>
                <w:rFonts w:ascii="Arial" w:hAnsi="Arial" w:cs="Arial"/>
                <w:sz w:val="24"/>
                <w:szCs w:val="24"/>
              </w:rPr>
              <w:lastRenderedPageBreak/>
              <w:t>Leandra Nowosielska</w:t>
            </w:r>
          </w:p>
          <w:p w14:paraId="0815C9CC" w14:textId="77777777" w:rsidR="00B11879" w:rsidRDefault="00B11879" w:rsidP="00B11879">
            <w:pPr>
              <w:jc w:val="right"/>
              <w:rPr>
                <w:rFonts w:ascii="Arial" w:hAnsi="Arial" w:cs="Arial"/>
                <w:sz w:val="24"/>
                <w:szCs w:val="24"/>
              </w:rPr>
            </w:pPr>
            <w:r>
              <w:rPr>
                <w:rFonts w:ascii="Arial" w:hAnsi="Arial" w:cs="Arial"/>
                <w:sz w:val="24"/>
                <w:szCs w:val="24"/>
              </w:rPr>
              <w:t>25516</w:t>
            </w:r>
          </w:p>
          <w:p w14:paraId="46EB4617" w14:textId="77777777" w:rsidR="00B11879" w:rsidRDefault="00B11879" w:rsidP="00B11879">
            <w:pPr>
              <w:jc w:val="right"/>
              <w:rPr>
                <w:rFonts w:ascii="Arial" w:hAnsi="Arial" w:cs="Arial"/>
                <w:sz w:val="24"/>
                <w:szCs w:val="24"/>
              </w:rPr>
            </w:pPr>
            <w:r>
              <w:rPr>
                <w:rFonts w:ascii="Arial" w:hAnsi="Arial" w:cs="Arial"/>
                <w:sz w:val="24"/>
                <w:szCs w:val="24"/>
              </w:rPr>
              <w:t>Assignment 11</w:t>
            </w:r>
          </w:p>
          <w:p w14:paraId="4AECB5EC" w14:textId="5B7E45AB" w:rsidR="00B11879" w:rsidRDefault="00B11879" w:rsidP="00B11879">
            <w:pPr>
              <w:jc w:val="right"/>
              <w:rPr>
                <w:rFonts w:ascii="Arial" w:hAnsi="Arial" w:cs="Arial"/>
                <w:sz w:val="24"/>
                <w:szCs w:val="24"/>
              </w:rPr>
            </w:pPr>
            <w:r>
              <w:rPr>
                <w:rFonts w:ascii="Arial" w:hAnsi="Arial" w:cs="Arial"/>
                <w:sz w:val="24"/>
                <w:szCs w:val="24"/>
              </w:rPr>
              <w:t xml:space="preserve">Page </w:t>
            </w:r>
            <w:r w:rsidR="00F97C40">
              <w:rPr>
                <w:rFonts w:ascii="Arial" w:hAnsi="Arial" w:cs="Arial"/>
                <w:sz w:val="24"/>
                <w:szCs w:val="24"/>
              </w:rPr>
              <w:t>2</w:t>
            </w:r>
            <w:r>
              <w:rPr>
                <w:rFonts w:ascii="Arial" w:hAnsi="Arial" w:cs="Arial"/>
                <w:sz w:val="24"/>
                <w:szCs w:val="24"/>
              </w:rPr>
              <w:t xml:space="preserve"> of </w:t>
            </w:r>
            <w:r w:rsidR="00F97C40">
              <w:rPr>
                <w:rFonts w:ascii="Arial" w:hAnsi="Arial" w:cs="Arial"/>
                <w:sz w:val="24"/>
                <w:szCs w:val="24"/>
              </w:rPr>
              <w:t>3</w:t>
            </w:r>
          </w:p>
          <w:p w14:paraId="46CA145D" w14:textId="77777777" w:rsidR="00B11879" w:rsidRDefault="00B11879" w:rsidP="00440FD2">
            <w:pPr>
              <w:rPr>
                <w:rFonts w:ascii="Arial" w:hAnsi="Arial" w:cs="Arial"/>
                <w:sz w:val="24"/>
                <w:szCs w:val="24"/>
              </w:rPr>
            </w:pPr>
          </w:p>
          <w:p w14:paraId="0BB45B2B" w14:textId="28871A27" w:rsidR="00440FD2" w:rsidRDefault="00440FD2" w:rsidP="00440FD2">
            <w:pPr>
              <w:rPr>
                <w:rFonts w:ascii="Arial" w:hAnsi="Arial" w:cs="Arial"/>
                <w:sz w:val="24"/>
                <w:szCs w:val="24"/>
              </w:rPr>
            </w:pPr>
            <w:r>
              <w:rPr>
                <w:rFonts w:ascii="Arial" w:hAnsi="Arial" w:cs="Arial"/>
                <w:sz w:val="24"/>
                <w:szCs w:val="24"/>
              </w:rPr>
              <w:t>1.</w:t>
            </w:r>
            <w:r w:rsidRPr="00440FD2">
              <w:rPr>
                <w:rFonts w:ascii="Arial" w:hAnsi="Arial" w:cs="Arial"/>
                <w:sz w:val="24"/>
                <w:szCs w:val="24"/>
              </w:rPr>
              <w:t>vi.</w:t>
            </w:r>
            <w:r w:rsidR="00B11879">
              <w:rPr>
                <w:rFonts w:ascii="Arial" w:hAnsi="Arial" w:cs="Arial"/>
                <w:sz w:val="24"/>
                <w:szCs w:val="24"/>
              </w:rPr>
              <w:t xml:space="preserve"> T</w:t>
            </w:r>
            <w:r w:rsidRPr="00440FD2">
              <w:rPr>
                <w:rFonts w:ascii="Arial" w:hAnsi="Arial" w:cs="Arial"/>
                <w:sz w:val="24"/>
                <w:szCs w:val="24"/>
              </w:rPr>
              <w:t>he</w:t>
            </w:r>
            <w:r>
              <w:rPr>
                <w:rFonts w:ascii="Arial" w:hAnsi="Arial" w:cs="Arial"/>
                <w:sz w:val="24"/>
                <w:szCs w:val="24"/>
              </w:rPr>
              <w:t xml:space="preserve"> </w:t>
            </w:r>
            <w:r w:rsidRPr="00440FD2">
              <w:rPr>
                <w:rFonts w:ascii="Arial" w:hAnsi="Arial" w:cs="Arial"/>
                <w:sz w:val="24"/>
                <w:szCs w:val="24"/>
              </w:rPr>
              <w:t>term</w:t>
            </w:r>
            <w:r>
              <w:rPr>
                <w:rFonts w:ascii="Arial" w:hAnsi="Arial" w:cs="Arial"/>
                <w:sz w:val="24"/>
                <w:szCs w:val="24"/>
              </w:rPr>
              <w:t xml:space="preserve"> </w:t>
            </w:r>
            <w:r w:rsidRPr="00440FD2">
              <w:rPr>
                <w:rFonts w:ascii="Arial" w:hAnsi="Arial" w:cs="Arial"/>
                <w:sz w:val="24"/>
                <w:szCs w:val="24"/>
              </w:rPr>
              <w:t>‘risk</w:t>
            </w:r>
            <w:r>
              <w:rPr>
                <w:rFonts w:ascii="Arial" w:hAnsi="Arial" w:cs="Arial"/>
                <w:sz w:val="24"/>
                <w:szCs w:val="24"/>
              </w:rPr>
              <w:t xml:space="preserve"> </w:t>
            </w:r>
            <w:r w:rsidRPr="00440FD2">
              <w:rPr>
                <w:rFonts w:ascii="Arial" w:hAnsi="Arial" w:cs="Arial"/>
                <w:sz w:val="24"/>
                <w:szCs w:val="24"/>
              </w:rPr>
              <w:t xml:space="preserve">response’ </w:t>
            </w:r>
            <w:r w:rsidR="00B11879" w:rsidRPr="00B11879">
              <w:rPr>
                <w:rFonts w:ascii="Arial" w:hAnsi="Arial" w:cs="Arial"/>
                <w:sz w:val="24"/>
                <w:szCs w:val="24"/>
              </w:rPr>
              <w:t>concentrat</w:t>
            </w:r>
            <w:r w:rsidR="00B11879">
              <w:rPr>
                <w:rFonts w:ascii="Arial" w:hAnsi="Arial" w:cs="Arial"/>
                <w:sz w:val="24"/>
                <w:szCs w:val="24"/>
              </w:rPr>
              <w:t xml:space="preserve">es </w:t>
            </w:r>
            <w:r w:rsidR="00B11879" w:rsidRPr="00B11879">
              <w:rPr>
                <w:rFonts w:ascii="Arial" w:hAnsi="Arial" w:cs="Arial"/>
                <w:sz w:val="24"/>
                <w:szCs w:val="24"/>
              </w:rPr>
              <w:t xml:space="preserve">on how to decrease the possibility of risks </w:t>
            </w:r>
            <w:r w:rsidR="000E39DF" w:rsidRPr="00B11879">
              <w:rPr>
                <w:rFonts w:ascii="Arial" w:hAnsi="Arial" w:cs="Arial"/>
                <w:sz w:val="24"/>
                <w:szCs w:val="24"/>
              </w:rPr>
              <w:t>badly</w:t>
            </w:r>
            <w:r w:rsidR="00B11879" w:rsidRPr="00B11879">
              <w:rPr>
                <w:rFonts w:ascii="Arial" w:hAnsi="Arial" w:cs="Arial"/>
                <w:sz w:val="24"/>
                <w:szCs w:val="24"/>
              </w:rPr>
              <w:t xml:space="preserve"> affecting the project’s objectives and how to increase the </w:t>
            </w:r>
            <w:r w:rsidR="000E39DF" w:rsidRPr="00B11879">
              <w:rPr>
                <w:rFonts w:ascii="Arial" w:hAnsi="Arial" w:cs="Arial"/>
                <w:sz w:val="24"/>
                <w:szCs w:val="24"/>
              </w:rPr>
              <w:t>possibility</w:t>
            </w:r>
            <w:r w:rsidR="00B11879" w:rsidRPr="00B11879">
              <w:rPr>
                <w:rFonts w:ascii="Arial" w:hAnsi="Arial" w:cs="Arial"/>
                <w:sz w:val="24"/>
                <w:szCs w:val="24"/>
              </w:rPr>
              <w:t xml:space="preserve"> of positive risks that can </w:t>
            </w:r>
            <w:r w:rsidR="000E39DF" w:rsidRPr="00B11879">
              <w:rPr>
                <w:rFonts w:ascii="Arial" w:hAnsi="Arial" w:cs="Arial"/>
                <w:sz w:val="24"/>
                <w:szCs w:val="24"/>
              </w:rPr>
              <w:t>help</w:t>
            </w:r>
            <w:r w:rsidR="00B11879" w:rsidRPr="00B11879">
              <w:rPr>
                <w:rFonts w:ascii="Arial" w:hAnsi="Arial" w:cs="Arial"/>
                <w:sz w:val="24"/>
                <w:szCs w:val="24"/>
              </w:rPr>
              <w:t xml:space="preserve"> the project. </w:t>
            </w:r>
          </w:p>
          <w:p w14:paraId="648DC6BE" w14:textId="0AB403CE" w:rsidR="00440FD2" w:rsidRDefault="00440FD2" w:rsidP="00440FD2">
            <w:pPr>
              <w:rPr>
                <w:rFonts w:ascii="Arial" w:hAnsi="Arial" w:cs="Arial"/>
                <w:sz w:val="24"/>
                <w:szCs w:val="24"/>
              </w:rPr>
            </w:pPr>
            <w:r>
              <w:rPr>
                <w:rFonts w:ascii="Arial" w:hAnsi="Arial" w:cs="Arial"/>
                <w:sz w:val="24"/>
                <w:szCs w:val="24"/>
              </w:rPr>
              <w:t>1.</w:t>
            </w:r>
            <w:r w:rsidRPr="00440FD2">
              <w:rPr>
                <w:rFonts w:ascii="Arial" w:hAnsi="Arial" w:cs="Arial"/>
                <w:sz w:val="24"/>
                <w:szCs w:val="24"/>
              </w:rPr>
              <w:t>vii. ‘</w:t>
            </w:r>
            <w:r w:rsidR="000E39DF">
              <w:rPr>
                <w:rFonts w:ascii="Arial" w:hAnsi="Arial" w:cs="Arial"/>
                <w:sz w:val="24"/>
                <w:szCs w:val="24"/>
              </w:rPr>
              <w:t>R</w:t>
            </w:r>
            <w:r w:rsidRPr="00440FD2">
              <w:rPr>
                <w:rFonts w:ascii="Arial" w:hAnsi="Arial" w:cs="Arial"/>
                <w:sz w:val="24"/>
                <w:szCs w:val="24"/>
              </w:rPr>
              <w:t>isk</w:t>
            </w:r>
            <w:r>
              <w:rPr>
                <w:rFonts w:ascii="Arial" w:hAnsi="Arial" w:cs="Arial"/>
                <w:sz w:val="24"/>
                <w:szCs w:val="24"/>
              </w:rPr>
              <w:t xml:space="preserve"> </w:t>
            </w:r>
            <w:r w:rsidR="000E39DF">
              <w:rPr>
                <w:rFonts w:ascii="Arial" w:hAnsi="Arial" w:cs="Arial"/>
                <w:sz w:val="24"/>
                <w:szCs w:val="24"/>
              </w:rPr>
              <w:t>A</w:t>
            </w:r>
            <w:r w:rsidRPr="00440FD2">
              <w:rPr>
                <w:rFonts w:ascii="Arial" w:hAnsi="Arial" w:cs="Arial"/>
                <w:sz w:val="24"/>
                <w:szCs w:val="24"/>
              </w:rPr>
              <w:t>cceptance’</w:t>
            </w:r>
            <w:r w:rsidR="000E39DF">
              <w:rPr>
                <w:rFonts w:ascii="Arial" w:hAnsi="Arial" w:cs="Arial"/>
                <w:sz w:val="24"/>
                <w:szCs w:val="24"/>
              </w:rPr>
              <w:t xml:space="preserve"> is the </w:t>
            </w:r>
            <w:r w:rsidR="000E39DF" w:rsidRPr="000E39DF">
              <w:rPr>
                <w:rFonts w:ascii="Arial" w:hAnsi="Arial" w:cs="Arial"/>
                <w:sz w:val="24"/>
                <w:szCs w:val="24"/>
              </w:rPr>
              <w:t>process of simply accepting the risks because no other action is reasonable, or the risks are deemed to be of minor probability, impact, or both, and a formal response is not necessary.</w:t>
            </w:r>
          </w:p>
          <w:p w14:paraId="15BAB254" w14:textId="1C395D4A" w:rsidR="00440FD2" w:rsidRDefault="00440FD2" w:rsidP="00440FD2">
            <w:pPr>
              <w:rPr>
                <w:rFonts w:ascii="Arial" w:hAnsi="Arial" w:cs="Arial"/>
                <w:sz w:val="24"/>
                <w:szCs w:val="24"/>
              </w:rPr>
            </w:pPr>
            <w:r>
              <w:rPr>
                <w:rFonts w:ascii="Arial" w:hAnsi="Arial" w:cs="Arial"/>
                <w:sz w:val="24"/>
                <w:szCs w:val="24"/>
              </w:rPr>
              <w:t>1.</w:t>
            </w:r>
            <w:r w:rsidRPr="00440FD2">
              <w:rPr>
                <w:rFonts w:ascii="Arial" w:hAnsi="Arial" w:cs="Arial"/>
                <w:sz w:val="24"/>
                <w:szCs w:val="24"/>
              </w:rPr>
              <w:t xml:space="preserve">viii. </w:t>
            </w:r>
            <w:r w:rsidR="000E39DF">
              <w:rPr>
                <w:rFonts w:ascii="Arial" w:hAnsi="Arial" w:cs="Arial"/>
                <w:sz w:val="24"/>
                <w:szCs w:val="24"/>
              </w:rPr>
              <w:t>A</w:t>
            </w:r>
            <w:r>
              <w:rPr>
                <w:rFonts w:ascii="Arial" w:hAnsi="Arial" w:cs="Arial"/>
                <w:sz w:val="24"/>
                <w:szCs w:val="24"/>
              </w:rPr>
              <w:t xml:space="preserve"> </w:t>
            </w:r>
            <w:r w:rsidRPr="00440FD2">
              <w:rPr>
                <w:rFonts w:ascii="Arial" w:hAnsi="Arial" w:cs="Arial"/>
                <w:sz w:val="24"/>
                <w:szCs w:val="24"/>
              </w:rPr>
              <w:t>few</w:t>
            </w:r>
            <w:r>
              <w:rPr>
                <w:rFonts w:ascii="Arial" w:hAnsi="Arial" w:cs="Arial"/>
                <w:sz w:val="24"/>
                <w:szCs w:val="24"/>
              </w:rPr>
              <w:t xml:space="preserve"> </w:t>
            </w:r>
            <w:r w:rsidRPr="00440FD2">
              <w:rPr>
                <w:rFonts w:ascii="Arial" w:hAnsi="Arial" w:cs="Arial"/>
                <w:sz w:val="24"/>
                <w:szCs w:val="24"/>
              </w:rPr>
              <w:t>examples</w:t>
            </w:r>
            <w:r>
              <w:rPr>
                <w:rFonts w:ascii="Arial" w:hAnsi="Arial" w:cs="Arial"/>
                <w:sz w:val="24"/>
                <w:szCs w:val="24"/>
              </w:rPr>
              <w:t xml:space="preserve"> </w:t>
            </w:r>
            <w:r w:rsidRPr="00440FD2">
              <w:rPr>
                <w:rFonts w:ascii="Arial" w:hAnsi="Arial" w:cs="Arial"/>
                <w:sz w:val="24"/>
                <w:szCs w:val="24"/>
              </w:rPr>
              <w:t>of</w:t>
            </w:r>
            <w:r>
              <w:rPr>
                <w:rFonts w:ascii="Arial" w:hAnsi="Arial" w:cs="Arial"/>
                <w:sz w:val="24"/>
                <w:szCs w:val="24"/>
              </w:rPr>
              <w:t xml:space="preserve"> </w:t>
            </w:r>
            <w:r w:rsidRPr="00440FD2">
              <w:rPr>
                <w:rFonts w:ascii="Arial" w:hAnsi="Arial" w:cs="Arial"/>
                <w:sz w:val="24"/>
                <w:szCs w:val="24"/>
              </w:rPr>
              <w:t>risk</w:t>
            </w:r>
            <w:r>
              <w:rPr>
                <w:rFonts w:ascii="Arial" w:hAnsi="Arial" w:cs="Arial"/>
                <w:sz w:val="24"/>
                <w:szCs w:val="24"/>
              </w:rPr>
              <w:t xml:space="preserve"> </w:t>
            </w:r>
            <w:r w:rsidRPr="00440FD2">
              <w:rPr>
                <w:rFonts w:ascii="Arial" w:hAnsi="Arial" w:cs="Arial"/>
                <w:sz w:val="24"/>
                <w:szCs w:val="24"/>
              </w:rPr>
              <w:t>transfers</w:t>
            </w:r>
            <w:r w:rsidR="000E39DF">
              <w:rPr>
                <w:rFonts w:ascii="Arial" w:hAnsi="Arial" w:cs="Arial"/>
                <w:sz w:val="24"/>
                <w:szCs w:val="24"/>
              </w:rPr>
              <w:t xml:space="preserve"> are:</w:t>
            </w:r>
          </w:p>
          <w:p w14:paraId="5FBC9EF9" w14:textId="78D2539B" w:rsidR="000E39DF" w:rsidRPr="000E39DF" w:rsidRDefault="000E39DF" w:rsidP="000E39DF">
            <w:pPr>
              <w:pStyle w:val="ListParagraph"/>
              <w:numPr>
                <w:ilvl w:val="0"/>
                <w:numId w:val="3"/>
              </w:numPr>
              <w:rPr>
                <w:rFonts w:ascii="Arial" w:hAnsi="Arial" w:cs="Arial"/>
                <w:sz w:val="24"/>
                <w:szCs w:val="24"/>
              </w:rPr>
            </w:pPr>
            <w:r w:rsidRPr="000E39DF">
              <w:rPr>
                <w:rFonts w:ascii="Arial" w:hAnsi="Arial" w:cs="Arial"/>
                <w:sz w:val="24"/>
                <w:szCs w:val="24"/>
              </w:rPr>
              <w:t xml:space="preserve">Insurance </w:t>
            </w:r>
          </w:p>
          <w:p w14:paraId="37DE5FDD" w14:textId="7738F65A" w:rsidR="000E39DF" w:rsidRPr="000E39DF" w:rsidRDefault="000E39DF" w:rsidP="000E39DF">
            <w:pPr>
              <w:pStyle w:val="ListParagraph"/>
              <w:numPr>
                <w:ilvl w:val="0"/>
                <w:numId w:val="3"/>
              </w:numPr>
              <w:rPr>
                <w:rFonts w:ascii="Arial" w:hAnsi="Arial" w:cs="Arial"/>
                <w:sz w:val="24"/>
                <w:szCs w:val="24"/>
              </w:rPr>
            </w:pPr>
            <w:r w:rsidRPr="000E39DF">
              <w:rPr>
                <w:rFonts w:ascii="Arial" w:hAnsi="Arial" w:cs="Arial"/>
                <w:sz w:val="24"/>
                <w:szCs w:val="24"/>
              </w:rPr>
              <w:t>Fixed priced contracts</w:t>
            </w:r>
          </w:p>
          <w:p w14:paraId="5F4FC9F6" w14:textId="7C3D4253" w:rsidR="000E39DF" w:rsidRPr="000E39DF" w:rsidRDefault="000E39DF" w:rsidP="000E39DF">
            <w:pPr>
              <w:pStyle w:val="ListParagraph"/>
              <w:numPr>
                <w:ilvl w:val="0"/>
                <w:numId w:val="3"/>
              </w:numPr>
              <w:rPr>
                <w:rFonts w:ascii="Arial" w:hAnsi="Arial" w:cs="Arial"/>
                <w:sz w:val="24"/>
                <w:szCs w:val="24"/>
              </w:rPr>
            </w:pPr>
            <w:r w:rsidRPr="000E39DF">
              <w:rPr>
                <w:rFonts w:ascii="Arial" w:hAnsi="Arial" w:cs="Arial"/>
                <w:sz w:val="24"/>
                <w:szCs w:val="24"/>
              </w:rPr>
              <w:t>Warrantees</w:t>
            </w:r>
          </w:p>
          <w:p w14:paraId="07E26731" w14:textId="55266196" w:rsidR="000E39DF" w:rsidRPr="000E39DF" w:rsidRDefault="000E39DF" w:rsidP="000E39DF">
            <w:pPr>
              <w:pStyle w:val="ListParagraph"/>
              <w:numPr>
                <w:ilvl w:val="0"/>
                <w:numId w:val="3"/>
              </w:numPr>
              <w:rPr>
                <w:rFonts w:ascii="Arial" w:hAnsi="Arial" w:cs="Arial"/>
                <w:sz w:val="24"/>
                <w:szCs w:val="24"/>
              </w:rPr>
            </w:pPr>
            <w:r w:rsidRPr="000E39DF">
              <w:rPr>
                <w:rFonts w:ascii="Arial" w:hAnsi="Arial" w:cs="Arial"/>
                <w:sz w:val="24"/>
                <w:szCs w:val="24"/>
              </w:rPr>
              <w:t>Guarantees</w:t>
            </w:r>
          </w:p>
          <w:p w14:paraId="3C7AA603" w14:textId="1EDDB9F2" w:rsidR="000E39DF" w:rsidRPr="000E39DF" w:rsidRDefault="000E39DF" w:rsidP="000E39DF">
            <w:pPr>
              <w:pStyle w:val="ListParagraph"/>
              <w:numPr>
                <w:ilvl w:val="0"/>
                <w:numId w:val="3"/>
              </w:numPr>
              <w:rPr>
                <w:rFonts w:ascii="Arial" w:hAnsi="Arial" w:cs="Arial"/>
                <w:sz w:val="24"/>
                <w:szCs w:val="24"/>
              </w:rPr>
            </w:pPr>
            <w:r w:rsidRPr="000E39DF">
              <w:rPr>
                <w:rFonts w:ascii="Arial" w:hAnsi="Arial" w:cs="Arial"/>
                <w:sz w:val="24"/>
                <w:szCs w:val="24"/>
              </w:rPr>
              <w:t>Performance Bonds</w:t>
            </w:r>
          </w:p>
          <w:p w14:paraId="36580CF2" w14:textId="28DE3385" w:rsidR="00440FD2" w:rsidRDefault="00440FD2" w:rsidP="00440FD2">
            <w:pPr>
              <w:rPr>
                <w:rFonts w:ascii="Arial" w:hAnsi="Arial" w:cs="Arial"/>
                <w:sz w:val="24"/>
                <w:szCs w:val="24"/>
              </w:rPr>
            </w:pPr>
            <w:r w:rsidRPr="00440FD2">
              <w:rPr>
                <w:rFonts w:ascii="Arial" w:hAnsi="Arial" w:cs="Arial"/>
                <w:sz w:val="24"/>
                <w:szCs w:val="24"/>
              </w:rPr>
              <w:t xml:space="preserve">2. </w:t>
            </w:r>
            <w:r w:rsidR="00DE25F1">
              <w:rPr>
                <w:rFonts w:ascii="Arial" w:hAnsi="Arial" w:cs="Arial"/>
                <w:sz w:val="24"/>
                <w:szCs w:val="24"/>
              </w:rPr>
              <w:t>T</w:t>
            </w:r>
            <w:r w:rsidRPr="00440FD2">
              <w:rPr>
                <w:rFonts w:ascii="Arial" w:hAnsi="Arial" w:cs="Arial"/>
                <w:sz w:val="24"/>
                <w:szCs w:val="24"/>
              </w:rPr>
              <w:t>he</w:t>
            </w:r>
            <w:r>
              <w:rPr>
                <w:rFonts w:ascii="Arial" w:hAnsi="Arial" w:cs="Arial"/>
                <w:sz w:val="24"/>
                <w:szCs w:val="24"/>
              </w:rPr>
              <w:t xml:space="preserve"> </w:t>
            </w:r>
            <w:r w:rsidRPr="00440FD2">
              <w:rPr>
                <w:rFonts w:ascii="Arial" w:hAnsi="Arial" w:cs="Arial"/>
                <w:sz w:val="24"/>
                <w:szCs w:val="24"/>
              </w:rPr>
              <w:t>effects</w:t>
            </w:r>
            <w:r>
              <w:rPr>
                <w:rFonts w:ascii="Arial" w:hAnsi="Arial" w:cs="Arial"/>
                <w:sz w:val="24"/>
                <w:szCs w:val="24"/>
              </w:rPr>
              <w:t xml:space="preserve"> </w:t>
            </w:r>
            <w:r w:rsidRPr="00440FD2">
              <w:rPr>
                <w:rFonts w:ascii="Arial" w:hAnsi="Arial" w:cs="Arial"/>
                <w:sz w:val="24"/>
                <w:szCs w:val="24"/>
              </w:rPr>
              <w:t>of</w:t>
            </w:r>
            <w:r>
              <w:rPr>
                <w:rFonts w:ascii="Arial" w:hAnsi="Arial" w:cs="Arial"/>
                <w:sz w:val="24"/>
                <w:szCs w:val="24"/>
              </w:rPr>
              <w:t xml:space="preserve"> </w:t>
            </w:r>
            <w:r w:rsidRPr="00440FD2">
              <w:rPr>
                <w:rFonts w:ascii="Arial" w:hAnsi="Arial" w:cs="Arial"/>
                <w:sz w:val="24"/>
                <w:szCs w:val="24"/>
              </w:rPr>
              <w:t>risks</w:t>
            </w:r>
            <w:r>
              <w:rPr>
                <w:rFonts w:ascii="Arial" w:hAnsi="Arial" w:cs="Arial"/>
                <w:sz w:val="24"/>
                <w:szCs w:val="24"/>
              </w:rPr>
              <w:t xml:space="preserve"> </w:t>
            </w:r>
            <w:r w:rsidR="00DE25F1">
              <w:rPr>
                <w:rFonts w:ascii="Arial" w:hAnsi="Arial" w:cs="Arial"/>
                <w:sz w:val="24"/>
                <w:szCs w:val="24"/>
              </w:rPr>
              <w:t xml:space="preserve">can </w:t>
            </w:r>
            <w:r w:rsidRPr="00440FD2">
              <w:rPr>
                <w:rFonts w:ascii="Arial" w:hAnsi="Arial" w:cs="Arial"/>
                <w:sz w:val="24"/>
                <w:szCs w:val="24"/>
              </w:rPr>
              <w:t>be</w:t>
            </w:r>
            <w:r>
              <w:rPr>
                <w:rFonts w:ascii="Arial" w:hAnsi="Arial" w:cs="Arial"/>
                <w:sz w:val="24"/>
                <w:szCs w:val="24"/>
              </w:rPr>
              <w:t xml:space="preserve"> </w:t>
            </w:r>
            <w:r w:rsidRPr="00440FD2">
              <w:rPr>
                <w:rFonts w:ascii="Arial" w:hAnsi="Arial" w:cs="Arial"/>
                <w:sz w:val="24"/>
                <w:szCs w:val="24"/>
              </w:rPr>
              <w:t>mitigated</w:t>
            </w:r>
            <w:r w:rsidR="00DE25F1">
              <w:rPr>
                <w:rFonts w:ascii="Arial" w:hAnsi="Arial" w:cs="Arial"/>
                <w:sz w:val="24"/>
                <w:szCs w:val="24"/>
              </w:rPr>
              <w:t xml:space="preserve"> by</w:t>
            </w:r>
            <w:r w:rsidRPr="00440FD2">
              <w:rPr>
                <w:rFonts w:ascii="Arial" w:hAnsi="Arial" w:cs="Arial"/>
                <w:sz w:val="24"/>
                <w:szCs w:val="24"/>
              </w:rPr>
              <w:t xml:space="preserve"> </w:t>
            </w:r>
            <w:r w:rsidR="00DE25F1">
              <w:rPr>
                <w:rFonts w:ascii="Arial" w:hAnsi="Arial" w:cs="Arial"/>
                <w:sz w:val="24"/>
                <w:szCs w:val="24"/>
              </w:rPr>
              <w:t>t</w:t>
            </w:r>
            <w:r w:rsidR="00DE25F1" w:rsidRPr="00DE25F1">
              <w:rPr>
                <w:rFonts w:ascii="Arial" w:hAnsi="Arial" w:cs="Arial"/>
                <w:sz w:val="24"/>
                <w:szCs w:val="24"/>
              </w:rPr>
              <w:t>he cost and time</w:t>
            </w:r>
            <w:r w:rsidR="00FA2119">
              <w:rPr>
                <w:rFonts w:ascii="Arial" w:hAnsi="Arial" w:cs="Arial"/>
                <w:sz w:val="24"/>
                <w:szCs w:val="24"/>
              </w:rPr>
              <w:t>. This is</w:t>
            </w:r>
            <w:r w:rsidR="00DE25F1" w:rsidRPr="00DE25F1">
              <w:rPr>
                <w:rFonts w:ascii="Arial" w:hAnsi="Arial" w:cs="Arial"/>
                <w:sz w:val="24"/>
                <w:szCs w:val="24"/>
              </w:rPr>
              <w:t xml:space="preserve"> </w:t>
            </w:r>
            <w:r w:rsidR="00FA2119" w:rsidRPr="00DE25F1">
              <w:rPr>
                <w:rFonts w:ascii="Arial" w:hAnsi="Arial" w:cs="Arial"/>
                <w:sz w:val="24"/>
                <w:szCs w:val="24"/>
              </w:rPr>
              <w:t>essential</w:t>
            </w:r>
            <w:r w:rsidR="00DE25F1" w:rsidRPr="00DE25F1">
              <w:rPr>
                <w:rFonts w:ascii="Arial" w:hAnsi="Arial" w:cs="Arial"/>
                <w:sz w:val="24"/>
                <w:szCs w:val="24"/>
              </w:rPr>
              <w:t xml:space="preserve"> to reduce or eliminate the risks</w:t>
            </w:r>
            <w:r w:rsidR="00FA2119">
              <w:rPr>
                <w:rFonts w:ascii="Arial" w:hAnsi="Arial" w:cs="Arial"/>
                <w:sz w:val="24"/>
                <w:szCs w:val="24"/>
              </w:rPr>
              <w:t xml:space="preserve"> and</w:t>
            </w:r>
            <w:r w:rsidR="00DE25F1" w:rsidRPr="00DE25F1">
              <w:rPr>
                <w:rFonts w:ascii="Arial" w:hAnsi="Arial" w:cs="Arial"/>
                <w:sz w:val="24"/>
                <w:szCs w:val="24"/>
              </w:rPr>
              <w:t xml:space="preserve"> is more cost-effective than repairing the damage caused by the risk. The risk event may still occur, but the cost and impact of the risk will both probably be very low.</w:t>
            </w:r>
            <w:r w:rsidR="00FA2119">
              <w:rPr>
                <w:rFonts w:ascii="Arial" w:hAnsi="Arial" w:cs="Arial"/>
                <w:sz w:val="24"/>
                <w:szCs w:val="24"/>
              </w:rPr>
              <w:t xml:space="preserve"> Examples of this include:</w:t>
            </w:r>
          </w:p>
          <w:p w14:paraId="73CD08A2" w14:textId="77777777" w:rsidR="00FA2119" w:rsidRPr="00FA2119" w:rsidRDefault="00FA2119" w:rsidP="00FA2119">
            <w:pPr>
              <w:pStyle w:val="ListParagraph"/>
              <w:numPr>
                <w:ilvl w:val="0"/>
                <w:numId w:val="4"/>
              </w:numPr>
              <w:rPr>
                <w:rFonts w:ascii="Arial" w:hAnsi="Arial" w:cs="Arial"/>
                <w:sz w:val="24"/>
                <w:szCs w:val="24"/>
              </w:rPr>
            </w:pPr>
            <w:r w:rsidRPr="00FA2119">
              <w:rPr>
                <w:rFonts w:ascii="Arial" w:hAnsi="Arial" w:cs="Arial"/>
                <w:sz w:val="24"/>
                <w:szCs w:val="24"/>
              </w:rPr>
              <w:t xml:space="preserve">Adding activities to the project to reduce the risk probability or impact </w:t>
            </w:r>
          </w:p>
          <w:p w14:paraId="1BD1197A" w14:textId="77777777" w:rsidR="00FA2119" w:rsidRPr="00FA2119" w:rsidRDefault="00FA2119" w:rsidP="00FA2119">
            <w:pPr>
              <w:pStyle w:val="ListParagraph"/>
              <w:numPr>
                <w:ilvl w:val="0"/>
                <w:numId w:val="4"/>
              </w:numPr>
              <w:rPr>
                <w:rFonts w:ascii="Arial" w:hAnsi="Arial" w:cs="Arial"/>
                <w:sz w:val="24"/>
                <w:szCs w:val="24"/>
              </w:rPr>
            </w:pPr>
            <w:r w:rsidRPr="00FA2119">
              <w:rPr>
                <w:rFonts w:ascii="Arial" w:hAnsi="Arial" w:cs="Arial"/>
                <w:sz w:val="24"/>
                <w:szCs w:val="24"/>
              </w:rPr>
              <w:t xml:space="preserve">Completing more tests on the project work before implementation </w:t>
            </w:r>
          </w:p>
          <w:p w14:paraId="3FCB2314" w14:textId="77777777" w:rsidR="00FA2119" w:rsidRPr="00FA2119" w:rsidRDefault="00FA2119" w:rsidP="00FA2119">
            <w:pPr>
              <w:pStyle w:val="ListParagraph"/>
              <w:numPr>
                <w:ilvl w:val="0"/>
                <w:numId w:val="4"/>
              </w:numPr>
              <w:rPr>
                <w:rFonts w:ascii="Arial" w:hAnsi="Arial" w:cs="Arial"/>
                <w:sz w:val="24"/>
                <w:szCs w:val="24"/>
              </w:rPr>
            </w:pPr>
            <w:r w:rsidRPr="00FA2119">
              <w:rPr>
                <w:rFonts w:ascii="Arial" w:hAnsi="Arial" w:cs="Arial"/>
                <w:sz w:val="24"/>
                <w:szCs w:val="24"/>
              </w:rPr>
              <w:t xml:space="preserve">Developing prototypes, simulations, and limited releases </w:t>
            </w:r>
          </w:p>
          <w:p w14:paraId="6F6B3348" w14:textId="6F0D9439" w:rsidR="00FA2119" w:rsidRPr="00FA2119" w:rsidRDefault="00FA2119" w:rsidP="00FA2119">
            <w:pPr>
              <w:pStyle w:val="ListParagraph"/>
              <w:numPr>
                <w:ilvl w:val="0"/>
                <w:numId w:val="4"/>
              </w:numPr>
              <w:rPr>
                <w:rFonts w:ascii="Arial" w:hAnsi="Arial" w:cs="Arial"/>
                <w:sz w:val="24"/>
                <w:szCs w:val="24"/>
              </w:rPr>
            </w:pPr>
            <w:r w:rsidRPr="00FA2119">
              <w:rPr>
                <w:rFonts w:ascii="Arial" w:hAnsi="Arial" w:cs="Arial"/>
                <w:sz w:val="24"/>
                <w:szCs w:val="24"/>
              </w:rPr>
              <w:t>Simplifying the processes within the project</w:t>
            </w:r>
          </w:p>
          <w:p w14:paraId="6A01D5B8" w14:textId="77777777" w:rsidR="00F97C40" w:rsidRDefault="00440FD2" w:rsidP="00440FD2">
            <w:pPr>
              <w:rPr>
                <w:rFonts w:ascii="Arial" w:hAnsi="Arial" w:cs="Arial"/>
                <w:sz w:val="24"/>
                <w:szCs w:val="24"/>
              </w:rPr>
            </w:pPr>
            <w:r w:rsidRPr="00440FD2">
              <w:rPr>
                <w:rFonts w:ascii="Arial" w:hAnsi="Arial" w:cs="Arial"/>
                <w:sz w:val="24"/>
                <w:szCs w:val="24"/>
              </w:rPr>
              <w:t xml:space="preserve">3. </w:t>
            </w:r>
            <w:r w:rsidR="00D15593" w:rsidRPr="00D15593">
              <w:rPr>
                <w:rFonts w:ascii="Arial" w:hAnsi="Arial" w:cs="Arial"/>
                <w:sz w:val="24"/>
                <w:szCs w:val="24"/>
              </w:rPr>
              <w:t xml:space="preserve">Risk identification is the process of identifying the risks and documenting how their presence may affect the project. </w:t>
            </w:r>
          </w:p>
          <w:p w14:paraId="4391C279" w14:textId="115F403B" w:rsidR="00D15593" w:rsidRDefault="00D15593" w:rsidP="00440FD2">
            <w:pPr>
              <w:rPr>
                <w:rFonts w:ascii="Arial" w:hAnsi="Arial" w:cs="Arial"/>
                <w:sz w:val="24"/>
                <w:szCs w:val="24"/>
              </w:rPr>
            </w:pPr>
            <w:r w:rsidRPr="00D15593">
              <w:rPr>
                <w:rFonts w:ascii="Arial" w:hAnsi="Arial" w:cs="Arial"/>
                <w:sz w:val="24"/>
                <w:szCs w:val="24"/>
              </w:rPr>
              <w:t xml:space="preserve">Risk identification is an </w:t>
            </w:r>
            <w:r w:rsidR="00F97C40">
              <w:rPr>
                <w:rFonts w:ascii="Arial" w:hAnsi="Arial" w:cs="Arial"/>
                <w:sz w:val="24"/>
                <w:szCs w:val="24"/>
              </w:rPr>
              <w:t>important</w:t>
            </w:r>
            <w:r w:rsidRPr="00D15593">
              <w:rPr>
                <w:rFonts w:ascii="Arial" w:hAnsi="Arial" w:cs="Arial"/>
                <w:sz w:val="24"/>
                <w:szCs w:val="24"/>
              </w:rPr>
              <w:t xml:space="preserve"> process </w:t>
            </w:r>
            <w:r w:rsidR="00F97C40">
              <w:rPr>
                <w:rFonts w:ascii="Arial" w:hAnsi="Arial" w:cs="Arial"/>
                <w:sz w:val="24"/>
                <w:szCs w:val="24"/>
              </w:rPr>
              <w:t xml:space="preserve">within a project </w:t>
            </w:r>
            <w:r w:rsidRPr="00D15593">
              <w:rPr>
                <w:rFonts w:ascii="Arial" w:hAnsi="Arial" w:cs="Arial"/>
                <w:sz w:val="24"/>
                <w:szCs w:val="24"/>
              </w:rPr>
              <w:t xml:space="preserve">and can be completed by the project manager, the project team, a risk management team, and SMEs. In some instances, stakeholders </w:t>
            </w:r>
            <w:r w:rsidR="00F97C40">
              <w:rPr>
                <w:rFonts w:ascii="Arial" w:hAnsi="Arial" w:cs="Arial"/>
                <w:sz w:val="24"/>
                <w:szCs w:val="24"/>
              </w:rPr>
              <w:t>and people outside the project</w:t>
            </w:r>
            <w:r w:rsidRPr="00D15593">
              <w:rPr>
                <w:rFonts w:ascii="Arial" w:hAnsi="Arial" w:cs="Arial"/>
                <w:sz w:val="24"/>
                <w:szCs w:val="24"/>
              </w:rPr>
              <w:t xml:space="preserve"> </w:t>
            </w:r>
            <w:r w:rsidR="00F97C40">
              <w:rPr>
                <w:rFonts w:ascii="Arial" w:hAnsi="Arial" w:cs="Arial"/>
                <w:sz w:val="24"/>
                <w:szCs w:val="24"/>
              </w:rPr>
              <w:t>can</w:t>
            </w:r>
            <w:r w:rsidRPr="00D15593">
              <w:rPr>
                <w:rFonts w:ascii="Arial" w:hAnsi="Arial" w:cs="Arial"/>
                <w:sz w:val="24"/>
                <w:szCs w:val="24"/>
              </w:rPr>
              <w:t xml:space="preserve"> complete risk identification.</w:t>
            </w:r>
          </w:p>
          <w:p w14:paraId="29A90DC9" w14:textId="6424D1A6" w:rsidR="00D15593" w:rsidRDefault="00F97C40" w:rsidP="00440FD2">
            <w:pPr>
              <w:rPr>
                <w:rFonts w:ascii="Arial" w:hAnsi="Arial" w:cs="Arial"/>
                <w:sz w:val="24"/>
                <w:szCs w:val="24"/>
              </w:rPr>
            </w:pPr>
            <w:r>
              <w:rPr>
                <w:rFonts w:ascii="Arial" w:hAnsi="Arial" w:cs="Arial"/>
                <w:sz w:val="24"/>
                <w:szCs w:val="24"/>
              </w:rPr>
              <w:t xml:space="preserve">It is important that there is an understanding of the </w:t>
            </w:r>
            <w:r w:rsidR="00D15593" w:rsidRPr="00D15593">
              <w:rPr>
                <w:rFonts w:ascii="Arial" w:hAnsi="Arial" w:cs="Arial"/>
                <w:sz w:val="24"/>
                <w:szCs w:val="24"/>
              </w:rPr>
              <w:t xml:space="preserve">project </w:t>
            </w:r>
            <w:r>
              <w:rPr>
                <w:rFonts w:ascii="Arial" w:hAnsi="Arial" w:cs="Arial"/>
                <w:sz w:val="24"/>
                <w:szCs w:val="24"/>
              </w:rPr>
              <w:t>existence. This is to identify risk</w:t>
            </w:r>
            <w:r w:rsidR="003515FA">
              <w:rPr>
                <w:rFonts w:ascii="Arial" w:hAnsi="Arial" w:cs="Arial"/>
                <w:sz w:val="24"/>
                <w:szCs w:val="24"/>
              </w:rPr>
              <w:t>s</w:t>
            </w:r>
            <w:r>
              <w:rPr>
                <w:rFonts w:ascii="Arial" w:hAnsi="Arial" w:cs="Arial"/>
                <w:sz w:val="24"/>
                <w:szCs w:val="24"/>
              </w:rPr>
              <w:t xml:space="preserve"> effectively.</w:t>
            </w:r>
            <w:r w:rsidR="00D15593" w:rsidRPr="00D15593">
              <w:rPr>
                <w:rFonts w:ascii="Arial" w:hAnsi="Arial" w:cs="Arial"/>
                <w:sz w:val="24"/>
                <w:szCs w:val="24"/>
              </w:rPr>
              <w:t xml:space="preserve"> </w:t>
            </w:r>
            <w:r w:rsidR="003515FA">
              <w:rPr>
                <w:rFonts w:ascii="Arial" w:hAnsi="Arial" w:cs="Arial"/>
                <w:sz w:val="24"/>
                <w:szCs w:val="24"/>
              </w:rPr>
              <w:t>When identifying risks it is important that the person unde</w:t>
            </w:r>
            <w:r w:rsidR="00D15593" w:rsidRPr="00D15593">
              <w:rPr>
                <w:rFonts w:ascii="Arial" w:hAnsi="Arial" w:cs="Arial"/>
                <w:sz w:val="24"/>
                <w:szCs w:val="24"/>
              </w:rPr>
              <w:t>rstand</w:t>
            </w:r>
            <w:r w:rsidR="003515FA">
              <w:rPr>
                <w:rFonts w:ascii="Arial" w:hAnsi="Arial" w:cs="Arial"/>
                <w:sz w:val="24"/>
                <w:szCs w:val="24"/>
              </w:rPr>
              <w:t>s</w:t>
            </w:r>
            <w:r w:rsidR="00D15593" w:rsidRPr="00D15593">
              <w:rPr>
                <w:rFonts w:ascii="Arial" w:hAnsi="Arial" w:cs="Arial"/>
                <w:sz w:val="24"/>
                <w:szCs w:val="24"/>
              </w:rPr>
              <w:t xml:space="preserve"> the project’s purpose in order to recognize risks that could affect the project. </w:t>
            </w:r>
            <w:r w:rsidR="003515FA">
              <w:rPr>
                <w:rFonts w:ascii="Arial" w:hAnsi="Arial" w:cs="Arial"/>
                <w:sz w:val="24"/>
                <w:szCs w:val="24"/>
              </w:rPr>
              <w:t>They need to understand</w:t>
            </w:r>
            <w:r w:rsidR="00D15593" w:rsidRPr="00D15593">
              <w:rPr>
                <w:rFonts w:ascii="Arial" w:hAnsi="Arial" w:cs="Arial"/>
                <w:sz w:val="24"/>
                <w:szCs w:val="24"/>
              </w:rPr>
              <w:t xml:space="preserve"> the customer’s objectives, expectations and intent.</w:t>
            </w:r>
          </w:p>
          <w:p w14:paraId="3DF80D3F" w14:textId="10E06091" w:rsidR="00D15593" w:rsidRDefault="00D15593" w:rsidP="00440FD2">
            <w:pPr>
              <w:rPr>
                <w:rFonts w:ascii="Arial" w:hAnsi="Arial" w:cs="Arial"/>
                <w:sz w:val="24"/>
                <w:szCs w:val="24"/>
              </w:rPr>
            </w:pPr>
            <w:r>
              <w:rPr>
                <w:rFonts w:ascii="Arial" w:hAnsi="Arial" w:cs="Arial"/>
                <w:sz w:val="24"/>
                <w:szCs w:val="24"/>
              </w:rPr>
              <w:t xml:space="preserve">The creation of risk categories </w:t>
            </w:r>
            <w:r w:rsidR="003515FA">
              <w:rPr>
                <w:rFonts w:ascii="Arial" w:hAnsi="Arial" w:cs="Arial"/>
                <w:sz w:val="24"/>
                <w:szCs w:val="24"/>
              </w:rPr>
              <w:t xml:space="preserve">have been made to be used and </w:t>
            </w:r>
            <w:r w:rsidRPr="00D15593">
              <w:rPr>
                <w:rFonts w:ascii="Arial" w:hAnsi="Arial" w:cs="Arial"/>
                <w:sz w:val="24"/>
                <w:szCs w:val="24"/>
              </w:rPr>
              <w:t>should be identified before risk identification begins. They should include common risks that are typical of the industry in which the project is proceeding.</w:t>
            </w:r>
            <w:r>
              <w:rPr>
                <w:rFonts w:ascii="Arial" w:hAnsi="Arial" w:cs="Arial"/>
                <w:sz w:val="24"/>
                <w:szCs w:val="24"/>
              </w:rPr>
              <w:t xml:space="preserve"> The four major categories of risk are:</w:t>
            </w:r>
          </w:p>
          <w:p w14:paraId="6129BEC1" w14:textId="5762D950" w:rsidR="00D15593" w:rsidRPr="00D15593" w:rsidRDefault="00D15593" w:rsidP="00D15593">
            <w:pPr>
              <w:pStyle w:val="ListParagraph"/>
              <w:numPr>
                <w:ilvl w:val="0"/>
                <w:numId w:val="5"/>
              </w:numPr>
              <w:rPr>
                <w:rFonts w:ascii="Arial" w:hAnsi="Arial" w:cs="Arial"/>
                <w:sz w:val="24"/>
                <w:szCs w:val="24"/>
              </w:rPr>
            </w:pPr>
            <w:r w:rsidRPr="00D15593">
              <w:rPr>
                <w:rFonts w:ascii="Arial" w:hAnsi="Arial" w:cs="Arial"/>
                <w:sz w:val="24"/>
                <w:szCs w:val="24"/>
              </w:rPr>
              <w:t>Project management risks</w:t>
            </w:r>
          </w:p>
          <w:p w14:paraId="4E4D56D9" w14:textId="77777777" w:rsidR="00D15593" w:rsidRPr="00D15593" w:rsidRDefault="00D15593" w:rsidP="00D15593">
            <w:pPr>
              <w:pStyle w:val="ListParagraph"/>
              <w:numPr>
                <w:ilvl w:val="0"/>
                <w:numId w:val="5"/>
              </w:numPr>
              <w:rPr>
                <w:rFonts w:ascii="Arial" w:hAnsi="Arial" w:cs="Arial"/>
                <w:sz w:val="24"/>
                <w:szCs w:val="24"/>
              </w:rPr>
            </w:pPr>
            <w:r w:rsidRPr="00D15593">
              <w:rPr>
                <w:rFonts w:ascii="Arial" w:hAnsi="Arial" w:cs="Arial"/>
                <w:sz w:val="24"/>
                <w:szCs w:val="24"/>
              </w:rPr>
              <w:t>Organisational risks</w:t>
            </w:r>
          </w:p>
          <w:p w14:paraId="2EE071CE" w14:textId="0637AB28" w:rsidR="00D15593" w:rsidRPr="00D15593" w:rsidRDefault="00D15593" w:rsidP="00D15593">
            <w:pPr>
              <w:pStyle w:val="ListParagraph"/>
              <w:numPr>
                <w:ilvl w:val="0"/>
                <w:numId w:val="5"/>
              </w:numPr>
              <w:rPr>
                <w:rFonts w:ascii="Arial" w:hAnsi="Arial" w:cs="Arial"/>
                <w:sz w:val="24"/>
                <w:szCs w:val="24"/>
              </w:rPr>
            </w:pPr>
            <w:r w:rsidRPr="00D15593">
              <w:rPr>
                <w:rFonts w:ascii="Arial" w:hAnsi="Arial" w:cs="Arial"/>
                <w:sz w:val="24"/>
                <w:szCs w:val="24"/>
              </w:rPr>
              <w:t>Technical, quality or performance risks</w:t>
            </w:r>
          </w:p>
          <w:p w14:paraId="0E7C80E9" w14:textId="1198E0FC" w:rsidR="00D15593" w:rsidRDefault="00D15593" w:rsidP="00D15593">
            <w:pPr>
              <w:pStyle w:val="ListParagraph"/>
              <w:numPr>
                <w:ilvl w:val="0"/>
                <w:numId w:val="5"/>
              </w:numPr>
              <w:rPr>
                <w:rFonts w:ascii="Arial" w:hAnsi="Arial" w:cs="Arial"/>
                <w:sz w:val="24"/>
                <w:szCs w:val="24"/>
              </w:rPr>
            </w:pPr>
            <w:r w:rsidRPr="00D15593">
              <w:rPr>
                <w:rFonts w:ascii="Arial" w:hAnsi="Arial" w:cs="Arial"/>
                <w:sz w:val="24"/>
                <w:szCs w:val="24"/>
              </w:rPr>
              <w:t>External risks</w:t>
            </w:r>
          </w:p>
          <w:p w14:paraId="1579B5EB" w14:textId="24DB3515" w:rsidR="00A3218D" w:rsidRDefault="00D15593" w:rsidP="005424CD">
            <w:pPr>
              <w:rPr>
                <w:rFonts w:ascii="Arial" w:hAnsi="Arial" w:cs="Arial"/>
                <w:sz w:val="24"/>
                <w:szCs w:val="24"/>
              </w:rPr>
            </w:pPr>
            <w:r w:rsidRPr="00D15593">
              <w:rPr>
                <w:rFonts w:ascii="Arial" w:hAnsi="Arial" w:cs="Arial"/>
                <w:sz w:val="24"/>
                <w:szCs w:val="24"/>
              </w:rPr>
              <w:t xml:space="preserve">Historical information is an excellent source of information </w:t>
            </w:r>
            <w:r w:rsidR="003515FA">
              <w:rPr>
                <w:rFonts w:ascii="Arial" w:hAnsi="Arial" w:cs="Arial"/>
                <w:sz w:val="24"/>
                <w:szCs w:val="24"/>
              </w:rPr>
              <w:t>when identifying risks</w:t>
            </w:r>
            <w:r w:rsidRPr="00D15593">
              <w:rPr>
                <w:rFonts w:ascii="Arial" w:hAnsi="Arial" w:cs="Arial"/>
                <w:sz w:val="24"/>
                <w:szCs w:val="24"/>
              </w:rPr>
              <w:t xml:space="preserve">. </w:t>
            </w:r>
            <w:r w:rsidR="003515FA">
              <w:rPr>
                <w:rFonts w:ascii="Arial" w:hAnsi="Arial" w:cs="Arial"/>
                <w:sz w:val="24"/>
                <w:szCs w:val="24"/>
              </w:rPr>
              <w:t>It</w:t>
            </w:r>
            <w:r w:rsidRPr="00D15593">
              <w:rPr>
                <w:rFonts w:ascii="Arial" w:hAnsi="Arial" w:cs="Arial"/>
                <w:sz w:val="24"/>
                <w:szCs w:val="24"/>
              </w:rPr>
              <w:t xml:space="preserve"> should be able to </w:t>
            </w:r>
            <w:r w:rsidR="003515FA">
              <w:rPr>
                <w:rFonts w:ascii="Arial" w:hAnsi="Arial" w:cs="Arial"/>
                <w:sz w:val="24"/>
                <w:szCs w:val="24"/>
              </w:rPr>
              <w:t>recognise</w:t>
            </w:r>
            <w:r w:rsidRPr="00D15593">
              <w:rPr>
                <w:rFonts w:ascii="Arial" w:hAnsi="Arial" w:cs="Arial"/>
                <w:sz w:val="24"/>
                <w:szCs w:val="24"/>
              </w:rPr>
              <w:t xml:space="preserve"> the risks identified early in the project</w:t>
            </w:r>
            <w:r w:rsidR="003515FA">
              <w:rPr>
                <w:rFonts w:ascii="Arial" w:hAnsi="Arial" w:cs="Arial"/>
                <w:sz w:val="24"/>
                <w:szCs w:val="24"/>
              </w:rPr>
              <w:t>, esepcially</w:t>
            </w:r>
            <w:r w:rsidRPr="00D15593">
              <w:rPr>
                <w:rFonts w:ascii="Arial" w:hAnsi="Arial" w:cs="Arial"/>
                <w:sz w:val="24"/>
                <w:szCs w:val="24"/>
              </w:rPr>
              <w:t xml:space="preserve"> if the performing organi</w:t>
            </w:r>
            <w:r w:rsidR="003515FA">
              <w:rPr>
                <w:rFonts w:ascii="Arial" w:hAnsi="Arial" w:cs="Arial"/>
                <w:sz w:val="24"/>
                <w:szCs w:val="24"/>
              </w:rPr>
              <w:t>s</w:t>
            </w:r>
            <w:r w:rsidRPr="00D15593">
              <w:rPr>
                <w:rFonts w:ascii="Arial" w:hAnsi="Arial" w:cs="Arial"/>
                <w:sz w:val="24"/>
                <w:szCs w:val="24"/>
              </w:rPr>
              <w:t xml:space="preserve">ation has undertaken similar projects in the past. </w:t>
            </w:r>
            <w:r w:rsidR="003515FA">
              <w:rPr>
                <w:rFonts w:ascii="Arial" w:hAnsi="Arial" w:cs="Arial"/>
                <w:sz w:val="24"/>
                <w:szCs w:val="24"/>
              </w:rPr>
              <w:t>This can also be used to identify risks</w:t>
            </w:r>
            <w:r w:rsidRPr="00D15593">
              <w:rPr>
                <w:rFonts w:ascii="Arial" w:hAnsi="Arial" w:cs="Arial"/>
                <w:sz w:val="24"/>
                <w:szCs w:val="24"/>
              </w:rPr>
              <w:t xml:space="preserve"> throughout the project. Historical information provides </w:t>
            </w:r>
            <w:r w:rsidR="003515FA" w:rsidRPr="00D15593">
              <w:rPr>
                <w:rFonts w:ascii="Arial" w:hAnsi="Arial" w:cs="Arial"/>
                <w:sz w:val="24"/>
                <w:szCs w:val="24"/>
              </w:rPr>
              <w:t>data</w:t>
            </w:r>
            <w:r w:rsidRPr="00D15593">
              <w:rPr>
                <w:rFonts w:ascii="Arial" w:hAnsi="Arial" w:cs="Arial"/>
                <w:sz w:val="24"/>
                <w:szCs w:val="24"/>
              </w:rPr>
              <w:t xml:space="preserve"> for the final project reports. In addition to the documentation</w:t>
            </w:r>
            <w:r w:rsidR="003515FA">
              <w:rPr>
                <w:rFonts w:ascii="Arial" w:hAnsi="Arial" w:cs="Arial"/>
                <w:sz w:val="24"/>
                <w:szCs w:val="24"/>
              </w:rPr>
              <w:t xml:space="preserve"> and/or </w:t>
            </w:r>
            <w:r w:rsidRPr="00D15593">
              <w:rPr>
                <w:rFonts w:ascii="Arial" w:hAnsi="Arial" w:cs="Arial"/>
                <w:sz w:val="24"/>
                <w:szCs w:val="24"/>
              </w:rPr>
              <w:t xml:space="preserve">stakeholders of the original project may have information to offer based on their experience within </w:t>
            </w:r>
            <w:r w:rsidR="003515FA">
              <w:rPr>
                <w:rFonts w:ascii="Arial" w:hAnsi="Arial" w:cs="Arial"/>
                <w:sz w:val="24"/>
                <w:szCs w:val="24"/>
              </w:rPr>
              <w:t xml:space="preserve">similar </w:t>
            </w:r>
            <w:r w:rsidRPr="00D15593">
              <w:rPr>
                <w:rFonts w:ascii="Arial" w:hAnsi="Arial" w:cs="Arial"/>
                <w:sz w:val="24"/>
                <w:szCs w:val="24"/>
              </w:rPr>
              <w:t>project</w:t>
            </w:r>
            <w:r w:rsidR="003515FA">
              <w:rPr>
                <w:rFonts w:ascii="Arial" w:hAnsi="Arial" w:cs="Arial"/>
                <w:sz w:val="24"/>
                <w:szCs w:val="24"/>
              </w:rPr>
              <w:t>s</w:t>
            </w:r>
            <w:r w:rsidRPr="00D15593">
              <w:rPr>
                <w:rFonts w:ascii="Arial" w:hAnsi="Arial" w:cs="Arial"/>
                <w:sz w:val="24"/>
                <w:szCs w:val="24"/>
              </w:rPr>
              <w:t>.</w:t>
            </w:r>
          </w:p>
          <w:p w14:paraId="67DFBF06" w14:textId="028A7A12" w:rsidR="00F97C40" w:rsidRDefault="00D15593" w:rsidP="00F97C40">
            <w:pPr>
              <w:jc w:val="right"/>
              <w:rPr>
                <w:rFonts w:ascii="Arial" w:hAnsi="Arial" w:cs="Arial"/>
                <w:sz w:val="24"/>
                <w:szCs w:val="24"/>
              </w:rPr>
            </w:pPr>
            <w:r w:rsidRPr="00D15593">
              <w:rPr>
                <w:rFonts w:ascii="Arial" w:hAnsi="Arial" w:cs="Arial"/>
                <w:sz w:val="24"/>
                <w:szCs w:val="24"/>
              </w:rPr>
              <w:lastRenderedPageBreak/>
              <w:t xml:space="preserve"> </w:t>
            </w:r>
            <w:r w:rsidR="00F97C40">
              <w:rPr>
                <w:rFonts w:ascii="Arial" w:hAnsi="Arial" w:cs="Arial"/>
                <w:sz w:val="24"/>
                <w:szCs w:val="24"/>
              </w:rPr>
              <w:t>Leandra Nowosielska</w:t>
            </w:r>
          </w:p>
          <w:p w14:paraId="0DB04590" w14:textId="77777777" w:rsidR="00F97C40" w:rsidRDefault="00F97C40" w:rsidP="00F97C40">
            <w:pPr>
              <w:jc w:val="right"/>
              <w:rPr>
                <w:rFonts w:ascii="Arial" w:hAnsi="Arial" w:cs="Arial"/>
                <w:sz w:val="24"/>
                <w:szCs w:val="24"/>
              </w:rPr>
            </w:pPr>
            <w:r>
              <w:rPr>
                <w:rFonts w:ascii="Arial" w:hAnsi="Arial" w:cs="Arial"/>
                <w:sz w:val="24"/>
                <w:szCs w:val="24"/>
              </w:rPr>
              <w:t>25516</w:t>
            </w:r>
          </w:p>
          <w:p w14:paraId="3E696CDF" w14:textId="77777777" w:rsidR="00F97C40" w:rsidRDefault="00F97C40" w:rsidP="00F97C40">
            <w:pPr>
              <w:jc w:val="right"/>
              <w:rPr>
                <w:rFonts w:ascii="Arial" w:hAnsi="Arial" w:cs="Arial"/>
                <w:sz w:val="24"/>
                <w:szCs w:val="24"/>
              </w:rPr>
            </w:pPr>
            <w:r>
              <w:rPr>
                <w:rFonts w:ascii="Arial" w:hAnsi="Arial" w:cs="Arial"/>
                <w:sz w:val="24"/>
                <w:szCs w:val="24"/>
              </w:rPr>
              <w:t>Assignment 11</w:t>
            </w:r>
          </w:p>
          <w:p w14:paraId="6D826C65" w14:textId="55B3685F" w:rsidR="00F97C40" w:rsidRDefault="00F97C40" w:rsidP="00F97C40">
            <w:pPr>
              <w:jc w:val="right"/>
              <w:rPr>
                <w:rFonts w:ascii="Arial" w:hAnsi="Arial" w:cs="Arial"/>
                <w:sz w:val="24"/>
                <w:szCs w:val="24"/>
              </w:rPr>
            </w:pPr>
            <w:r>
              <w:rPr>
                <w:rFonts w:ascii="Arial" w:hAnsi="Arial" w:cs="Arial"/>
                <w:sz w:val="24"/>
                <w:szCs w:val="24"/>
              </w:rPr>
              <w:t>Page 3 of 3</w:t>
            </w:r>
          </w:p>
          <w:p w14:paraId="5EB7F4D4" w14:textId="77777777" w:rsidR="00F97C40" w:rsidRDefault="00F97C40" w:rsidP="00F97C40">
            <w:pPr>
              <w:jc w:val="right"/>
              <w:rPr>
                <w:rFonts w:ascii="Arial" w:hAnsi="Arial" w:cs="Arial"/>
                <w:sz w:val="24"/>
                <w:szCs w:val="24"/>
              </w:rPr>
            </w:pPr>
          </w:p>
          <w:p w14:paraId="0DF3005D" w14:textId="423B1D94" w:rsidR="00D15593" w:rsidRDefault="00A3218D" w:rsidP="00D15593">
            <w:pPr>
              <w:rPr>
                <w:rFonts w:ascii="Arial" w:hAnsi="Arial" w:cs="Arial"/>
                <w:sz w:val="24"/>
                <w:szCs w:val="24"/>
              </w:rPr>
            </w:pPr>
            <w:r>
              <w:rPr>
                <w:rFonts w:ascii="Arial" w:hAnsi="Arial" w:cs="Arial"/>
                <w:sz w:val="24"/>
                <w:szCs w:val="24"/>
              </w:rPr>
              <w:t xml:space="preserve">Risk </w:t>
            </w:r>
            <w:r w:rsidR="00D15593" w:rsidRPr="00D15593">
              <w:rPr>
                <w:rFonts w:ascii="Arial" w:hAnsi="Arial" w:cs="Arial"/>
                <w:sz w:val="24"/>
                <w:szCs w:val="24"/>
              </w:rPr>
              <w:t xml:space="preserve">identification should be </w:t>
            </w:r>
            <w:r>
              <w:rPr>
                <w:rFonts w:ascii="Arial" w:hAnsi="Arial" w:cs="Arial"/>
                <w:sz w:val="24"/>
                <w:szCs w:val="24"/>
              </w:rPr>
              <w:t>an arranged and</w:t>
            </w:r>
            <w:r w:rsidR="00D15593" w:rsidRPr="00D15593">
              <w:rPr>
                <w:rFonts w:ascii="Arial" w:hAnsi="Arial" w:cs="Arial"/>
                <w:sz w:val="24"/>
                <w:szCs w:val="24"/>
              </w:rPr>
              <w:t xml:space="preserve"> </w:t>
            </w:r>
            <w:r w:rsidRPr="00D15593">
              <w:rPr>
                <w:rFonts w:ascii="Arial" w:hAnsi="Arial" w:cs="Arial"/>
                <w:sz w:val="24"/>
                <w:szCs w:val="24"/>
              </w:rPr>
              <w:t>logical</w:t>
            </w:r>
            <w:r w:rsidR="00D15593" w:rsidRPr="00D15593">
              <w:rPr>
                <w:rFonts w:ascii="Arial" w:hAnsi="Arial" w:cs="Arial"/>
                <w:sz w:val="24"/>
                <w:szCs w:val="24"/>
              </w:rPr>
              <w:t xml:space="preserve"> approach. Should risk identification move in several different directions at once, some risks may be overlooked.</w:t>
            </w:r>
          </w:p>
          <w:p w14:paraId="725986BF" w14:textId="3FD59178" w:rsidR="00D15593" w:rsidRDefault="00504590" w:rsidP="00D15593">
            <w:pPr>
              <w:rPr>
                <w:rFonts w:ascii="Arial" w:hAnsi="Arial" w:cs="Arial"/>
                <w:sz w:val="24"/>
                <w:szCs w:val="24"/>
              </w:rPr>
            </w:pPr>
            <w:r>
              <w:rPr>
                <w:rFonts w:ascii="Arial" w:hAnsi="Arial" w:cs="Arial"/>
                <w:sz w:val="24"/>
                <w:szCs w:val="24"/>
              </w:rPr>
              <w:t xml:space="preserve">The following actions </w:t>
            </w:r>
            <w:r w:rsidR="00F97C40">
              <w:rPr>
                <w:rFonts w:ascii="Arial" w:hAnsi="Arial" w:cs="Arial"/>
                <w:sz w:val="24"/>
                <w:szCs w:val="24"/>
              </w:rPr>
              <w:t>can be used</w:t>
            </w:r>
            <w:r w:rsidR="003F5CAB">
              <w:rPr>
                <w:rFonts w:ascii="Arial" w:hAnsi="Arial" w:cs="Arial"/>
                <w:sz w:val="24"/>
                <w:szCs w:val="24"/>
              </w:rPr>
              <w:t xml:space="preserve"> </w:t>
            </w:r>
            <w:r w:rsidR="00F97C40">
              <w:rPr>
                <w:rFonts w:ascii="Arial" w:hAnsi="Arial" w:cs="Arial"/>
                <w:sz w:val="24"/>
                <w:szCs w:val="24"/>
              </w:rPr>
              <w:t>to identify risks</w:t>
            </w:r>
            <w:r>
              <w:rPr>
                <w:rFonts w:ascii="Arial" w:hAnsi="Arial" w:cs="Arial"/>
                <w:sz w:val="24"/>
                <w:szCs w:val="24"/>
              </w:rPr>
              <w:t>:</w:t>
            </w:r>
          </w:p>
          <w:p w14:paraId="1D832067" w14:textId="138D1A8A" w:rsidR="00504590" w:rsidRDefault="00504590" w:rsidP="00D15593">
            <w:pPr>
              <w:rPr>
                <w:rFonts w:ascii="Arial" w:hAnsi="Arial" w:cs="Arial"/>
                <w:sz w:val="24"/>
                <w:szCs w:val="24"/>
              </w:rPr>
            </w:pPr>
            <w:r>
              <w:rPr>
                <w:rFonts w:ascii="Arial" w:hAnsi="Arial" w:cs="Arial"/>
                <w:sz w:val="24"/>
                <w:szCs w:val="24"/>
              </w:rPr>
              <w:t>Reviewing project documents</w:t>
            </w:r>
          </w:p>
          <w:p w14:paraId="273FD8EE" w14:textId="3E508F03" w:rsidR="00504590" w:rsidRDefault="00504590" w:rsidP="00D15593">
            <w:pPr>
              <w:rPr>
                <w:rFonts w:ascii="Arial" w:hAnsi="Arial" w:cs="Arial"/>
                <w:sz w:val="24"/>
                <w:szCs w:val="24"/>
              </w:rPr>
            </w:pPr>
            <w:r>
              <w:rPr>
                <w:rFonts w:ascii="Arial" w:hAnsi="Arial" w:cs="Arial"/>
                <w:sz w:val="24"/>
                <w:szCs w:val="24"/>
              </w:rPr>
              <w:t>Brainstorming the project</w:t>
            </w:r>
          </w:p>
          <w:p w14:paraId="338B4A0C" w14:textId="0916775B" w:rsidR="00504590" w:rsidRDefault="00504590" w:rsidP="00D15593">
            <w:pPr>
              <w:rPr>
                <w:rFonts w:ascii="Arial" w:hAnsi="Arial" w:cs="Arial"/>
                <w:sz w:val="24"/>
                <w:szCs w:val="24"/>
              </w:rPr>
            </w:pPr>
            <w:r>
              <w:rPr>
                <w:rFonts w:ascii="Arial" w:hAnsi="Arial" w:cs="Arial"/>
                <w:sz w:val="24"/>
                <w:szCs w:val="24"/>
              </w:rPr>
              <w:t>Using the Delphi Technique</w:t>
            </w:r>
          </w:p>
          <w:p w14:paraId="60CBE4D4" w14:textId="1B854143" w:rsidR="00504590" w:rsidRDefault="00504590" w:rsidP="00D15593">
            <w:pPr>
              <w:rPr>
                <w:rFonts w:ascii="Arial" w:hAnsi="Arial" w:cs="Arial"/>
                <w:sz w:val="24"/>
                <w:szCs w:val="24"/>
              </w:rPr>
            </w:pPr>
            <w:r>
              <w:rPr>
                <w:rFonts w:ascii="Arial" w:hAnsi="Arial" w:cs="Arial"/>
                <w:sz w:val="24"/>
                <w:szCs w:val="24"/>
              </w:rPr>
              <w:t>Identifying risks through interviews</w:t>
            </w:r>
          </w:p>
          <w:p w14:paraId="622560BC" w14:textId="77D2F4CA" w:rsidR="00504590" w:rsidRDefault="00504590" w:rsidP="00D15593">
            <w:pPr>
              <w:rPr>
                <w:rFonts w:ascii="Arial" w:hAnsi="Arial" w:cs="Arial"/>
                <w:sz w:val="24"/>
                <w:szCs w:val="24"/>
              </w:rPr>
            </w:pPr>
            <w:r>
              <w:rPr>
                <w:rFonts w:ascii="Arial" w:hAnsi="Arial" w:cs="Arial"/>
                <w:sz w:val="24"/>
                <w:szCs w:val="24"/>
              </w:rPr>
              <w:t>SWOT Analysis</w:t>
            </w:r>
          </w:p>
          <w:p w14:paraId="7305E3D0" w14:textId="0F7091C4" w:rsidR="00504590" w:rsidRDefault="00504590" w:rsidP="00D15593">
            <w:pPr>
              <w:rPr>
                <w:rFonts w:ascii="Arial" w:hAnsi="Arial" w:cs="Arial"/>
                <w:sz w:val="24"/>
                <w:szCs w:val="24"/>
              </w:rPr>
            </w:pPr>
            <w:r>
              <w:rPr>
                <w:rFonts w:ascii="Arial" w:hAnsi="Arial" w:cs="Arial"/>
                <w:sz w:val="24"/>
                <w:szCs w:val="24"/>
              </w:rPr>
              <w:t>Using checklists</w:t>
            </w:r>
          </w:p>
          <w:p w14:paraId="211C8356" w14:textId="6C94C346" w:rsidR="00504590" w:rsidRDefault="00504590" w:rsidP="00D15593">
            <w:pPr>
              <w:rPr>
                <w:rFonts w:ascii="Arial" w:hAnsi="Arial" w:cs="Arial"/>
                <w:sz w:val="24"/>
                <w:szCs w:val="24"/>
              </w:rPr>
            </w:pPr>
            <w:r>
              <w:rPr>
                <w:rFonts w:ascii="Arial" w:hAnsi="Arial" w:cs="Arial"/>
                <w:sz w:val="24"/>
                <w:szCs w:val="24"/>
              </w:rPr>
              <w:t>Examining assumptions</w:t>
            </w:r>
          </w:p>
          <w:p w14:paraId="221441AD" w14:textId="2DB00C83" w:rsidR="00504590" w:rsidRDefault="00504590" w:rsidP="00D15593">
            <w:pPr>
              <w:rPr>
                <w:rFonts w:ascii="Arial" w:hAnsi="Arial" w:cs="Arial"/>
                <w:sz w:val="24"/>
                <w:szCs w:val="24"/>
              </w:rPr>
            </w:pPr>
            <w:r>
              <w:rPr>
                <w:rFonts w:ascii="Arial" w:hAnsi="Arial" w:cs="Arial"/>
                <w:sz w:val="24"/>
                <w:szCs w:val="24"/>
              </w:rPr>
              <w:t>Utilising Diagramming techniques</w:t>
            </w:r>
          </w:p>
          <w:p w14:paraId="55DCBA95" w14:textId="1BA36EE0" w:rsidR="00504590" w:rsidRDefault="00F97C40" w:rsidP="00D15593">
            <w:pPr>
              <w:rPr>
                <w:rFonts w:ascii="Arial" w:hAnsi="Arial" w:cs="Arial"/>
                <w:sz w:val="24"/>
                <w:szCs w:val="24"/>
              </w:rPr>
            </w:pPr>
            <w:r>
              <w:rPr>
                <w:rFonts w:ascii="Arial" w:hAnsi="Arial" w:cs="Arial"/>
                <w:sz w:val="24"/>
                <w:szCs w:val="24"/>
              </w:rPr>
              <w:t>Investigating</w:t>
            </w:r>
            <w:r w:rsidR="00504590">
              <w:rPr>
                <w:rFonts w:ascii="Arial" w:hAnsi="Arial" w:cs="Arial"/>
                <w:sz w:val="24"/>
                <w:szCs w:val="24"/>
              </w:rPr>
              <w:t xml:space="preserve"> the results of risk identification</w:t>
            </w:r>
          </w:p>
          <w:p w14:paraId="7EFF3C1F" w14:textId="2ED028D7" w:rsidR="00504590" w:rsidRDefault="00504590" w:rsidP="00D15593">
            <w:pPr>
              <w:rPr>
                <w:rFonts w:ascii="Arial" w:hAnsi="Arial" w:cs="Arial"/>
                <w:sz w:val="24"/>
                <w:szCs w:val="24"/>
              </w:rPr>
            </w:pPr>
            <w:r>
              <w:rPr>
                <w:rFonts w:ascii="Arial" w:hAnsi="Arial" w:cs="Arial"/>
                <w:sz w:val="24"/>
                <w:szCs w:val="24"/>
              </w:rPr>
              <w:t>Using qualitative risk analysis</w:t>
            </w:r>
          </w:p>
          <w:p w14:paraId="02BB9A2C" w14:textId="2626C802" w:rsidR="00504590" w:rsidRDefault="00504590" w:rsidP="00D15593">
            <w:pPr>
              <w:rPr>
                <w:rFonts w:ascii="Arial" w:hAnsi="Arial" w:cs="Arial"/>
                <w:sz w:val="24"/>
                <w:szCs w:val="24"/>
              </w:rPr>
            </w:pPr>
            <w:r>
              <w:rPr>
                <w:rFonts w:ascii="Arial" w:hAnsi="Arial" w:cs="Arial"/>
                <w:sz w:val="24"/>
                <w:szCs w:val="24"/>
              </w:rPr>
              <w:t>Preparing for qualitative risk analysis</w:t>
            </w:r>
          </w:p>
          <w:p w14:paraId="38D3CAAC" w14:textId="217FDFEA" w:rsidR="00504590" w:rsidRDefault="00504590" w:rsidP="00D15593">
            <w:pPr>
              <w:rPr>
                <w:rFonts w:ascii="Arial" w:hAnsi="Arial" w:cs="Arial"/>
                <w:sz w:val="24"/>
                <w:szCs w:val="24"/>
              </w:rPr>
            </w:pPr>
            <w:r>
              <w:rPr>
                <w:rFonts w:ascii="Arial" w:hAnsi="Arial" w:cs="Arial"/>
                <w:sz w:val="24"/>
                <w:szCs w:val="24"/>
              </w:rPr>
              <w:t>Completing qualitative risk analysis</w:t>
            </w:r>
          </w:p>
          <w:p w14:paraId="41BDDE30" w14:textId="4D9A60D0" w:rsidR="00504590" w:rsidRDefault="00504590" w:rsidP="00D15593">
            <w:pPr>
              <w:rPr>
                <w:rFonts w:ascii="Arial" w:hAnsi="Arial" w:cs="Arial"/>
                <w:sz w:val="24"/>
                <w:szCs w:val="24"/>
              </w:rPr>
            </w:pPr>
            <w:r>
              <w:rPr>
                <w:rFonts w:ascii="Arial" w:hAnsi="Arial" w:cs="Arial"/>
                <w:sz w:val="24"/>
                <w:szCs w:val="24"/>
              </w:rPr>
              <w:t>Examining the results of qualitative risk analysis</w:t>
            </w:r>
          </w:p>
          <w:p w14:paraId="3680E879" w14:textId="540CD364" w:rsidR="00504590" w:rsidRDefault="00504590" w:rsidP="00D15593">
            <w:pPr>
              <w:rPr>
                <w:rFonts w:ascii="Arial" w:hAnsi="Arial" w:cs="Arial"/>
                <w:sz w:val="24"/>
                <w:szCs w:val="24"/>
              </w:rPr>
            </w:pPr>
            <w:r>
              <w:rPr>
                <w:rFonts w:ascii="Arial" w:hAnsi="Arial" w:cs="Arial"/>
                <w:sz w:val="24"/>
                <w:szCs w:val="24"/>
              </w:rPr>
              <w:t>Preparing for quantitative risk analysis</w:t>
            </w:r>
          </w:p>
          <w:p w14:paraId="0B1676A7" w14:textId="5A526496" w:rsidR="00504590" w:rsidRDefault="00504590" w:rsidP="00D15593">
            <w:pPr>
              <w:rPr>
                <w:rFonts w:ascii="Arial" w:hAnsi="Arial" w:cs="Arial"/>
                <w:sz w:val="24"/>
                <w:szCs w:val="24"/>
              </w:rPr>
            </w:pPr>
            <w:r>
              <w:rPr>
                <w:rFonts w:ascii="Arial" w:hAnsi="Arial" w:cs="Arial"/>
                <w:sz w:val="24"/>
                <w:szCs w:val="24"/>
              </w:rPr>
              <w:t>Considering the inputs for quantitative risk analysis</w:t>
            </w:r>
          </w:p>
          <w:p w14:paraId="25E9A809" w14:textId="3A2612FA" w:rsidR="00504590" w:rsidRDefault="00504590" w:rsidP="00D15593">
            <w:pPr>
              <w:rPr>
                <w:rFonts w:ascii="Arial" w:hAnsi="Arial" w:cs="Arial"/>
                <w:sz w:val="24"/>
                <w:szCs w:val="24"/>
              </w:rPr>
            </w:pPr>
            <w:r>
              <w:rPr>
                <w:rFonts w:ascii="Arial" w:hAnsi="Arial" w:cs="Arial"/>
                <w:sz w:val="24"/>
                <w:szCs w:val="24"/>
              </w:rPr>
              <w:t>Interviewing Stakeholders and Experts</w:t>
            </w:r>
          </w:p>
          <w:p w14:paraId="61B2CE12" w14:textId="463E38C2" w:rsidR="00504590" w:rsidRDefault="00504590" w:rsidP="00D15593">
            <w:pPr>
              <w:rPr>
                <w:rFonts w:ascii="Arial" w:hAnsi="Arial" w:cs="Arial"/>
                <w:sz w:val="24"/>
                <w:szCs w:val="24"/>
              </w:rPr>
            </w:pPr>
            <w:r>
              <w:rPr>
                <w:rFonts w:ascii="Arial" w:hAnsi="Arial" w:cs="Arial"/>
                <w:sz w:val="24"/>
                <w:szCs w:val="24"/>
              </w:rPr>
              <w:t>Using a decision tree</w:t>
            </w:r>
          </w:p>
          <w:p w14:paraId="5C14393A" w14:textId="3229EA75" w:rsidR="00504590" w:rsidRDefault="00504590" w:rsidP="00D15593">
            <w:pPr>
              <w:rPr>
                <w:rFonts w:ascii="Arial" w:hAnsi="Arial" w:cs="Arial"/>
                <w:sz w:val="24"/>
                <w:szCs w:val="24"/>
              </w:rPr>
            </w:pPr>
            <w:r>
              <w:rPr>
                <w:rFonts w:ascii="Arial" w:hAnsi="Arial" w:cs="Arial"/>
                <w:sz w:val="24"/>
                <w:szCs w:val="24"/>
              </w:rPr>
              <w:t>Applying sensitivity analysis</w:t>
            </w:r>
          </w:p>
          <w:p w14:paraId="0D144853" w14:textId="41A841A6" w:rsidR="00504590" w:rsidRDefault="00504590" w:rsidP="00D15593">
            <w:pPr>
              <w:rPr>
                <w:rFonts w:ascii="Arial" w:hAnsi="Arial" w:cs="Arial"/>
                <w:sz w:val="24"/>
                <w:szCs w:val="24"/>
              </w:rPr>
            </w:pPr>
            <w:r>
              <w:rPr>
                <w:rFonts w:ascii="Arial" w:hAnsi="Arial" w:cs="Arial"/>
                <w:sz w:val="24"/>
                <w:szCs w:val="24"/>
              </w:rPr>
              <w:t>Examining the results of quantitative risk analysis</w:t>
            </w:r>
          </w:p>
          <w:p w14:paraId="28779EEA" w14:textId="08901B62" w:rsidR="00CC2FB3" w:rsidRPr="005424CD" w:rsidRDefault="00F97C40" w:rsidP="005424CD">
            <w:pPr>
              <w:rPr>
                <w:rFonts w:ascii="Arial" w:hAnsi="Arial" w:cs="Arial"/>
                <w:sz w:val="24"/>
                <w:szCs w:val="24"/>
              </w:rPr>
            </w:pPr>
            <w:r>
              <w:rPr>
                <w:rFonts w:ascii="Arial" w:hAnsi="Arial" w:cs="Arial"/>
                <w:sz w:val="24"/>
                <w:szCs w:val="24"/>
              </w:rPr>
              <w:t xml:space="preserve">In most cases a number of these can be used and combined to identify risks. This can then be used to see if any risks have been identified multiple times using different sources. This also helps with rating them with the likelihood of impacting the project. </w:t>
            </w:r>
          </w:p>
        </w:tc>
      </w:tr>
    </w:tbl>
    <w:p w14:paraId="0DD17E4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8E7205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5D1B28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8BAD2F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23C131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5B6210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71D7C5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4EAE64F" w14:textId="77777777" w:rsidTr="00405895">
        <w:tc>
          <w:tcPr>
            <w:tcW w:w="2310" w:type="dxa"/>
            <w:shd w:val="clear" w:color="auto" w:fill="D9D9D9" w:themeFill="background1" w:themeFillShade="D9"/>
          </w:tcPr>
          <w:p w14:paraId="71388A1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116AF29" w14:textId="7166F45F" w:rsidR="00405895" w:rsidRPr="00B0415E" w:rsidRDefault="005424CD" w:rsidP="00A851DA">
            <w:pPr>
              <w:rPr>
                <w:rFonts w:cs="Bliss-Regular"/>
                <w:color w:val="000000"/>
              </w:rPr>
            </w:pPr>
            <w:r>
              <w:rPr>
                <w:rFonts w:cs="Bliss-Regular"/>
                <w:color w:val="000000"/>
              </w:rPr>
              <w:t>Leandra Nowosielska</w:t>
            </w:r>
          </w:p>
        </w:tc>
        <w:tc>
          <w:tcPr>
            <w:tcW w:w="1276" w:type="dxa"/>
            <w:shd w:val="clear" w:color="auto" w:fill="D9D9D9" w:themeFill="background1" w:themeFillShade="D9"/>
          </w:tcPr>
          <w:p w14:paraId="7E4A75D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9985B15" w14:textId="008C1682" w:rsidR="00405895" w:rsidRPr="00B0415E" w:rsidRDefault="005424CD" w:rsidP="00A851DA">
            <w:pPr>
              <w:rPr>
                <w:rFonts w:cs="Bliss-Regular"/>
                <w:color w:val="000000"/>
              </w:rPr>
            </w:pPr>
            <w:r>
              <w:rPr>
                <w:rFonts w:cs="Bliss-Regular"/>
                <w:color w:val="000000"/>
              </w:rPr>
              <w:t>15/08/2019</w:t>
            </w:r>
            <w:bookmarkStart w:id="0" w:name="_GoBack"/>
            <w:bookmarkEnd w:id="0"/>
          </w:p>
        </w:tc>
      </w:tr>
    </w:tbl>
    <w:p w14:paraId="32922896" w14:textId="77777777" w:rsidR="00A851DA" w:rsidRPr="00B0415E" w:rsidRDefault="00A851DA" w:rsidP="00A851DA">
      <w:pPr>
        <w:rPr>
          <w:rFonts w:cs="Bliss-Regular"/>
          <w:color w:val="000000"/>
          <w:lang w:val="en-US"/>
        </w:rPr>
      </w:pPr>
    </w:p>
    <w:p w14:paraId="2C2BCBB3" w14:textId="77777777" w:rsidR="00A851DA" w:rsidRPr="00B0415E" w:rsidRDefault="00A851DA" w:rsidP="00A851DA">
      <w:pPr>
        <w:rPr>
          <w:rFonts w:cs="Bliss-Regular"/>
          <w:color w:val="000000"/>
          <w:lang w:val="en-US"/>
        </w:rPr>
      </w:pPr>
    </w:p>
    <w:p w14:paraId="2732574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36E9F2D" w14:textId="77777777" w:rsidTr="00B0415E">
        <w:trPr>
          <w:trHeight w:val="249"/>
        </w:trPr>
        <w:tc>
          <w:tcPr>
            <w:tcW w:w="4621" w:type="dxa"/>
            <w:shd w:val="clear" w:color="auto" w:fill="D9D9D9" w:themeFill="background1" w:themeFillShade="D9"/>
          </w:tcPr>
          <w:p w14:paraId="514A78E2" w14:textId="77777777" w:rsidR="00503D7E" w:rsidRPr="00B0415E" w:rsidRDefault="00503D7E" w:rsidP="00503D7E">
            <w:pPr>
              <w:rPr>
                <w:b/>
                <w:color w:val="002060"/>
              </w:rPr>
            </w:pPr>
            <w:r w:rsidRPr="00B0415E">
              <w:rPr>
                <w:b/>
                <w:color w:val="002060"/>
              </w:rPr>
              <w:t>Total Marks</w:t>
            </w:r>
          </w:p>
        </w:tc>
        <w:tc>
          <w:tcPr>
            <w:tcW w:w="4621" w:type="dxa"/>
          </w:tcPr>
          <w:p w14:paraId="310C643F" w14:textId="77777777" w:rsidR="00503D7E" w:rsidRPr="00B0415E" w:rsidRDefault="00503D7E" w:rsidP="00503D7E">
            <w:pPr>
              <w:rPr>
                <w:rFonts w:cs="Times New Roman"/>
                <w:szCs w:val="32"/>
              </w:rPr>
            </w:pPr>
          </w:p>
        </w:tc>
      </w:tr>
      <w:tr w:rsidR="00503D7E" w:rsidRPr="00B0415E" w14:paraId="326F8673" w14:textId="77777777" w:rsidTr="00B0415E">
        <w:tc>
          <w:tcPr>
            <w:tcW w:w="4621" w:type="dxa"/>
            <w:shd w:val="clear" w:color="auto" w:fill="D9D9D9" w:themeFill="background1" w:themeFillShade="D9"/>
          </w:tcPr>
          <w:p w14:paraId="05DD5678" w14:textId="77777777" w:rsidR="00503D7E" w:rsidRPr="00B0415E" w:rsidRDefault="00503D7E" w:rsidP="00503D7E">
            <w:pPr>
              <w:rPr>
                <w:b/>
                <w:color w:val="002060"/>
              </w:rPr>
            </w:pPr>
            <w:r w:rsidRPr="00B0415E">
              <w:rPr>
                <w:b/>
                <w:color w:val="002060"/>
              </w:rPr>
              <w:t>Marks Obtained</w:t>
            </w:r>
          </w:p>
        </w:tc>
        <w:tc>
          <w:tcPr>
            <w:tcW w:w="4621" w:type="dxa"/>
          </w:tcPr>
          <w:p w14:paraId="174AFA42" w14:textId="77777777" w:rsidR="00503D7E" w:rsidRPr="00B0415E" w:rsidRDefault="00503D7E" w:rsidP="00503D7E">
            <w:pPr>
              <w:rPr>
                <w:rFonts w:cs="Times New Roman"/>
                <w:szCs w:val="32"/>
              </w:rPr>
            </w:pPr>
          </w:p>
        </w:tc>
      </w:tr>
      <w:tr w:rsidR="00503D7E" w:rsidRPr="00B0415E" w14:paraId="33B62956" w14:textId="77777777" w:rsidTr="00B0415E">
        <w:tc>
          <w:tcPr>
            <w:tcW w:w="4621" w:type="dxa"/>
            <w:shd w:val="clear" w:color="auto" w:fill="D9D9D9" w:themeFill="background1" w:themeFillShade="D9"/>
          </w:tcPr>
          <w:p w14:paraId="7B85C6C3" w14:textId="77777777" w:rsidR="00503D7E" w:rsidRPr="00B0415E" w:rsidRDefault="00B0415E" w:rsidP="00503D7E">
            <w:pPr>
              <w:rPr>
                <w:b/>
                <w:color w:val="002060"/>
              </w:rPr>
            </w:pPr>
            <w:r w:rsidRPr="00B0415E">
              <w:rPr>
                <w:b/>
                <w:color w:val="002060"/>
              </w:rPr>
              <w:t>Percentage / Grade</w:t>
            </w:r>
          </w:p>
        </w:tc>
        <w:tc>
          <w:tcPr>
            <w:tcW w:w="4621" w:type="dxa"/>
          </w:tcPr>
          <w:p w14:paraId="562710A3" w14:textId="77777777" w:rsidR="00503D7E" w:rsidRPr="00B0415E" w:rsidRDefault="00503D7E" w:rsidP="00503D7E">
            <w:pPr>
              <w:rPr>
                <w:rFonts w:cs="Times New Roman"/>
                <w:szCs w:val="32"/>
              </w:rPr>
            </w:pPr>
          </w:p>
        </w:tc>
      </w:tr>
    </w:tbl>
    <w:p w14:paraId="22DB5C5E" w14:textId="77777777"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36EB07" w14:textId="77777777" w:rsidR="00A81B97" w:rsidRDefault="00A81B97" w:rsidP="00CB4D0A">
      <w:pPr>
        <w:spacing w:after="0" w:line="240" w:lineRule="auto"/>
      </w:pPr>
      <w:r>
        <w:separator/>
      </w:r>
    </w:p>
  </w:endnote>
  <w:endnote w:type="continuationSeparator" w:id="0">
    <w:p w14:paraId="5D50E21B" w14:textId="77777777" w:rsidR="00A81B97" w:rsidRDefault="00A81B9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6F823D" w14:textId="77777777" w:rsidR="00A81B97" w:rsidRDefault="00A81B97" w:rsidP="00CB4D0A">
      <w:pPr>
        <w:spacing w:after="0" w:line="240" w:lineRule="auto"/>
      </w:pPr>
      <w:r>
        <w:separator/>
      </w:r>
    </w:p>
  </w:footnote>
  <w:footnote w:type="continuationSeparator" w:id="0">
    <w:p w14:paraId="46232DC1" w14:textId="77777777" w:rsidR="00A81B97" w:rsidRDefault="00A81B9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811F9"/>
    <w:multiLevelType w:val="hybridMultilevel"/>
    <w:tmpl w:val="3C98F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32353A"/>
    <w:multiLevelType w:val="hybridMultilevel"/>
    <w:tmpl w:val="56C67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7813C3"/>
    <w:multiLevelType w:val="hybridMultilevel"/>
    <w:tmpl w:val="C4687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FB4723"/>
    <w:multiLevelType w:val="hybridMultilevel"/>
    <w:tmpl w:val="B35C6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E39DF"/>
    <w:rsid w:val="001175EE"/>
    <w:rsid w:val="001324F6"/>
    <w:rsid w:val="001472AA"/>
    <w:rsid w:val="00151181"/>
    <w:rsid w:val="00157CF6"/>
    <w:rsid w:val="00182416"/>
    <w:rsid w:val="00187EB4"/>
    <w:rsid w:val="001B61AC"/>
    <w:rsid w:val="001F0481"/>
    <w:rsid w:val="00200C92"/>
    <w:rsid w:val="0020451E"/>
    <w:rsid w:val="00206B9D"/>
    <w:rsid w:val="0023259C"/>
    <w:rsid w:val="002960B6"/>
    <w:rsid w:val="002B0BD7"/>
    <w:rsid w:val="002B573D"/>
    <w:rsid w:val="002C5CB2"/>
    <w:rsid w:val="002F779F"/>
    <w:rsid w:val="003515FA"/>
    <w:rsid w:val="00371885"/>
    <w:rsid w:val="003E2B87"/>
    <w:rsid w:val="003F5CAB"/>
    <w:rsid w:val="00402786"/>
    <w:rsid w:val="00405895"/>
    <w:rsid w:val="004058DF"/>
    <w:rsid w:val="00440FD2"/>
    <w:rsid w:val="00443E6F"/>
    <w:rsid w:val="00460595"/>
    <w:rsid w:val="00486F1A"/>
    <w:rsid w:val="00490CB9"/>
    <w:rsid w:val="004A2CE2"/>
    <w:rsid w:val="004B692A"/>
    <w:rsid w:val="004E3CDA"/>
    <w:rsid w:val="004F4B4D"/>
    <w:rsid w:val="0050216D"/>
    <w:rsid w:val="00503D7E"/>
    <w:rsid w:val="00504590"/>
    <w:rsid w:val="0050778F"/>
    <w:rsid w:val="00527C11"/>
    <w:rsid w:val="00535F31"/>
    <w:rsid w:val="005424CD"/>
    <w:rsid w:val="00574D64"/>
    <w:rsid w:val="00591365"/>
    <w:rsid w:val="005B31E4"/>
    <w:rsid w:val="006034F6"/>
    <w:rsid w:val="00607874"/>
    <w:rsid w:val="00607E77"/>
    <w:rsid w:val="00617BB3"/>
    <w:rsid w:val="00645CDD"/>
    <w:rsid w:val="006823A7"/>
    <w:rsid w:val="00687EE8"/>
    <w:rsid w:val="0070347F"/>
    <w:rsid w:val="0070678E"/>
    <w:rsid w:val="00831C11"/>
    <w:rsid w:val="00887B97"/>
    <w:rsid w:val="008A60B4"/>
    <w:rsid w:val="008B3C31"/>
    <w:rsid w:val="008B64FE"/>
    <w:rsid w:val="00935BF7"/>
    <w:rsid w:val="0095442C"/>
    <w:rsid w:val="00983942"/>
    <w:rsid w:val="009C37E0"/>
    <w:rsid w:val="009E41F4"/>
    <w:rsid w:val="00A14B66"/>
    <w:rsid w:val="00A3218D"/>
    <w:rsid w:val="00A65CF7"/>
    <w:rsid w:val="00A81AB4"/>
    <w:rsid w:val="00A81B97"/>
    <w:rsid w:val="00A851DA"/>
    <w:rsid w:val="00AC7D5B"/>
    <w:rsid w:val="00AE1481"/>
    <w:rsid w:val="00B0415E"/>
    <w:rsid w:val="00B04678"/>
    <w:rsid w:val="00B11879"/>
    <w:rsid w:val="00BC46DF"/>
    <w:rsid w:val="00C03577"/>
    <w:rsid w:val="00C53029"/>
    <w:rsid w:val="00C65FEA"/>
    <w:rsid w:val="00C805AC"/>
    <w:rsid w:val="00CA0AC2"/>
    <w:rsid w:val="00CB4D0A"/>
    <w:rsid w:val="00CC2FB3"/>
    <w:rsid w:val="00CC575A"/>
    <w:rsid w:val="00CF123B"/>
    <w:rsid w:val="00D039AC"/>
    <w:rsid w:val="00D15593"/>
    <w:rsid w:val="00D427DE"/>
    <w:rsid w:val="00D5587D"/>
    <w:rsid w:val="00D707CC"/>
    <w:rsid w:val="00D821FE"/>
    <w:rsid w:val="00DB0793"/>
    <w:rsid w:val="00DE25F1"/>
    <w:rsid w:val="00E00821"/>
    <w:rsid w:val="00E04DB4"/>
    <w:rsid w:val="00E30679"/>
    <w:rsid w:val="00E4597D"/>
    <w:rsid w:val="00E54832"/>
    <w:rsid w:val="00E56A90"/>
    <w:rsid w:val="00E641CC"/>
    <w:rsid w:val="00EA30AB"/>
    <w:rsid w:val="00EB3925"/>
    <w:rsid w:val="00F96EB3"/>
    <w:rsid w:val="00F97C40"/>
    <w:rsid w:val="00FA2119"/>
    <w:rsid w:val="00FB0D2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33EE9E"/>
  <w15:docId w15:val="{535E0C7E-BB04-4495-B86B-31B0CF2E2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12198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9DF751-F30A-40B3-AC12-B3666C7D8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864</Words>
  <Characters>4928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Martyn-leandra Hubbleday</cp:lastModifiedBy>
  <cp:revision>3</cp:revision>
  <dcterms:created xsi:type="dcterms:W3CDTF">2019-08-20T08:51:00Z</dcterms:created>
  <dcterms:modified xsi:type="dcterms:W3CDTF">2019-08-20T09:01:00Z</dcterms:modified>
</cp:coreProperties>
</file>