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B356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DFAEA00" wp14:editId="0DEFC3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9CB4D2" w14:textId="6E267566" w:rsidR="00607874" w:rsidRDefault="003B01A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22E42AE" wp14:editId="3932D51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CB33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888B8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2E42A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FCB33A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888B85" w14:textId="77777777" w:rsidR="00405895" w:rsidRDefault="00405895"/>
                  </w:txbxContent>
                </v:textbox>
              </v:shape>
            </w:pict>
          </mc:Fallback>
        </mc:AlternateContent>
      </w:r>
    </w:p>
    <w:p w14:paraId="15D18E32" w14:textId="77777777" w:rsidR="00607874" w:rsidRDefault="00607874" w:rsidP="00A851DA">
      <w:pPr>
        <w:rPr>
          <w:lang w:val="en-US"/>
        </w:rPr>
      </w:pPr>
    </w:p>
    <w:p w14:paraId="2348C698" w14:textId="77777777" w:rsidR="00607874" w:rsidRDefault="00607874" w:rsidP="00A851DA">
      <w:pPr>
        <w:rPr>
          <w:lang w:val="en-US"/>
        </w:rPr>
      </w:pPr>
    </w:p>
    <w:p w14:paraId="39F7721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0C680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DF962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90DEF6" w14:textId="41292A45" w:rsidR="00A851DA" w:rsidRPr="00B0415E" w:rsidRDefault="003B01A3">
            <w:pPr>
              <w:pStyle w:val="Default"/>
              <w:rPr>
                <w:rFonts w:asciiTheme="minorHAnsi" w:hAnsiTheme="minorHAnsi"/>
              </w:rPr>
            </w:pPr>
            <w:r>
              <w:rPr>
                <w:rFonts w:asciiTheme="minorHAnsi" w:hAnsiTheme="minorHAnsi"/>
              </w:rPr>
              <w:t>Steven Wilson</w:t>
            </w:r>
          </w:p>
        </w:tc>
      </w:tr>
      <w:tr w:rsidR="00A851DA" w:rsidRPr="00B0415E" w14:paraId="1DEF2A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398F3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D3824F8" w14:textId="5051F897" w:rsidR="00A851DA" w:rsidRPr="00B0415E" w:rsidRDefault="003B01A3">
            <w:pPr>
              <w:pStyle w:val="Default"/>
              <w:rPr>
                <w:rFonts w:asciiTheme="minorHAnsi" w:hAnsiTheme="minorHAnsi"/>
              </w:rPr>
            </w:pPr>
            <w:r>
              <w:rPr>
                <w:rFonts w:asciiTheme="minorHAnsi" w:hAnsiTheme="minorHAnsi"/>
              </w:rPr>
              <w:t>7006</w:t>
            </w:r>
          </w:p>
        </w:tc>
      </w:tr>
      <w:tr w:rsidR="00A851DA" w:rsidRPr="00B0415E" w14:paraId="4C912D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363DC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AEE21BD" w14:textId="681072DE" w:rsidR="00A851DA" w:rsidRPr="00B0415E" w:rsidRDefault="003B01A3">
            <w:pPr>
              <w:pStyle w:val="Default"/>
              <w:rPr>
                <w:rFonts w:asciiTheme="minorHAnsi" w:hAnsiTheme="minorHAnsi"/>
              </w:rPr>
            </w:pPr>
            <w:r w:rsidRPr="003B01A3">
              <w:rPr>
                <w:rFonts w:asciiTheme="minorHAnsi" w:hAnsiTheme="minorHAnsi"/>
              </w:rPr>
              <w:t>Diploma in Construction Management</w:t>
            </w:r>
          </w:p>
        </w:tc>
      </w:tr>
      <w:tr w:rsidR="00A851DA" w:rsidRPr="00B0415E" w14:paraId="7E847E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7BDF0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285CFF" w14:textId="5B211FBA" w:rsidR="00A851DA" w:rsidRPr="00B0415E" w:rsidRDefault="003B01A3">
            <w:r>
              <w:t>11</w:t>
            </w:r>
          </w:p>
        </w:tc>
      </w:tr>
    </w:tbl>
    <w:p w14:paraId="3C0421DB" w14:textId="77777777" w:rsidR="00CC2FB3" w:rsidRDefault="00CC2FB3" w:rsidP="00A851DA">
      <w:pPr>
        <w:rPr>
          <w:b/>
          <w:lang w:val="en-US"/>
        </w:rPr>
      </w:pPr>
    </w:p>
    <w:p w14:paraId="05939751" w14:textId="77777777" w:rsidR="00443E6F" w:rsidRDefault="00527C11" w:rsidP="00A851DA">
      <w:pPr>
        <w:rPr>
          <w:b/>
          <w:sz w:val="28"/>
          <w:lang w:val="en-US"/>
        </w:rPr>
      </w:pPr>
      <w:r w:rsidRPr="00443E6F">
        <w:rPr>
          <w:b/>
          <w:sz w:val="28"/>
          <w:lang w:val="en-US"/>
        </w:rPr>
        <w:t>Marking Criteria:</w:t>
      </w:r>
    </w:p>
    <w:p w14:paraId="0A20C03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57AC3E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316BFE" w14:textId="77777777" w:rsidTr="00CC2FB3">
        <w:tc>
          <w:tcPr>
            <w:tcW w:w="9242" w:type="dxa"/>
          </w:tcPr>
          <w:p w14:paraId="2C11E89A" w14:textId="77777777" w:rsidR="003B01A3" w:rsidRPr="003B01A3" w:rsidRDefault="003B01A3" w:rsidP="003B01A3">
            <w:pPr>
              <w:rPr>
                <w:b/>
              </w:rPr>
            </w:pPr>
            <w:r w:rsidRPr="003B01A3">
              <w:rPr>
                <w:b/>
              </w:rPr>
              <w:t>1,</w:t>
            </w:r>
            <w:r w:rsidRPr="003B01A3">
              <w:rPr>
                <w:b/>
              </w:rPr>
              <w:tab/>
            </w:r>
          </w:p>
          <w:p w14:paraId="46151E42" w14:textId="77777777" w:rsidR="003B01A3" w:rsidRPr="003B01A3" w:rsidRDefault="003B01A3" w:rsidP="003B01A3">
            <w:pPr>
              <w:rPr>
                <w:b/>
              </w:rPr>
            </w:pPr>
            <w:r w:rsidRPr="003B01A3">
              <w:rPr>
                <w:b/>
              </w:rPr>
              <w:t xml:space="preserve">An effective quality management system should have specific objectives related to the company's overall strategic it should identify the tasks and characteristics that allow it to achieve its targets. An important component of quality management systems is influencing the culture of the organization It includes details of what employees must do to achieve it and the key goals of any quality management system is to improve quality of products or service. </w:t>
            </w:r>
          </w:p>
          <w:p w14:paraId="33369A4D" w14:textId="77777777" w:rsidR="003B01A3" w:rsidRPr="003B01A3" w:rsidRDefault="003B01A3" w:rsidP="003B01A3">
            <w:pPr>
              <w:rPr>
                <w:b/>
              </w:rPr>
            </w:pPr>
            <w:r w:rsidRPr="003B01A3">
              <w:rPr>
                <w:b/>
              </w:rPr>
              <w:t>Product testing can measure accuracy and compliance with standards while functional testing can show whether the products meet customer expectations, such a culture orients itself toward the customers and fulfilling their needs employees are motivated to take the appropriate training, so they can achieve the company's quality goals and objectives.</w:t>
            </w:r>
          </w:p>
          <w:p w14:paraId="50CA4B05" w14:textId="77777777" w:rsidR="003B01A3" w:rsidRPr="003B01A3" w:rsidRDefault="003B01A3" w:rsidP="003B01A3">
            <w:pPr>
              <w:rPr>
                <w:b/>
              </w:rPr>
            </w:pPr>
            <w:r w:rsidRPr="003B01A3">
              <w:rPr>
                <w:b/>
              </w:rPr>
              <w:t>2,</w:t>
            </w:r>
            <w:r w:rsidRPr="003B01A3">
              <w:rPr>
                <w:b/>
              </w:rPr>
              <w:tab/>
              <w:t xml:space="preserve">  </w:t>
            </w:r>
          </w:p>
          <w:p w14:paraId="7BACF0DB" w14:textId="77777777" w:rsidR="003B01A3" w:rsidRPr="003B01A3" w:rsidRDefault="003B01A3" w:rsidP="003B01A3">
            <w:pPr>
              <w:rPr>
                <w:b/>
              </w:rPr>
            </w:pPr>
            <w:r w:rsidRPr="003B01A3">
              <w:rPr>
                <w:b/>
              </w:rPr>
              <w:t>Depending on your specific project and what your client is looking for, you will need to craft your quality control plan accordingly. It is important that you have a discussion and come to a mutual understanding with your client if you want your plan to be successful. The two most common quality standards guidelines used in the construction industry are the FTA Quality Assurance and Quality Control Guidelines Because of this, you must include a quality communications plan in your quality control plan.</w:t>
            </w:r>
          </w:p>
          <w:p w14:paraId="34A0ECEF" w14:textId="77777777" w:rsidR="003B01A3" w:rsidRPr="003B01A3" w:rsidRDefault="003B01A3" w:rsidP="003B01A3">
            <w:pPr>
              <w:rPr>
                <w:b/>
              </w:rPr>
            </w:pPr>
            <w:r w:rsidRPr="003B01A3">
              <w:rPr>
                <w:b/>
              </w:rPr>
              <w:t>Quality Control visits are done by either a supervisor or a specially designated quality control fieldworker a field worker operates with a high degree of independence and flexibility and Spot check visits also provides an opportunity for field workers to interact with their supervisors and managers. Field quality is checking their own work for completeness and accuracy by a supervisor before they are submitted for data entry and forms that have errors or inconsistencies are returned to field QC via his/her supervisor.</w:t>
            </w:r>
          </w:p>
          <w:p w14:paraId="1CAE4B8B" w14:textId="77777777" w:rsidR="003B01A3" w:rsidRPr="003B01A3" w:rsidRDefault="003B01A3" w:rsidP="003B01A3">
            <w:pPr>
              <w:rPr>
                <w:b/>
              </w:rPr>
            </w:pPr>
            <w:r w:rsidRPr="003B01A3">
              <w:rPr>
                <w:b/>
              </w:rPr>
              <w:t>The QC and the team leader need to decide on resolutions concerning any issue that is not resolved and any unresolved issue needs to be discussed before the teams leave site and the information collected can be used during re- training.</w:t>
            </w:r>
          </w:p>
          <w:p w14:paraId="6594C83E" w14:textId="77777777" w:rsidR="003B01A3" w:rsidRPr="003B01A3" w:rsidRDefault="003B01A3" w:rsidP="003B01A3">
            <w:pPr>
              <w:rPr>
                <w:b/>
              </w:rPr>
            </w:pPr>
          </w:p>
          <w:p w14:paraId="17D2EDEF" w14:textId="77777777" w:rsidR="003B01A3" w:rsidRPr="003B01A3" w:rsidRDefault="003B01A3" w:rsidP="003B01A3">
            <w:pPr>
              <w:rPr>
                <w:b/>
              </w:rPr>
            </w:pPr>
          </w:p>
          <w:p w14:paraId="11FEA386" w14:textId="77777777" w:rsidR="003B01A3" w:rsidRPr="003B01A3" w:rsidRDefault="003B01A3" w:rsidP="003B01A3">
            <w:pPr>
              <w:rPr>
                <w:b/>
              </w:rPr>
            </w:pPr>
          </w:p>
          <w:p w14:paraId="70D3F9E8" w14:textId="77777777" w:rsidR="003B01A3" w:rsidRPr="003B01A3" w:rsidRDefault="003B01A3" w:rsidP="003B01A3">
            <w:pPr>
              <w:rPr>
                <w:b/>
              </w:rPr>
            </w:pPr>
            <w:r w:rsidRPr="003B01A3">
              <w:rPr>
                <w:b/>
              </w:rPr>
              <w:t>3,</w:t>
            </w:r>
          </w:p>
          <w:p w14:paraId="0F273C42" w14:textId="77777777" w:rsidR="003B01A3" w:rsidRPr="003B01A3" w:rsidRDefault="003B01A3" w:rsidP="003B01A3">
            <w:pPr>
              <w:rPr>
                <w:b/>
              </w:rPr>
            </w:pPr>
            <w:r w:rsidRPr="003B01A3">
              <w:rPr>
                <w:b/>
              </w:rPr>
              <w:t>Subcontractors and suppliers can have a huge influence on the quality of a project and therefore must be identified at the planning stage, this could include records of their qualifications or work performance list all inspections and tests you predict to use during the project, the procedures you will use and the forms and reports and when things go wrong, having a plan to help control the situation, some of the most common nonconformance procedures are corrective actions, preventing cover-ups, and record keeping of incidents.</w:t>
            </w:r>
          </w:p>
          <w:p w14:paraId="6F3F76EE" w14:textId="77777777" w:rsidR="003B01A3" w:rsidRPr="003B01A3" w:rsidRDefault="003B01A3" w:rsidP="003B01A3">
            <w:pPr>
              <w:rPr>
                <w:b/>
              </w:rPr>
            </w:pPr>
            <w:r w:rsidRPr="003B01A3">
              <w:rPr>
                <w:b/>
              </w:rPr>
              <w:t>The contractor is required to place a competent representative onsite to oversee the CQC system and for design-build contracts, responsibility also includes design quality and the performance of constructability, operability and environmental review of the design in addition to identifying specific deficiencies, careful report analysis will also detect patterns in the team's performance.  If these patterns are detrimental, early detection and correction will save time, effort, and money, operating plant/equipment with hours worked, idle, or down for repair work performed each day along with quantity of materials received at the site with statement as to acceptability, storage details all provide a quality control system.</w:t>
            </w:r>
          </w:p>
          <w:p w14:paraId="70C2892F" w14:textId="77777777" w:rsidR="003B01A3" w:rsidRPr="003B01A3" w:rsidRDefault="003B01A3" w:rsidP="003B01A3">
            <w:pPr>
              <w:rPr>
                <w:b/>
              </w:rPr>
            </w:pPr>
            <w:r w:rsidRPr="003B01A3">
              <w:rPr>
                <w:b/>
              </w:rPr>
              <w:t>4,</w:t>
            </w:r>
            <w:r w:rsidRPr="003B01A3">
              <w:rPr>
                <w:b/>
              </w:rPr>
              <w:tab/>
            </w:r>
          </w:p>
          <w:p w14:paraId="7215D2AC" w14:textId="77777777" w:rsidR="003B01A3" w:rsidRPr="003B01A3" w:rsidRDefault="003B01A3" w:rsidP="003B01A3">
            <w:pPr>
              <w:rPr>
                <w:b/>
              </w:rPr>
            </w:pPr>
            <w:r w:rsidRPr="003B01A3">
              <w:rPr>
                <w:b/>
              </w:rPr>
              <w:t>Specification deals with the quality of work being undertaken in the field using the right quality of materials and operational requirements of an installation. The focus is on the project outcome, indicating how the final project must be able to function the contractor must determine the best path to achieve the desired outcome, specifications contain detailed descriptions of what specific materials must be used as well as the installation instructions, it is critical for building and design product manufacturers understand the various classifications and types of specification in construction. the requirements surrounding codes and standards, type of products required based on performance and structural stipulations and how to do the install and measure its effectiveness.</w:t>
            </w:r>
          </w:p>
          <w:p w14:paraId="4A400167" w14:textId="77777777" w:rsidR="003B01A3" w:rsidRPr="003B01A3" w:rsidRDefault="003B01A3" w:rsidP="003B01A3">
            <w:pPr>
              <w:rPr>
                <w:b/>
              </w:rPr>
            </w:pPr>
            <w:r w:rsidRPr="003B01A3">
              <w:rPr>
                <w:b/>
              </w:rPr>
              <w:t>5,</w:t>
            </w:r>
            <w:r w:rsidRPr="003B01A3">
              <w:rPr>
                <w:b/>
              </w:rPr>
              <w:tab/>
            </w:r>
          </w:p>
          <w:p w14:paraId="6C3B1FE3" w14:textId="21CDED6D" w:rsidR="003B01A3" w:rsidRPr="003B01A3" w:rsidRDefault="003B01A3" w:rsidP="003B01A3">
            <w:pPr>
              <w:rPr>
                <w:b/>
              </w:rPr>
            </w:pPr>
            <w:r w:rsidRPr="003B01A3">
              <w:rPr>
                <w:b/>
              </w:rPr>
              <w:t>Contractors are incentivized through fair compensation for the services under a cost-plus contract where the contractor is paid for designated expenses plus a profit, Incentives for achieving specific targets work best when the contractor is compensated separately from customer rates. Contractors are often willing to offer new diversion services to extend contracts, so they don't have to spend time and money to go through a competitive procurement and risk losing the contract, incentives such as bonuses and term extensions can be paired with penalties to promote waste reduction. Liquidated damages are agreed upon terms regarding penalties associated with the contractor failing to meet contract requirements. They are used to provide a contract management tool that is less onerous than terminating the contract if an aspect of the contractor’s performance is unsatisfactory.</w:t>
            </w:r>
          </w:p>
          <w:p w14:paraId="3602DAB9" w14:textId="77777777" w:rsidR="003B01A3" w:rsidRDefault="003B01A3" w:rsidP="003B01A3">
            <w:pPr>
              <w:rPr>
                <w:b/>
              </w:rPr>
            </w:pPr>
          </w:p>
          <w:p w14:paraId="281DAB69" w14:textId="77777777" w:rsidR="003B01A3" w:rsidRDefault="003B01A3" w:rsidP="003B01A3">
            <w:pPr>
              <w:rPr>
                <w:b/>
              </w:rPr>
            </w:pPr>
          </w:p>
          <w:p w14:paraId="2E203A83" w14:textId="77777777" w:rsidR="003B01A3" w:rsidRDefault="003B01A3" w:rsidP="003B01A3">
            <w:pPr>
              <w:rPr>
                <w:b/>
              </w:rPr>
            </w:pPr>
          </w:p>
          <w:p w14:paraId="10A7827F" w14:textId="77777777" w:rsidR="003B01A3" w:rsidRDefault="003B01A3" w:rsidP="003B01A3">
            <w:pPr>
              <w:rPr>
                <w:b/>
              </w:rPr>
            </w:pPr>
          </w:p>
          <w:p w14:paraId="6B16F53C" w14:textId="77777777" w:rsidR="003B01A3" w:rsidRDefault="003B01A3" w:rsidP="003B01A3">
            <w:pPr>
              <w:rPr>
                <w:b/>
              </w:rPr>
            </w:pPr>
          </w:p>
          <w:p w14:paraId="06E508ED" w14:textId="77777777" w:rsidR="003B01A3" w:rsidRDefault="003B01A3" w:rsidP="003B01A3">
            <w:pPr>
              <w:rPr>
                <w:b/>
              </w:rPr>
            </w:pPr>
          </w:p>
          <w:p w14:paraId="1C24A0BC" w14:textId="77777777" w:rsidR="003B01A3" w:rsidRDefault="003B01A3" w:rsidP="003B01A3">
            <w:pPr>
              <w:rPr>
                <w:b/>
              </w:rPr>
            </w:pPr>
          </w:p>
          <w:p w14:paraId="0C2A6A2D" w14:textId="77777777" w:rsidR="003B01A3" w:rsidRDefault="003B01A3" w:rsidP="003B01A3">
            <w:pPr>
              <w:rPr>
                <w:b/>
              </w:rPr>
            </w:pPr>
          </w:p>
          <w:p w14:paraId="4735BB76" w14:textId="77777777" w:rsidR="003B01A3" w:rsidRDefault="003B01A3" w:rsidP="003B01A3">
            <w:pPr>
              <w:rPr>
                <w:b/>
              </w:rPr>
            </w:pPr>
          </w:p>
          <w:p w14:paraId="1920D03C" w14:textId="77777777" w:rsidR="003B01A3" w:rsidRDefault="003B01A3" w:rsidP="003B01A3">
            <w:pPr>
              <w:rPr>
                <w:b/>
              </w:rPr>
            </w:pPr>
          </w:p>
          <w:p w14:paraId="51D94656" w14:textId="77777777" w:rsidR="003B01A3" w:rsidRDefault="003B01A3" w:rsidP="003B01A3">
            <w:pPr>
              <w:rPr>
                <w:b/>
              </w:rPr>
            </w:pPr>
          </w:p>
          <w:p w14:paraId="2F4FAD2D" w14:textId="77777777" w:rsidR="003B01A3" w:rsidRDefault="003B01A3" w:rsidP="003B01A3">
            <w:pPr>
              <w:rPr>
                <w:b/>
              </w:rPr>
            </w:pPr>
          </w:p>
          <w:p w14:paraId="640D1B7D" w14:textId="77777777" w:rsidR="003B01A3" w:rsidRDefault="003B01A3" w:rsidP="003B01A3">
            <w:pPr>
              <w:rPr>
                <w:b/>
              </w:rPr>
            </w:pPr>
          </w:p>
          <w:p w14:paraId="08705FB3" w14:textId="77777777" w:rsidR="003B01A3" w:rsidRDefault="003B01A3" w:rsidP="003B01A3">
            <w:pPr>
              <w:rPr>
                <w:b/>
              </w:rPr>
            </w:pPr>
          </w:p>
          <w:p w14:paraId="334328A6" w14:textId="65E4752E" w:rsidR="003B01A3" w:rsidRPr="003B01A3" w:rsidRDefault="003B01A3" w:rsidP="003B01A3">
            <w:pPr>
              <w:rPr>
                <w:b/>
              </w:rPr>
            </w:pPr>
            <w:r w:rsidRPr="003B01A3">
              <w:rPr>
                <w:b/>
              </w:rPr>
              <w:lastRenderedPageBreak/>
              <w:t xml:space="preserve">6,             </w:t>
            </w:r>
          </w:p>
          <w:p w14:paraId="327B3269" w14:textId="77777777" w:rsidR="003B01A3" w:rsidRPr="003B01A3" w:rsidRDefault="003B01A3" w:rsidP="003B01A3">
            <w:pPr>
              <w:rPr>
                <w:b/>
              </w:rPr>
            </w:pPr>
            <w:r w:rsidRPr="003B01A3">
              <w:rPr>
                <w:b/>
              </w:rPr>
              <w:t>Quality Management looks for ways to constantly strive for quality improvements. There are factors that should be considered by the organization to see if a change is needed and there is no substitute for field experience., will the change make customer response better overall, does the change make results faster for the organization and customer and will the idea improve the use of company resources. Field quality control requires the use of equipment, employees’ expertise and other facilities depending on the quality measure stipulated in the contract, to ensure quality control measures are effectively, it is important to perform priority ratings for each activity to differentiate between the most and least vital activities.</w:t>
            </w:r>
          </w:p>
          <w:p w14:paraId="3B49B246" w14:textId="2B071427" w:rsidR="003B01A3" w:rsidRPr="003B01A3" w:rsidRDefault="003B01A3" w:rsidP="003B01A3">
            <w:pPr>
              <w:rPr>
                <w:b/>
              </w:rPr>
            </w:pPr>
            <w:r w:rsidRPr="003B01A3">
              <w:rPr>
                <w:b/>
              </w:rPr>
              <w:t xml:space="preserve">The process of obtaining and </w:t>
            </w:r>
            <w:r w:rsidRPr="003B01A3">
              <w:rPr>
                <w:b/>
              </w:rPr>
              <w:t>analyzing</w:t>
            </w:r>
            <w:r w:rsidRPr="003B01A3">
              <w:rPr>
                <w:b/>
              </w:rPr>
              <w:t xml:space="preserve"> quality-control is those generated from the collection and analysis of quality-control samples and are used to estimate the magnitude of errors in the process of obtaining environmental data. Creating clear and accurate designs, drawings, specification and models which will translate into quality products on the field. By using latest quality control technology and training the contractor staff in quality control whilst providing the contractor assistance and making them monitor subcontractors whilst in forcing their responsibility’s and the objectives of the project, getting the design engineers involved in future projects getting them to provide solutions to problems arising in construction program.</w:t>
            </w:r>
          </w:p>
          <w:p w14:paraId="1548EFE3" w14:textId="2BDAF716" w:rsidR="003B01A3" w:rsidRPr="003B01A3" w:rsidRDefault="003B01A3" w:rsidP="003B01A3">
            <w:pPr>
              <w:rPr>
                <w:b/>
              </w:rPr>
            </w:pPr>
            <w:r>
              <w:rPr>
                <w:b/>
              </w:rPr>
              <w:t>7,</w:t>
            </w:r>
          </w:p>
          <w:p w14:paraId="2A27A3BE" w14:textId="77777777" w:rsidR="003B01A3" w:rsidRPr="003B01A3" w:rsidRDefault="003B01A3" w:rsidP="003B01A3">
            <w:pPr>
              <w:rPr>
                <w:b/>
              </w:rPr>
            </w:pPr>
            <w:r w:rsidRPr="003B01A3">
              <w:rPr>
                <w:b/>
              </w:rPr>
              <w:t>The contractor’s quality control is vital to assure the project owner highest quality product is an agreement of services applied to building undertakings and plans through the planning, design, building and station building phases for the intent of accomplishing undertaking aims including the direction of quality, cost.</w:t>
            </w:r>
          </w:p>
          <w:p w14:paraId="4DC1866A" w14:textId="77777777" w:rsidR="003B01A3" w:rsidRPr="003B01A3" w:rsidRDefault="003B01A3" w:rsidP="003B01A3">
            <w:pPr>
              <w:rPr>
                <w:b/>
              </w:rPr>
            </w:pPr>
            <w:r w:rsidRPr="003B01A3">
              <w:rPr>
                <w:b/>
              </w:rPr>
              <w:t>The advantages execution of these direction activities turns the planning, design and building procedure into one which generates value and maximizes control, these activities add predictability to the result of the undertaking from the planning stage to the completion of building. The testing and inspection during construction are integral part of the project thus allowing the contractor time to anticipate problems and take the necessary steps to adjust the work to solve the problem and if the contractor takes control of the suppliers and quality control department it may avoided quality issues and this will allow owner’s quality control team to focus on solving more general problems on the site.</w:t>
            </w:r>
          </w:p>
          <w:p w14:paraId="7F2203D6" w14:textId="144E7AE9" w:rsidR="00CC2FB3" w:rsidRDefault="003B01A3" w:rsidP="003B01A3">
            <w:pPr>
              <w:rPr>
                <w:b/>
              </w:rPr>
            </w:pPr>
            <w:r w:rsidRPr="003B01A3">
              <w:rPr>
                <w:b/>
              </w:rPr>
              <w:t>Construction Management may be good in some fortunes, proprietors should acknowledge that it may besides hold some disadvantages, well-trained quality control experts will be required to assist the contractor to meet quality control targets, disadvantage have also got an open ended nature of many contractual agreements, which unnecessarily expose the owner to the hazard of unforeseen cost additions but the construction manager undertakes these agreements as part of the entire construction service. There should be separation of quality control and production function and having quality control team report directly to the site manager instead of the contractor to ensure integrity of standards.</w:t>
            </w:r>
          </w:p>
          <w:p w14:paraId="33A635C2" w14:textId="77777777" w:rsidR="00CC2FB3" w:rsidRDefault="00CC2FB3" w:rsidP="00A851DA">
            <w:pPr>
              <w:rPr>
                <w:b/>
              </w:rPr>
            </w:pPr>
            <w:bookmarkStart w:id="0" w:name="_GoBack"/>
            <w:bookmarkEnd w:id="0"/>
          </w:p>
          <w:p w14:paraId="0A69297F" w14:textId="77777777" w:rsidR="00CC2FB3" w:rsidRDefault="00CC2FB3" w:rsidP="00A851DA">
            <w:pPr>
              <w:rPr>
                <w:b/>
              </w:rPr>
            </w:pPr>
          </w:p>
          <w:p w14:paraId="7F69B4B1" w14:textId="77777777" w:rsidR="00CC2FB3" w:rsidRDefault="00CC2FB3" w:rsidP="00A851DA">
            <w:pPr>
              <w:rPr>
                <w:b/>
              </w:rPr>
            </w:pPr>
          </w:p>
          <w:p w14:paraId="1545D60D" w14:textId="77777777" w:rsidR="00CC2FB3" w:rsidRDefault="00CC2FB3" w:rsidP="00A851DA">
            <w:pPr>
              <w:rPr>
                <w:b/>
              </w:rPr>
            </w:pPr>
          </w:p>
        </w:tc>
      </w:tr>
    </w:tbl>
    <w:p w14:paraId="0A08BC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3DE4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759DA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2F1FB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E05A7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FC514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DC762A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57DAC77" w14:textId="77777777" w:rsidTr="00405895">
        <w:tc>
          <w:tcPr>
            <w:tcW w:w="2310" w:type="dxa"/>
            <w:shd w:val="clear" w:color="auto" w:fill="D9D9D9" w:themeFill="background1" w:themeFillShade="D9"/>
          </w:tcPr>
          <w:p w14:paraId="35210B6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BFE4C8" w14:textId="41442420" w:rsidR="00405895" w:rsidRPr="003B01A3" w:rsidRDefault="003B01A3" w:rsidP="00A851DA">
            <w:pPr>
              <w:rPr>
                <w:rFonts w:ascii="Edwardian Script ITC" w:hAnsi="Edwardian Script ITC" w:cs="Bliss-Regular"/>
                <w:color w:val="000000"/>
                <w:sz w:val="32"/>
                <w:szCs w:val="32"/>
              </w:rPr>
            </w:pPr>
            <w:r w:rsidRPr="003B01A3">
              <w:rPr>
                <w:rFonts w:ascii="Edwardian Script ITC" w:hAnsi="Edwardian Script ITC" w:cs="Bliss-Regular"/>
                <w:color w:val="000000"/>
                <w:sz w:val="32"/>
                <w:szCs w:val="32"/>
              </w:rPr>
              <w:t>Steven Wilson</w:t>
            </w:r>
          </w:p>
        </w:tc>
        <w:tc>
          <w:tcPr>
            <w:tcW w:w="1276" w:type="dxa"/>
            <w:shd w:val="clear" w:color="auto" w:fill="D9D9D9" w:themeFill="background1" w:themeFillShade="D9"/>
          </w:tcPr>
          <w:p w14:paraId="0FB8AF7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B31184A" w14:textId="30051D10" w:rsidR="00405895" w:rsidRPr="00B0415E" w:rsidRDefault="003B01A3" w:rsidP="00A851DA">
            <w:pPr>
              <w:rPr>
                <w:rFonts w:cs="Bliss-Regular"/>
                <w:color w:val="000000"/>
              </w:rPr>
            </w:pPr>
            <w:r>
              <w:rPr>
                <w:rFonts w:cs="Bliss-Regular"/>
                <w:color w:val="000000"/>
              </w:rPr>
              <w:t>19/05/2018</w:t>
            </w:r>
          </w:p>
        </w:tc>
      </w:tr>
    </w:tbl>
    <w:p w14:paraId="214E4C6A" w14:textId="77777777" w:rsidR="00A851DA" w:rsidRPr="00B0415E" w:rsidRDefault="00A851DA" w:rsidP="00A851DA">
      <w:pPr>
        <w:rPr>
          <w:rFonts w:cs="Bliss-Regular"/>
          <w:color w:val="000000"/>
          <w:lang w:val="en-US"/>
        </w:rPr>
      </w:pPr>
    </w:p>
    <w:p w14:paraId="53D649A9" w14:textId="77777777" w:rsidR="00A851DA" w:rsidRPr="00B0415E" w:rsidRDefault="00A851DA" w:rsidP="00A851DA">
      <w:pPr>
        <w:rPr>
          <w:rFonts w:cs="Bliss-Regular"/>
          <w:color w:val="000000"/>
          <w:lang w:val="en-US"/>
        </w:rPr>
      </w:pPr>
    </w:p>
    <w:p w14:paraId="5ED4B9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C595A09" w14:textId="77777777" w:rsidTr="00B0415E">
        <w:trPr>
          <w:trHeight w:val="249"/>
        </w:trPr>
        <w:tc>
          <w:tcPr>
            <w:tcW w:w="4621" w:type="dxa"/>
            <w:shd w:val="clear" w:color="auto" w:fill="D9D9D9" w:themeFill="background1" w:themeFillShade="D9"/>
          </w:tcPr>
          <w:p w14:paraId="21D78D2F" w14:textId="77777777" w:rsidR="00503D7E" w:rsidRPr="00B0415E" w:rsidRDefault="00503D7E" w:rsidP="00503D7E">
            <w:pPr>
              <w:rPr>
                <w:b/>
                <w:color w:val="002060"/>
              </w:rPr>
            </w:pPr>
            <w:r w:rsidRPr="00B0415E">
              <w:rPr>
                <w:b/>
                <w:color w:val="002060"/>
              </w:rPr>
              <w:t>Total Marks</w:t>
            </w:r>
          </w:p>
        </w:tc>
        <w:tc>
          <w:tcPr>
            <w:tcW w:w="4621" w:type="dxa"/>
          </w:tcPr>
          <w:p w14:paraId="65501598" w14:textId="77777777" w:rsidR="00503D7E" w:rsidRPr="00B0415E" w:rsidRDefault="00503D7E" w:rsidP="00503D7E">
            <w:pPr>
              <w:rPr>
                <w:rFonts w:cs="Times New Roman"/>
                <w:szCs w:val="32"/>
              </w:rPr>
            </w:pPr>
          </w:p>
        </w:tc>
      </w:tr>
      <w:tr w:rsidR="00503D7E" w:rsidRPr="00B0415E" w14:paraId="55487EC7" w14:textId="77777777" w:rsidTr="00B0415E">
        <w:tc>
          <w:tcPr>
            <w:tcW w:w="4621" w:type="dxa"/>
            <w:shd w:val="clear" w:color="auto" w:fill="D9D9D9" w:themeFill="background1" w:themeFillShade="D9"/>
          </w:tcPr>
          <w:p w14:paraId="1ADFE1BD" w14:textId="77777777" w:rsidR="00503D7E" w:rsidRPr="00B0415E" w:rsidRDefault="00503D7E" w:rsidP="00503D7E">
            <w:pPr>
              <w:rPr>
                <w:b/>
                <w:color w:val="002060"/>
              </w:rPr>
            </w:pPr>
            <w:r w:rsidRPr="00B0415E">
              <w:rPr>
                <w:b/>
                <w:color w:val="002060"/>
              </w:rPr>
              <w:t>Marks Obtained</w:t>
            </w:r>
          </w:p>
        </w:tc>
        <w:tc>
          <w:tcPr>
            <w:tcW w:w="4621" w:type="dxa"/>
          </w:tcPr>
          <w:p w14:paraId="19E3DAAB" w14:textId="77777777" w:rsidR="00503D7E" w:rsidRPr="00B0415E" w:rsidRDefault="00503D7E" w:rsidP="00503D7E">
            <w:pPr>
              <w:rPr>
                <w:rFonts w:cs="Times New Roman"/>
                <w:szCs w:val="32"/>
              </w:rPr>
            </w:pPr>
          </w:p>
        </w:tc>
      </w:tr>
      <w:tr w:rsidR="00503D7E" w:rsidRPr="00B0415E" w14:paraId="45F1DD23" w14:textId="77777777" w:rsidTr="00B0415E">
        <w:tc>
          <w:tcPr>
            <w:tcW w:w="4621" w:type="dxa"/>
            <w:shd w:val="clear" w:color="auto" w:fill="D9D9D9" w:themeFill="background1" w:themeFillShade="D9"/>
          </w:tcPr>
          <w:p w14:paraId="59347C05" w14:textId="77777777" w:rsidR="00503D7E" w:rsidRPr="00B0415E" w:rsidRDefault="00B0415E" w:rsidP="00503D7E">
            <w:pPr>
              <w:rPr>
                <w:b/>
                <w:color w:val="002060"/>
              </w:rPr>
            </w:pPr>
            <w:r w:rsidRPr="00B0415E">
              <w:rPr>
                <w:b/>
                <w:color w:val="002060"/>
              </w:rPr>
              <w:t>Percentage / Grade</w:t>
            </w:r>
          </w:p>
        </w:tc>
        <w:tc>
          <w:tcPr>
            <w:tcW w:w="4621" w:type="dxa"/>
          </w:tcPr>
          <w:p w14:paraId="4D86C2F4" w14:textId="77777777" w:rsidR="00503D7E" w:rsidRPr="00B0415E" w:rsidRDefault="00503D7E" w:rsidP="00503D7E">
            <w:pPr>
              <w:rPr>
                <w:rFonts w:cs="Times New Roman"/>
                <w:szCs w:val="32"/>
              </w:rPr>
            </w:pPr>
          </w:p>
        </w:tc>
      </w:tr>
    </w:tbl>
    <w:p w14:paraId="6ABD6107" w14:textId="77777777" w:rsidR="00A851DA" w:rsidRDefault="00A851DA" w:rsidP="00503D7E">
      <w:pPr>
        <w:rPr>
          <w:rFonts w:cs="Times New Roman"/>
          <w:sz w:val="24"/>
          <w:szCs w:val="32"/>
        </w:rPr>
      </w:pPr>
    </w:p>
    <w:p w14:paraId="7E403729" w14:textId="77777777" w:rsidR="00607874" w:rsidRDefault="00607874" w:rsidP="00503D7E">
      <w:pPr>
        <w:rPr>
          <w:rFonts w:cs="Times New Roman"/>
          <w:sz w:val="24"/>
          <w:szCs w:val="32"/>
        </w:rPr>
      </w:pPr>
    </w:p>
    <w:p w14:paraId="00911623" w14:textId="77777777" w:rsidR="00607874" w:rsidRDefault="00607874" w:rsidP="00503D7E">
      <w:pPr>
        <w:rPr>
          <w:rFonts w:cs="Times New Roman"/>
          <w:sz w:val="24"/>
          <w:szCs w:val="32"/>
        </w:rPr>
      </w:pPr>
    </w:p>
    <w:p w14:paraId="590AE21A" w14:textId="77777777" w:rsidR="00607874" w:rsidRDefault="00607874" w:rsidP="00503D7E">
      <w:pPr>
        <w:rPr>
          <w:rFonts w:cs="Times New Roman"/>
          <w:sz w:val="24"/>
          <w:szCs w:val="32"/>
        </w:rPr>
      </w:pPr>
    </w:p>
    <w:p w14:paraId="1190F1CA" w14:textId="77777777" w:rsidR="00607874" w:rsidRDefault="00607874" w:rsidP="00503D7E">
      <w:pPr>
        <w:rPr>
          <w:rFonts w:cs="Times New Roman"/>
          <w:sz w:val="24"/>
          <w:szCs w:val="32"/>
        </w:rPr>
      </w:pPr>
    </w:p>
    <w:p w14:paraId="0098985F" w14:textId="77777777" w:rsidR="00607874" w:rsidRDefault="00607874" w:rsidP="00503D7E">
      <w:pPr>
        <w:rPr>
          <w:rFonts w:cs="Times New Roman"/>
          <w:sz w:val="24"/>
          <w:szCs w:val="32"/>
        </w:rPr>
      </w:pPr>
    </w:p>
    <w:p w14:paraId="791A1AA6" w14:textId="77777777" w:rsidR="00607874" w:rsidRDefault="00607874" w:rsidP="00503D7E">
      <w:pPr>
        <w:rPr>
          <w:rFonts w:cs="Times New Roman"/>
          <w:sz w:val="24"/>
          <w:szCs w:val="32"/>
        </w:rPr>
      </w:pPr>
    </w:p>
    <w:p w14:paraId="797D3D9A" w14:textId="77777777" w:rsidR="00607874" w:rsidRDefault="00607874" w:rsidP="00503D7E">
      <w:pPr>
        <w:rPr>
          <w:rFonts w:cs="Times New Roman"/>
          <w:sz w:val="24"/>
          <w:szCs w:val="32"/>
        </w:rPr>
      </w:pPr>
    </w:p>
    <w:p w14:paraId="54B12685" w14:textId="77777777" w:rsidR="00EA30AB" w:rsidRDefault="00EA30AB" w:rsidP="00503D7E">
      <w:pPr>
        <w:rPr>
          <w:rFonts w:cs="Times New Roman"/>
          <w:sz w:val="24"/>
          <w:szCs w:val="32"/>
        </w:rPr>
      </w:pPr>
    </w:p>
    <w:p w14:paraId="2B1F939C" w14:textId="77777777" w:rsidR="00EA30AB" w:rsidRDefault="00EA30AB" w:rsidP="00503D7E">
      <w:pPr>
        <w:rPr>
          <w:rFonts w:cs="Times New Roman"/>
          <w:sz w:val="24"/>
          <w:szCs w:val="32"/>
        </w:rPr>
      </w:pPr>
    </w:p>
    <w:p w14:paraId="756E929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18A6D" w14:textId="77777777" w:rsidR="005C130D" w:rsidRDefault="005C130D" w:rsidP="00CB4D0A">
      <w:pPr>
        <w:spacing w:after="0" w:line="240" w:lineRule="auto"/>
      </w:pPr>
      <w:r>
        <w:separator/>
      </w:r>
    </w:p>
  </w:endnote>
  <w:endnote w:type="continuationSeparator" w:id="0">
    <w:p w14:paraId="59B5E338" w14:textId="77777777" w:rsidR="005C130D" w:rsidRDefault="005C13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9A2BF" w14:textId="77777777" w:rsidR="005C130D" w:rsidRDefault="005C130D" w:rsidP="00CB4D0A">
      <w:pPr>
        <w:spacing w:after="0" w:line="240" w:lineRule="auto"/>
      </w:pPr>
      <w:r>
        <w:separator/>
      </w:r>
    </w:p>
  </w:footnote>
  <w:footnote w:type="continuationSeparator" w:id="0">
    <w:p w14:paraId="30E5FD9A" w14:textId="77777777" w:rsidR="005C130D" w:rsidRDefault="005C130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01A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130D"/>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11A76"/>
  <w15:docId w15:val="{05A00AF3-8B47-4923-8387-EADD77DE0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C7C8E-E62C-4054-AC0B-CF925D375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1346</Words>
  <Characters>7675</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1</cp:revision>
  <dcterms:created xsi:type="dcterms:W3CDTF">2015-01-26T12:24:00Z</dcterms:created>
  <dcterms:modified xsi:type="dcterms:W3CDTF">2018-05-19T20:10:00Z</dcterms:modified>
</cp:coreProperties>
</file>