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514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32B4">
            <w:pPr>
              <w:pStyle w:val="Default"/>
              <w:rPr>
                <w:rFonts w:asciiTheme="minorHAnsi" w:hAnsiTheme="minorHAnsi"/>
              </w:rPr>
            </w:pPr>
            <w:r>
              <w:rPr>
                <w:rFonts w:asciiTheme="minorHAnsi" w:hAnsiTheme="minorHAnsi"/>
              </w:rPr>
              <w:t>Mohamed Babiker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3999">
            <w:pPr>
              <w:pStyle w:val="Default"/>
              <w:rPr>
                <w:rFonts w:asciiTheme="minorHAnsi" w:hAnsiTheme="minorHAnsi"/>
              </w:rPr>
            </w:pPr>
            <w:r w:rsidRPr="00453999">
              <w:rPr>
                <w:rFonts w:asciiTheme="minorHAnsi" w:hAnsiTheme="minorHAnsi"/>
              </w:rPr>
              <w:t>12690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32B4">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74D6">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6C03A8">
        <w:rPr>
          <w:noProof/>
          <w:lang w:val="en-US"/>
        </w:rPr>
        <w:t>well 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 xml:space="preserve">5 </w:t>
      </w:r>
      <w:r w:rsidR="00402786" w:rsidRPr="006C03A8">
        <w:rPr>
          <w:noProof/>
          <w:lang w:val="en-US"/>
        </w:rPr>
        <w:t>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F3198" w:rsidRDefault="00DF3198" w:rsidP="00A91C90">
            <w:pPr>
              <w:autoSpaceDE w:val="0"/>
              <w:autoSpaceDN w:val="0"/>
              <w:adjustRightInd w:val="0"/>
              <w:rPr>
                <w:rFonts w:asciiTheme="minorBidi" w:hAnsiTheme="minorBidi"/>
                <w:sz w:val="24"/>
                <w:szCs w:val="24"/>
              </w:rPr>
            </w:pPr>
          </w:p>
          <w:p w:rsidR="002E74D6" w:rsidRDefault="002E74D6" w:rsidP="002E74D6">
            <w:pPr>
              <w:shd w:val="clear" w:color="auto" w:fill="FFFFFF"/>
              <w:spacing w:after="100" w:afterAutospacing="1"/>
              <w:rPr>
                <w:rFonts w:asciiTheme="minorBidi" w:hAnsiTheme="minorBidi"/>
                <w:shd w:val="clear" w:color="auto" w:fill="FFFFFF"/>
              </w:rPr>
            </w:pPr>
            <w:r>
              <w:rPr>
                <w:rFonts w:asciiTheme="minorBidi" w:hAnsiTheme="minorBidi"/>
                <w:shd w:val="clear" w:color="auto" w:fill="FFFFFF"/>
              </w:rPr>
              <w:t>1)</w:t>
            </w:r>
          </w:p>
          <w:p w:rsidR="002E74D6" w:rsidRPr="0082687B" w:rsidRDefault="002E74D6" w:rsidP="002E74D6">
            <w:pPr>
              <w:shd w:val="clear" w:color="auto" w:fill="FFFFFF"/>
              <w:spacing w:after="100" w:afterAutospacing="1"/>
              <w:rPr>
                <w:rFonts w:asciiTheme="minorBidi" w:eastAsia="Times New Roman" w:hAnsiTheme="minorBidi"/>
              </w:rPr>
            </w:pPr>
            <w:r w:rsidRPr="0082687B">
              <w:rPr>
                <w:rFonts w:asciiTheme="minorBidi" w:hAnsiTheme="minorBidi"/>
                <w:shd w:val="clear" w:color="auto" w:fill="FFFFFF"/>
              </w:rPr>
              <w:t>A noncash expense is an expense that is reported on the income statement of the current accounting period, but there was no related cash payment during the period. Non cash expenses appear on an income statement because </w:t>
            </w:r>
            <w:hyperlink r:id="rId9" w:history="1">
              <w:r w:rsidRPr="0082687B">
                <w:rPr>
                  <w:rStyle w:val="Hyperlink"/>
                  <w:rFonts w:asciiTheme="minorBidi" w:hAnsiTheme="minorBidi"/>
                  <w:color w:val="auto"/>
                  <w:u w:val="none"/>
                  <w:shd w:val="clear" w:color="auto" w:fill="FFFFFF"/>
                </w:rPr>
                <w:t>accounting principles</w:t>
              </w:r>
            </w:hyperlink>
            <w:r w:rsidRPr="0082687B">
              <w:rPr>
                <w:rFonts w:asciiTheme="minorBidi" w:hAnsiTheme="minorBidi"/>
                <w:shd w:val="clear" w:color="auto" w:fill="FFFFFF"/>
              </w:rPr>
              <w:t> require them to be recorded despite not actually being paid for with cash.  The most common example of a non cash expense is </w:t>
            </w:r>
            <w:hyperlink r:id="rId10" w:history="1">
              <w:r w:rsidRPr="0082687B">
                <w:rPr>
                  <w:rStyle w:val="Hyperlink"/>
                  <w:rFonts w:asciiTheme="minorBidi" w:hAnsiTheme="minorBidi"/>
                  <w:color w:val="auto"/>
                  <w:u w:val="none"/>
                  <w:shd w:val="clear" w:color="auto" w:fill="FFFFFF"/>
                </w:rPr>
                <w:t>depreciation</w:t>
              </w:r>
            </w:hyperlink>
            <w:r w:rsidRPr="0082687B">
              <w:rPr>
                <w:rFonts w:asciiTheme="minorBidi" w:hAnsiTheme="minorBidi"/>
                <w:shd w:val="clear" w:color="auto" w:fill="FFFFFF"/>
              </w:rPr>
              <w:t>, where the cost of an asset is spread out over time even though the cash expense occurred all at once.</w:t>
            </w:r>
            <w:r w:rsidRPr="0082687B">
              <w:rPr>
                <w:rFonts w:asciiTheme="minorBidi" w:eastAsia="Times New Roman" w:hAnsiTheme="minorBidi"/>
              </w:rPr>
              <w:t xml:space="preserve"> For example: On July 1, </w:t>
            </w:r>
            <w:r w:rsidRPr="0082687B">
              <w:rPr>
                <w:rFonts w:asciiTheme="minorBidi" w:eastAsia="Times New Roman" w:hAnsiTheme="minorBidi"/>
                <w:noProof/>
              </w:rPr>
              <w:t>2017,</w:t>
            </w:r>
            <w:r w:rsidRPr="0082687B">
              <w:rPr>
                <w:rFonts w:asciiTheme="minorBidi" w:eastAsia="Times New Roman" w:hAnsiTheme="minorBidi"/>
              </w:rPr>
              <w:t xml:space="preserve"> a company purchases a computer for $2,500 with cash.  The computer is estimated to have a useful life of five years, so an annual depreciation expense of $500 is created for the next five years. If you take 500$ of the value of the computer within the next 5 years, the assest value would be 0$ due to it depreciating. </w:t>
            </w:r>
            <w:r w:rsidRPr="0082687B">
              <w:rPr>
                <w:rFonts w:asciiTheme="minorBidi" w:eastAsia="Times New Roman" w:hAnsiTheme="minorBidi"/>
              </w:rPr>
              <w:br/>
              <w:t xml:space="preserve">Cash-flow statement is mainly prepared to account or record all the cash transactions that have been taken place in a systematic form and so as to have the idea about the inflow and outflow of cash taken place in that accounting year. Along with the cash transactions, non cash transactions such </w:t>
            </w:r>
            <w:r w:rsidRPr="0082687B">
              <w:rPr>
                <w:rFonts w:asciiTheme="minorBidi" w:eastAsia="Times New Roman" w:hAnsiTheme="minorBidi"/>
                <w:noProof/>
              </w:rPr>
              <w:t>as</w:t>
            </w:r>
            <w:r w:rsidRPr="0082687B">
              <w:rPr>
                <w:rFonts w:asciiTheme="minorBidi" w:eastAsia="Times New Roman" w:hAnsiTheme="minorBidi"/>
              </w:rPr>
              <w:t xml:space="preserve"> Depreciation, Bad Debt, and Amortization…etc. These stated are few important non cash transactions which affect any company/organisation directly or indirectly, thus their adjustment along with cash transactions is very important. </w:t>
            </w:r>
            <w:r w:rsidRPr="0082687B">
              <w:rPr>
                <w:rFonts w:asciiTheme="minorBidi" w:hAnsiTheme="minorBidi"/>
              </w:rPr>
              <w:t xml:space="preserve">The question arises, that Cash Flow Statement as we know is used to find out the inflow and outflow of funds, it should not be including the cashless or the non cash transactions. But as we have learned in accountancy that all the monetary and non monetary and cash and cashless transactions affect the company so a company should also know the flow of non cash expenditure and get to know the financial position of the company accordingly. As for example adjustment of Bad debts is important for a company to have the idea about the requirement of funds in the organisation and of how much reserves should be created. Likewise, all other non cash transactions are important to be adjusted and accounted in the cash flow statement. </w:t>
            </w:r>
            <w:r w:rsidRPr="0082687B">
              <w:rPr>
                <w:rFonts w:asciiTheme="minorBidi" w:eastAsia="Times New Roman" w:hAnsiTheme="minorBidi"/>
              </w:rPr>
              <w:t>Here are a couple of non cash transactions to be aware of:</w:t>
            </w:r>
          </w:p>
          <w:p w:rsidR="002E74D6" w:rsidRPr="00A81B64" w:rsidRDefault="002E74D6" w:rsidP="002E74D6">
            <w:pPr>
              <w:numPr>
                <w:ilvl w:val="0"/>
                <w:numId w:val="3"/>
              </w:numPr>
              <w:shd w:val="clear" w:color="auto" w:fill="FFFFFF"/>
              <w:spacing w:before="100" w:beforeAutospacing="1" w:after="100" w:afterAutospacing="1"/>
              <w:rPr>
                <w:rFonts w:asciiTheme="minorBidi" w:eastAsia="Times New Roman" w:hAnsiTheme="minorBidi"/>
              </w:rPr>
            </w:pPr>
            <w:r w:rsidRPr="00A81B64">
              <w:rPr>
                <w:rFonts w:asciiTheme="minorBidi" w:eastAsia="Times New Roman" w:hAnsiTheme="minorBidi"/>
              </w:rPr>
              <w:lastRenderedPageBreak/>
              <w:t>Depreciation</w:t>
            </w:r>
          </w:p>
          <w:p w:rsidR="002E74D6" w:rsidRPr="00A81B64" w:rsidRDefault="002E74D6" w:rsidP="002E74D6">
            <w:pPr>
              <w:numPr>
                <w:ilvl w:val="0"/>
                <w:numId w:val="3"/>
              </w:numPr>
              <w:shd w:val="clear" w:color="auto" w:fill="FFFFFF"/>
              <w:spacing w:before="100" w:beforeAutospacing="1" w:after="100" w:afterAutospacing="1"/>
              <w:rPr>
                <w:rFonts w:asciiTheme="minorBidi" w:eastAsia="Times New Roman" w:hAnsiTheme="minorBidi"/>
              </w:rPr>
            </w:pPr>
            <w:r w:rsidRPr="00A81B64">
              <w:rPr>
                <w:rFonts w:asciiTheme="minorBidi" w:eastAsia="Times New Roman" w:hAnsiTheme="minorBidi"/>
              </w:rPr>
              <w:t>Amortization</w:t>
            </w:r>
          </w:p>
          <w:p w:rsidR="002E74D6" w:rsidRPr="00A81B64" w:rsidRDefault="002E74D6" w:rsidP="002E74D6">
            <w:pPr>
              <w:numPr>
                <w:ilvl w:val="0"/>
                <w:numId w:val="3"/>
              </w:numPr>
              <w:shd w:val="clear" w:color="auto" w:fill="FFFFFF"/>
              <w:spacing w:before="100" w:beforeAutospacing="1" w:after="100" w:afterAutospacing="1"/>
              <w:rPr>
                <w:rFonts w:asciiTheme="minorBidi" w:eastAsia="Times New Roman" w:hAnsiTheme="minorBidi"/>
              </w:rPr>
            </w:pPr>
            <w:r w:rsidRPr="00A81B64">
              <w:rPr>
                <w:rFonts w:asciiTheme="minorBidi" w:eastAsia="Times New Roman" w:hAnsiTheme="minorBidi"/>
              </w:rPr>
              <w:t>Stock-based compensation</w:t>
            </w:r>
          </w:p>
          <w:p w:rsidR="002E74D6" w:rsidRPr="00A81B64" w:rsidRDefault="002E74D6" w:rsidP="002E74D6">
            <w:pPr>
              <w:numPr>
                <w:ilvl w:val="0"/>
                <w:numId w:val="3"/>
              </w:numPr>
              <w:shd w:val="clear" w:color="auto" w:fill="FFFFFF"/>
              <w:spacing w:before="100" w:beforeAutospacing="1" w:after="100" w:afterAutospacing="1"/>
              <w:rPr>
                <w:rFonts w:asciiTheme="minorBidi" w:eastAsia="Times New Roman" w:hAnsiTheme="minorBidi"/>
              </w:rPr>
            </w:pPr>
            <w:r w:rsidRPr="00A81B64">
              <w:rPr>
                <w:rFonts w:asciiTheme="minorBidi" w:eastAsia="Times New Roman" w:hAnsiTheme="minorBidi"/>
              </w:rPr>
              <w:t>Unrealized gains</w:t>
            </w:r>
          </w:p>
          <w:p w:rsidR="002E74D6" w:rsidRPr="00A81B64" w:rsidRDefault="002E74D6" w:rsidP="002E74D6">
            <w:pPr>
              <w:numPr>
                <w:ilvl w:val="0"/>
                <w:numId w:val="3"/>
              </w:numPr>
              <w:shd w:val="clear" w:color="auto" w:fill="FFFFFF"/>
              <w:spacing w:before="100" w:beforeAutospacing="1" w:after="100" w:afterAutospacing="1"/>
              <w:rPr>
                <w:rFonts w:asciiTheme="minorBidi" w:eastAsia="Times New Roman" w:hAnsiTheme="minorBidi"/>
              </w:rPr>
            </w:pPr>
            <w:r w:rsidRPr="00A81B64">
              <w:rPr>
                <w:rFonts w:asciiTheme="minorBidi" w:eastAsia="Times New Roman" w:hAnsiTheme="minorBidi"/>
              </w:rPr>
              <w:t>Unrealized losses</w:t>
            </w:r>
          </w:p>
          <w:p w:rsidR="002E74D6" w:rsidRPr="00A81B64" w:rsidRDefault="002E74D6" w:rsidP="002E74D6">
            <w:pPr>
              <w:numPr>
                <w:ilvl w:val="0"/>
                <w:numId w:val="3"/>
              </w:numPr>
              <w:shd w:val="clear" w:color="auto" w:fill="FFFFFF"/>
              <w:spacing w:before="100" w:beforeAutospacing="1" w:after="100" w:afterAutospacing="1"/>
              <w:rPr>
                <w:rFonts w:asciiTheme="minorBidi" w:eastAsia="Times New Roman" w:hAnsiTheme="minorBidi"/>
              </w:rPr>
            </w:pPr>
            <w:r w:rsidRPr="00A81B64">
              <w:rPr>
                <w:rFonts w:asciiTheme="minorBidi" w:eastAsia="Times New Roman" w:hAnsiTheme="minorBidi"/>
              </w:rPr>
              <w:t>Deferred income taxes</w:t>
            </w:r>
          </w:p>
          <w:p w:rsidR="002E74D6" w:rsidRPr="00A81B64" w:rsidRDefault="002E74D6" w:rsidP="002E74D6">
            <w:pPr>
              <w:numPr>
                <w:ilvl w:val="0"/>
                <w:numId w:val="3"/>
              </w:numPr>
              <w:shd w:val="clear" w:color="auto" w:fill="FFFFFF"/>
              <w:spacing w:before="100" w:beforeAutospacing="1" w:after="100" w:afterAutospacing="1"/>
              <w:rPr>
                <w:rFonts w:asciiTheme="minorBidi" w:eastAsia="Times New Roman" w:hAnsiTheme="minorBidi"/>
              </w:rPr>
            </w:pPr>
            <w:hyperlink r:id="rId11" w:history="1">
              <w:r w:rsidRPr="0082687B">
                <w:rPr>
                  <w:rFonts w:asciiTheme="minorBidi" w:eastAsia="Times New Roman" w:hAnsiTheme="minorBidi"/>
                </w:rPr>
                <w:t>Goodwill impairments</w:t>
              </w:r>
            </w:hyperlink>
          </w:p>
          <w:p w:rsidR="002E74D6" w:rsidRPr="00A81B64" w:rsidRDefault="002E74D6" w:rsidP="002E74D6">
            <w:pPr>
              <w:numPr>
                <w:ilvl w:val="0"/>
                <w:numId w:val="3"/>
              </w:numPr>
              <w:shd w:val="clear" w:color="auto" w:fill="FFFFFF"/>
              <w:spacing w:before="100" w:beforeAutospacing="1" w:after="100" w:afterAutospacing="1"/>
              <w:rPr>
                <w:rFonts w:asciiTheme="minorBidi" w:eastAsia="Times New Roman" w:hAnsiTheme="minorBidi"/>
              </w:rPr>
            </w:pPr>
            <w:hyperlink r:id="rId12" w:history="1">
              <w:r w:rsidRPr="0082687B">
                <w:rPr>
                  <w:rFonts w:asciiTheme="minorBidi" w:eastAsia="Times New Roman" w:hAnsiTheme="minorBidi"/>
                </w:rPr>
                <w:t>Asset write-downs</w:t>
              </w:r>
            </w:hyperlink>
          </w:p>
          <w:p w:rsidR="002E74D6" w:rsidRPr="00A81B64" w:rsidRDefault="002E74D6" w:rsidP="002E74D6">
            <w:pPr>
              <w:numPr>
                <w:ilvl w:val="0"/>
                <w:numId w:val="3"/>
              </w:numPr>
              <w:shd w:val="clear" w:color="auto" w:fill="FFFFFF"/>
              <w:spacing w:before="100" w:beforeAutospacing="1" w:after="100" w:afterAutospacing="1"/>
              <w:rPr>
                <w:rFonts w:asciiTheme="minorBidi" w:eastAsia="Times New Roman" w:hAnsiTheme="minorBidi"/>
              </w:rPr>
            </w:pPr>
            <w:r w:rsidRPr="00A81B64">
              <w:rPr>
                <w:rFonts w:asciiTheme="minorBidi" w:eastAsia="Times New Roman" w:hAnsiTheme="minorBidi"/>
              </w:rPr>
              <w:t>Provisions and contingencies for future losses</w:t>
            </w:r>
          </w:p>
          <w:p w:rsidR="002E74D6" w:rsidRDefault="002E74D6" w:rsidP="002E74D6">
            <w:pPr>
              <w:autoSpaceDE w:val="0"/>
              <w:autoSpaceDN w:val="0"/>
              <w:adjustRightInd w:val="0"/>
              <w:rPr>
                <w:rFonts w:asciiTheme="minorBidi" w:hAnsiTheme="minorBidi"/>
                <w:color w:val="333333"/>
              </w:rPr>
            </w:pPr>
            <w:r>
              <w:rPr>
                <w:rFonts w:asciiTheme="minorBidi" w:hAnsiTheme="minorBidi"/>
                <w:color w:val="333333"/>
              </w:rPr>
              <w:t>2)</w:t>
            </w:r>
          </w:p>
          <w:p w:rsidR="002E74D6" w:rsidRDefault="002E74D6" w:rsidP="002E74D6">
            <w:pPr>
              <w:autoSpaceDE w:val="0"/>
              <w:autoSpaceDN w:val="0"/>
              <w:adjustRightInd w:val="0"/>
              <w:rPr>
                <w:rFonts w:asciiTheme="minorBidi" w:hAnsiTheme="minorBidi"/>
                <w:color w:val="333333"/>
              </w:rPr>
            </w:pP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color w:val="333333"/>
              </w:rPr>
              <w:t>Profit and cash-flow are related financial measurements in accounting but they are not directly linked. Profit is a measure of an company's ongoing sustainability while cash-flow is a measure of the company's ability to pay its bills as they become due. </w:t>
            </w:r>
            <w:r w:rsidRPr="0082687B">
              <w:rPr>
                <w:rFonts w:asciiTheme="minorBidi" w:hAnsiTheme="minorBidi"/>
                <w:color w:val="333333"/>
              </w:rPr>
              <w:br/>
              <w:t xml:space="preserve">See, the cash-flow for a particular period is the closing cash balance arrived at after deducting the cash-out (paid) from the cash-in (received). Profit, </w:t>
            </w:r>
            <w:r w:rsidRPr="0082687B">
              <w:rPr>
                <w:rFonts w:asciiTheme="minorBidi" w:hAnsiTheme="minorBidi"/>
                <w:noProof/>
                <w:color w:val="333333"/>
              </w:rPr>
              <w:t>on</w:t>
            </w:r>
            <w:r w:rsidRPr="0082687B">
              <w:rPr>
                <w:rFonts w:asciiTheme="minorBidi" w:hAnsiTheme="minorBidi"/>
                <w:color w:val="333333"/>
              </w:rPr>
              <w:t xml:space="preserve"> the other hand, is the amount that remains after deducting from the revenue earned, the expenses incurred in earning that revenue. </w:t>
            </w:r>
            <w:r w:rsidRPr="0082687B">
              <w:rPr>
                <w:rFonts w:asciiTheme="minorBidi" w:hAnsiTheme="minorBidi"/>
              </w:rPr>
              <w:t>The type of business is a huge factor in determining fund and working capital requirements. A company providing agency services, for example, will not need a large working capital. However, a retailer will have different working capital needs than a service provider, as it would require more funds for inventory ad credit. Similarly, a manufacturing company’s working capital needs will exceed those of the retailer because it would need to carry inventory of raw materials, work-in-progress and finished goods. Another factor that affects working capital is sales volume. As the sales volume goes up, the business requires more inventory, more funds for operating expenses and for lending money, etc. Working capital requirements are directly influenced by the sales’ volume. With every growth in sales volume, we need to</w:t>
            </w: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rPr>
              <w:t>carry larger inventory, increased number of customers, or receivables as also the operating expenses. Expenses do not always increase in the same proportion as a business’s sales volume and there can be an increase in sales volume due to the business granting extended credits. Therefore, investing more funds means greater sales volume. Seasonal businesses have different fund requirements depending on their kind. Agricultural businesses, for example, would benefit more from purchasing raw materials during harvest season. Similarly, retailers</w:t>
            </w: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rPr>
              <w:t>would prefer to keep large inventories during festive seasons. Therefore, seasonal businesses have fund requirements for a limited period and that they do not require a uniform inflow of funds throughout the year. Another important factor affecting fund requirement is the length of the operating cycle. In case of a short business cycle, current assets will be converted into cash faster and therefore, less working capital will be required. In other words, the faster the period with which current assets circulate, the lesser is the need for net working capital.</w:t>
            </w:r>
          </w:p>
          <w:p w:rsidR="002E74D6" w:rsidRPr="0082687B" w:rsidRDefault="002E74D6" w:rsidP="002E74D6">
            <w:pPr>
              <w:rPr>
                <w:rFonts w:asciiTheme="minorBidi" w:eastAsia="Times New Roman" w:hAnsiTheme="minorBidi"/>
              </w:rPr>
            </w:pPr>
            <w:r w:rsidRPr="0082687B">
              <w:rPr>
                <w:rFonts w:asciiTheme="minorBidi" w:hAnsiTheme="minorBidi"/>
              </w:rPr>
              <w:t xml:space="preserve">Suppliers can also dictate the need for working capital by extending credit terms, as one of the uses of additional funds is to pay back creditors. For example, a business keeps a month’s inventory and gives one month’s credit to its customers. It would have to fund the inventory cost for two months. If the suppliers extend their credit to two months, the firm’s need to hold inventory and funding debtors would be nil. </w:t>
            </w:r>
            <w:r w:rsidRPr="0082687B">
              <w:rPr>
                <w:rFonts w:asciiTheme="minorBidi" w:eastAsia="Times New Roman" w:hAnsiTheme="minorBidi"/>
                <w:color w:val="333333"/>
              </w:rPr>
              <w:t xml:space="preserve">For example, company buys 100 x $10 reams of paper to take advantage of a supplier's discount but only uses 50 reams during the financial reporting period.  So while the company outlays $1,000 in cash, it only xpenses (uses up) $500 in the financial reporting period. </w:t>
            </w:r>
            <w:r w:rsidRPr="0082687B">
              <w:rPr>
                <w:rFonts w:asciiTheme="minorBidi" w:eastAsia="Times New Roman" w:hAnsiTheme="minorBidi"/>
                <w:noProof/>
                <w:color w:val="333333"/>
              </w:rPr>
              <w:t>Similarly</w:t>
            </w:r>
            <w:r>
              <w:rPr>
                <w:rFonts w:asciiTheme="minorBidi" w:eastAsia="Times New Roman" w:hAnsiTheme="minorBidi"/>
                <w:noProof/>
                <w:color w:val="333333"/>
              </w:rPr>
              <w:t>,</w:t>
            </w:r>
            <w:r w:rsidRPr="0082687B">
              <w:rPr>
                <w:rFonts w:asciiTheme="minorBidi" w:eastAsia="Times New Roman" w:hAnsiTheme="minorBidi"/>
                <w:color w:val="333333"/>
              </w:rPr>
              <w:t xml:space="preserve"> in revenue, a company may make sales revenue of $1,000 for the same financial reporting period but if 50% of those sales were made to customers who used their company credit accounts (accounts receivable), then the company would only receive $500 in cash in this financial reporting period. The other $500 would be owed to the company by the customers who will pay the amount in a </w:t>
            </w:r>
            <w:r w:rsidRPr="0082687B">
              <w:rPr>
                <w:rFonts w:asciiTheme="minorBidi" w:eastAsia="Times New Roman" w:hAnsiTheme="minorBidi"/>
                <w:color w:val="333333"/>
              </w:rPr>
              <w:lastRenderedPageBreak/>
              <w:t>future reporting period. Using this simple and rather restricted example, you can see how a company can make profit but still be cash-flow negative:</w:t>
            </w:r>
            <w:r w:rsidRPr="0082687B">
              <w:rPr>
                <w:rFonts w:asciiTheme="minorBidi" w:eastAsia="Times New Roman" w:hAnsiTheme="minorBidi"/>
                <w:color w:val="333333"/>
              </w:rPr>
              <w:br/>
            </w:r>
          </w:p>
          <w:p w:rsidR="002E74D6" w:rsidRPr="001A1A7D" w:rsidRDefault="002E74D6" w:rsidP="002E74D6">
            <w:pPr>
              <w:numPr>
                <w:ilvl w:val="0"/>
                <w:numId w:val="4"/>
              </w:numPr>
              <w:ind w:left="480" w:right="480"/>
              <w:rPr>
                <w:rFonts w:asciiTheme="minorBidi" w:eastAsia="Times New Roman" w:hAnsiTheme="minorBidi"/>
                <w:color w:val="333333"/>
              </w:rPr>
            </w:pPr>
            <w:r w:rsidRPr="001A1A7D">
              <w:rPr>
                <w:rFonts w:asciiTheme="minorBidi" w:eastAsia="Times New Roman" w:hAnsiTheme="minorBidi"/>
                <w:color w:val="333333"/>
              </w:rPr>
              <w:t>Profit for the period = Revenue ($1,000 total sales) less expenses ($500 used reams) = positive $500 profit</w:t>
            </w:r>
          </w:p>
          <w:p w:rsidR="002E74D6" w:rsidRPr="001A1A7D" w:rsidRDefault="002E74D6" w:rsidP="002E74D6">
            <w:pPr>
              <w:numPr>
                <w:ilvl w:val="0"/>
                <w:numId w:val="4"/>
              </w:numPr>
              <w:ind w:left="480" w:right="480"/>
              <w:rPr>
                <w:rFonts w:asciiTheme="minorBidi" w:eastAsia="Times New Roman" w:hAnsiTheme="minorBidi"/>
                <w:color w:val="333333"/>
              </w:rPr>
            </w:pPr>
            <w:r w:rsidRPr="001A1A7D">
              <w:rPr>
                <w:rFonts w:asciiTheme="minorBidi" w:eastAsia="Times New Roman" w:hAnsiTheme="minorBidi"/>
                <w:color w:val="333333"/>
              </w:rPr>
              <w:t>Cash-flow for the period = Cash in ($500 cash sales) less cash out ($1,000 cash paid for reams) = negative $500 cash-flow</w:t>
            </w:r>
          </w:p>
          <w:p w:rsidR="002E74D6" w:rsidRPr="0082687B" w:rsidRDefault="002E74D6" w:rsidP="002E74D6">
            <w:pPr>
              <w:autoSpaceDE w:val="0"/>
              <w:autoSpaceDN w:val="0"/>
              <w:adjustRightInd w:val="0"/>
              <w:rPr>
                <w:rFonts w:asciiTheme="minorBidi" w:hAnsiTheme="minorBidi"/>
              </w:rPr>
            </w:pPr>
          </w:p>
          <w:p w:rsidR="002E74D6" w:rsidRPr="0082687B" w:rsidRDefault="002E74D6" w:rsidP="002E74D6">
            <w:pPr>
              <w:autoSpaceDE w:val="0"/>
              <w:autoSpaceDN w:val="0"/>
              <w:adjustRightInd w:val="0"/>
              <w:rPr>
                <w:rFonts w:asciiTheme="minorBidi" w:hAnsiTheme="minorBidi"/>
                <w:color w:val="333333"/>
              </w:rPr>
            </w:pPr>
            <w:r w:rsidRPr="0082687B">
              <w:rPr>
                <w:rFonts w:asciiTheme="minorBidi" w:hAnsiTheme="minorBidi"/>
                <w:color w:val="333333"/>
              </w:rPr>
              <w:t>This discrepancy in the measures between profit and cash-flow is caused primarily by timing differences. </w:t>
            </w:r>
          </w:p>
          <w:p w:rsidR="002E74D6" w:rsidRPr="0082687B" w:rsidRDefault="002E74D6" w:rsidP="002E74D6">
            <w:pPr>
              <w:autoSpaceDE w:val="0"/>
              <w:autoSpaceDN w:val="0"/>
              <w:adjustRightInd w:val="0"/>
              <w:rPr>
                <w:rFonts w:asciiTheme="minorBidi" w:hAnsiTheme="minorBidi"/>
                <w:color w:val="333333"/>
              </w:rPr>
            </w:pPr>
          </w:p>
          <w:p w:rsidR="002E74D6" w:rsidRDefault="002E74D6" w:rsidP="002E74D6">
            <w:pPr>
              <w:autoSpaceDE w:val="0"/>
              <w:autoSpaceDN w:val="0"/>
              <w:adjustRightInd w:val="0"/>
              <w:rPr>
                <w:rFonts w:asciiTheme="minorBidi" w:hAnsiTheme="minorBidi"/>
              </w:rPr>
            </w:pPr>
            <w:r w:rsidRPr="0082687B">
              <w:rPr>
                <w:rFonts w:asciiTheme="minorBidi" w:hAnsiTheme="minorBidi"/>
                <w:color w:val="333333"/>
              </w:rPr>
              <w:t>3)</w:t>
            </w:r>
            <w:r w:rsidRPr="0082687B">
              <w:rPr>
                <w:rFonts w:asciiTheme="minorBidi" w:hAnsiTheme="minorBidi"/>
              </w:rPr>
              <w:t xml:space="preserve"> </w:t>
            </w:r>
          </w:p>
          <w:p w:rsidR="002E74D6" w:rsidRDefault="002E74D6" w:rsidP="002E74D6">
            <w:pPr>
              <w:autoSpaceDE w:val="0"/>
              <w:autoSpaceDN w:val="0"/>
              <w:adjustRightInd w:val="0"/>
              <w:rPr>
                <w:rFonts w:asciiTheme="minorBidi" w:hAnsiTheme="minorBidi"/>
              </w:rPr>
            </w:pP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rPr>
              <w:t>Any change or movement (inflow or outflow) in a business’s current assets and current liabilities is called a fund flow. This movement is necessary in monitoring and managing business operations.  In order to explain working capital in more detail, we assume that all assets are held by the business with an objective of converting them into cash during an operating cycle.  There are some assets that are bought with the help of short-term loans (current liabilities), which have to be repaid during the business’s operating cycle. As per our definition of working capital, it is the amount left after subtracting current liabilities from current assets. Therefore, working capital represents the amount of resources invested in current assets from sources of finance other than current liabilities. It is considered a ‘fund’ for the business A statement of changes in working capital is the tool used to locate changes in the business’s financial accounts. A statement of changes in a company’s financial position can be prepared by</w:t>
            </w: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rPr>
              <w:t xml:space="preserve">combining the information provided by the Profit and Loss Account and the Balance Sheet. This statement contains information regarding inflows and outflows of funds and therefore, it is called a Fund Flow Statement or a statement of Sources and Application of Funds. As the name suggests, the Fund Flow Statement traces the movement of funds in and out of the business. For </w:t>
            </w:r>
            <w:r w:rsidRPr="0082687B">
              <w:rPr>
                <w:rFonts w:asciiTheme="minorBidi" w:hAnsiTheme="minorBidi"/>
                <w:noProof/>
              </w:rPr>
              <w:t>example</w:t>
            </w:r>
            <w:r>
              <w:rPr>
                <w:rFonts w:asciiTheme="minorBidi" w:hAnsiTheme="minorBidi"/>
                <w:noProof/>
              </w:rPr>
              <w:t>,</w:t>
            </w:r>
            <w:r w:rsidRPr="0082687B">
              <w:rPr>
                <w:rFonts w:asciiTheme="minorBidi" w:hAnsiTheme="minorBidi"/>
              </w:rPr>
              <w:t xml:space="preserve"> in case of an inflow, the statement would tell us the source of funds and how those were used in the business. The Fund Flow Statement is a reflection of a company’s managerial decisions, its finance and investment policies, its acquisition and disposal of fixed assets, profitability of its operations and distribution of profits. Funds (cash, current assets, or working capital) is important for the day-to-day functioning of the business, a movement in funds can be understood through the cash flow statement.</w:t>
            </w: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rPr>
              <w:t>Business activities, that prove to be sources or uses of cash, can be classified under three broad categories: operating activities, investing activities, and financing activities. We will discuss each of these categories below.</w:t>
            </w: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rPr>
              <w:t xml:space="preserve">Operating Activities are those which result in cash inflows, such as, sales, interest received, and dividends received, etc. and cash outflows such as payments to suppliers, payment of wages, interest and taxes and other operating expenses. Changes (increase or decrease) in current assets such </w:t>
            </w:r>
            <w:r w:rsidRPr="0082687B">
              <w:rPr>
                <w:rFonts w:asciiTheme="minorBidi" w:hAnsiTheme="minorBidi"/>
                <w:noProof/>
              </w:rPr>
              <w:t>as</w:t>
            </w:r>
            <w:r w:rsidRPr="0082687B">
              <w:rPr>
                <w:rFonts w:asciiTheme="minorBidi" w:hAnsiTheme="minorBidi"/>
              </w:rPr>
              <w:t xml:space="preserve"> receivables and inventory, etc. and in current liabilities such as accounts payable, wages, and taxes payable etc. also fall under the category of operating activities.</w:t>
            </w: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rPr>
              <w:t>Investing Activities are those which result in the business acquiring long-term assets such as land, buildings, plants, and machinery, etc. Buying these assets signifies a cash outflow, whereas selling them off, is a cash inflow.</w:t>
            </w: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rPr>
              <w:t>Financing Activities involve increase or decrease in equity, preference capital, long-term loans, debentures, etc. Issuing equity, preference shares, and debentures, and raising long-term loans imply cash inflow. Dividend payments, retiring capital, redemption of debentures, and amortisation of long-term loans, etc., which implies cash outflows.</w:t>
            </w:r>
          </w:p>
          <w:p w:rsidR="002E74D6" w:rsidRPr="0082687B" w:rsidRDefault="002E74D6" w:rsidP="002E74D6">
            <w:pPr>
              <w:autoSpaceDE w:val="0"/>
              <w:autoSpaceDN w:val="0"/>
              <w:adjustRightInd w:val="0"/>
              <w:rPr>
                <w:rFonts w:asciiTheme="minorBidi" w:hAnsiTheme="minorBidi"/>
              </w:rPr>
            </w:pPr>
            <w:r w:rsidRPr="0082687B">
              <w:rPr>
                <w:rFonts w:asciiTheme="minorBidi" w:hAnsiTheme="minorBidi"/>
              </w:rPr>
              <w:t>The process of cash moving through a business is called the cash cycle. Managers need to be aware of how cash flows through the business in order to undertake the task of Cash Management.</w:t>
            </w:r>
          </w:p>
          <w:p w:rsidR="00DF3198" w:rsidRPr="00DF3198" w:rsidRDefault="00DF3198" w:rsidP="00DF3198">
            <w:pPr>
              <w:autoSpaceDE w:val="0"/>
              <w:autoSpaceDN w:val="0"/>
              <w:adjustRightInd w:val="0"/>
              <w:rPr>
                <w:rFonts w:asciiTheme="minorBidi" w:hAnsiTheme="minorBidi"/>
                <w:sz w:val="24"/>
                <w:szCs w:val="24"/>
              </w:rPr>
            </w:pPr>
          </w:p>
          <w:p w:rsidR="00A91C90" w:rsidRPr="00DF3198" w:rsidRDefault="00A91C90" w:rsidP="00A91C90">
            <w:pPr>
              <w:autoSpaceDE w:val="0"/>
              <w:autoSpaceDN w:val="0"/>
              <w:adjustRightInd w:val="0"/>
              <w:rPr>
                <w:rFonts w:asciiTheme="minorBidi" w:hAnsiTheme="minorBidi"/>
                <w:sz w:val="24"/>
                <w:szCs w:val="24"/>
              </w:rPr>
            </w:pPr>
            <w:r w:rsidRPr="00DF3198">
              <w:rPr>
                <w:rFonts w:asciiTheme="minorBidi" w:hAnsiTheme="minorBidi"/>
                <w:sz w:val="24"/>
                <w:szCs w:val="24"/>
              </w:rPr>
              <w:lastRenderedPageBreak/>
              <w:t xml:space="preserve"> </w:t>
            </w:r>
          </w:p>
          <w:p w:rsidR="00A91C90" w:rsidRPr="00A91C90" w:rsidRDefault="00A91C90" w:rsidP="00A91C90">
            <w:pPr>
              <w:autoSpaceDE w:val="0"/>
              <w:autoSpaceDN w:val="0"/>
              <w:adjustRightInd w:val="0"/>
              <w:rPr>
                <w:rFonts w:asciiTheme="minorBidi" w:hAnsiTheme="minorBidi"/>
              </w:rPr>
            </w:pPr>
          </w:p>
          <w:p w:rsidR="0053417E" w:rsidRPr="0053417E" w:rsidRDefault="0053417E" w:rsidP="006329FB">
            <w:pPr>
              <w:spacing w:before="100" w:beforeAutospacing="1" w:after="100" w:afterAutospacing="1"/>
              <w:rPr>
                <w:rFonts w:ascii="Arial" w:eastAsia="Times New Roman" w:hAnsi="Arial" w:cs="Arial"/>
                <w:color w:val="222222"/>
                <w:sz w:val="24"/>
                <w:szCs w:val="24"/>
              </w:rPr>
            </w:pPr>
          </w:p>
          <w:p w:rsidR="0053417E" w:rsidRPr="0053417E" w:rsidRDefault="0053417E" w:rsidP="006329FB">
            <w:pPr>
              <w:spacing w:before="100" w:beforeAutospacing="1"/>
              <w:rPr>
                <w:rFonts w:ascii="Arial" w:eastAsia="Times New Roman" w:hAnsi="Arial" w:cs="Arial"/>
                <w:color w:val="222222"/>
                <w:sz w:val="24"/>
                <w:szCs w:val="24"/>
              </w:rPr>
            </w:pPr>
            <w:r w:rsidRPr="0053417E">
              <w:rPr>
                <w:rFonts w:ascii="Arial" w:eastAsia="Times New Roman" w:hAnsi="Arial" w:cs="Arial"/>
                <w:color w:val="222222"/>
                <w:sz w:val="24"/>
                <w:szCs w:val="24"/>
              </w:rPr>
              <w:t> </w:t>
            </w:r>
          </w:p>
          <w:p w:rsidR="0053417E" w:rsidRPr="0053417E" w:rsidRDefault="0053417E" w:rsidP="0053417E">
            <w:pPr>
              <w:spacing w:before="100" w:beforeAutospacing="1"/>
              <w:rPr>
                <w:rFonts w:ascii="Arial" w:eastAsia="Times New Roman" w:hAnsi="Arial" w:cs="Arial"/>
                <w:color w:val="222222"/>
                <w:sz w:val="24"/>
                <w:szCs w:val="24"/>
              </w:rPr>
            </w:pPr>
            <w:r w:rsidRPr="0053417E">
              <w:rPr>
                <w:rFonts w:ascii="Arial" w:eastAsia="Times New Roman" w:hAnsi="Arial" w:cs="Arial"/>
                <w:color w:val="222222"/>
                <w:sz w:val="24"/>
                <w:szCs w:val="24"/>
              </w:rPr>
              <w:t> </w:t>
            </w:r>
          </w:p>
          <w:p w:rsidR="0053417E" w:rsidRDefault="0053417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32B4" w:rsidP="00A851DA">
            <w:pPr>
              <w:rPr>
                <w:rFonts w:cs="Bliss-Regular"/>
                <w:color w:val="000000"/>
              </w:rPr>
            </w:pPr>
            <w:r>
              <w:rPr>
                <w:rFonts w:cs="Bliss-Regular"/>
                <w:color w:val="000000"/>
              </w:rPr>
              <w:t>Mohamed Babiker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08D0" w:rsidP="005D08D0">
            <w:pPr>
              <w:rPr>
                <w:rFonts w:cs="Bliss-Regular"/>
                <w:color w:val="000000"/>
              </w:rPr>
            </w:pPr>
            <w:r>
              <w:rPr>
                <w:rFonts w:cs="Bliss-Regular"/>
                <w:color w:val="000000"/>
              </w:rPr>
              <w:t>07</w:t>
            </w:r>
            <w:r w:rsidR="00DF3198">
              <w:rPr>
                <w:rFonts w:cs="Bliss-Regular"/>
                <w:color w:val="000000"/>
              </w:rPr>
              <w:t>/</w:t>
            </w:r>
            <w:r w:rsidR="002E74D6">
              <w:rPr>
                <w:rFonts w:cs="Bliss-Regular"/>
                <w:color w:val="000000"/>
              </w:rPr>
              <w:t>16</w:t>
            </w:r>
            <w:bookmarkStart w:id="0" w:name="_GoBack"/>
            <w:bookmarkEnd w:id="0"/>
            <w:r w:rsidR="00A91C90">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14D" w:rsidRDefault="00BA514D" w:rsidP="00CB4D0A">
      <w:pPr>
        <w:spacing w:after="0" w:line="240" w:lineRule="auto"/>
      </w:pPr>
      <w:r>
        <w:separator/>
      </w:r>
    </w:p>
  </w:endnote>
  <w:endnote w:type="continuationSeparator" w:id="0">
    <w:p w:rsidR="00BA514D" w:rsidRDefault="00BA51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14D" w:rsidRDefault="00BA514D" w:rsidP="00CB4D0A">
      <w:pPr>
        <w:spacing w:after="0" w:line="240" w:lineRule="auto"/>
      </w:pPr>
      <w:r>
        <w:separator/>
      </w:r>
    </w:p>
  </w:footnote>
  <w:footnote w:type="continuationSeparator" w:id="0">
    <w:p w:rsidR="00BA514D" w:rsidRDefault="00BA51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A4485"/>
    <w:multiLevelType w:val="multilevel"/>
    <w:tmpl w:val="AA58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D202FA3"/>
    <w:multiLevelType w:val="multilevel"/>
    <w:tmpl w:val="FD868E7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color w:val="333333"/>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5D3B69"/>
    <w:multiLevelType w:val="hybridMultilevel"/>
    <w:tmpl w:val="578E6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szQ2NjC3tDSyNDCzMDBT0lEKTi0uzszPAykwrQUAFpCAiCwAAAA="/>
  </w:docVars>
  <w:rsids>
    <w:rsidRoot w:val="00490CB9"/>
    <w:rsid w:val="000158F9"/>
    <w:rsid w:val="00035CDD"/>
    <w:rsid w:val="00040083"/>
    <w:rsid w:val="00055992"/>
    <w:rsid w:val="00061422"/>
    <w:rsid w:val="000820E8"/>
    <w:rsid w:val="000E16AC"/>
    <w:rsid w:val="001175EE"/>
    <w:rsid w:val="00157CF6"/>
    <w:rsid w:val="001747C5"/>
    <w:rsid w:val="00182416"/>
    <w:rsid w:val="00187EB4"/>
    <w:rsid w:val="001F0481"/>
    <w:rsid w:val="001F32B4"/>
    <w:rsid w:val="00200C92"/>
    <w:rsid w:val="0020451E"/>
    <w:rsid w:val="00206378"/>
    <w:rsid w:val="00206B9D"/>
    <w:rsid w:val="002308C7"/>
    <w:rsid w:val="0023259C"/>
    <w:rsid w:val="002B0BD7"/>
    <w:rsid w:val="002B573D"/>
    <w:rsid w:val="002C5CB2"/>
    <w:rsid w:val="002E74D6"/>
    <w:rsid w:val="002F779F"/>
    <w:rsid w:val="00371885"/>
    <w:rsid w:val="003E2B87"/>
    <w:rsid w:val="00402786"/>
    <w:rsid w:val="00405895"/>
    <w:rsid w:val="004058DF"/>
    <w:rsid w:val="00443E6F"/>
    <w:rsid w:val="00453999"/>
    <w:rsid w:val="00486F1A"/>
    <w:rsid w:val="00490CB9"/>
    <w:rsid w:val="004A2CE2"/>
    <w:rsid w:val="004E3CDA"/>
    <w:rsid w:val="004F4B4D"/>
    <w:rsid w:val="0050216D"/>
    <w:rsid w:val="00503D7E"/>
    <w:rsid w:val="0050778F"/>
    <w:rsid w:val="00527C11"/>
    <w:rsid w:val="0053417E"/>
    <w:rsid w:val="00535F31"/>
    <w:rsid w:val="00574D64"/>
    <w:rsid w:val="00585655"/>
    <w:rsid w:val="00591365"/>
    <w:rsid w:val="005B31E4"/>
    <w:rsid w:val="005D08D0"/>
    <w:rsid w:val="006034F6"/>
    <w:rsid w:val="006052F5"/>
    <w:rsid w:val="00607874"/>
    <w:rsid w:val="00607E77"/>
    <w:rsid w:val="00617BB3"/>
    <w:rsid w:val="006329FB"/>
    <w:rsid w:val="00645CDD"/>
    <w:rsid w:val="006823A7"/>
    <w:rsid w:val="00687EE8"/>
    <w:rsid w:val="006C03A8"/>
    <w:rsid w:val="0070347F"/>
    <w:rsid w:val="0070678E"/>
    <w:rsid w:val="00726DE0"/>
    <w:rsid w:val="00831C11"/>
    <w:rsid w:val="008A60B4"/>
    <w:rsid w:val="008B3C31"/>
    <w:rsid w:val="008B64FE"/>
    <w:rsid w:val="00935BF7"/>
    <w:rsid w:val="009431B6"/>
    <w:rsid w:val="0095442C"/>
    <w:rsid w:val="00983942"/>
    <w:rsid w:val="0099759B"/>
    <w:rsid w:val="009C37E0"/>
    <w:rsid w:val="009E41F4"/>
    <w:rsid w:val="00A14B66"/>
    <w:rsid w:val="00A65CF7"/>
    <w:rsid w:val="00A81AB4"/>
    <w:rsid w:val="00A851DA"/>
    <w:rsid w:val="00A91C90"/>
    <w:rsid w:val="00AC7D5B"/>
    <w:rsid w:val="00AE1481"/>
    <w:rsid w:val="00B0415E"/>
    <w:rsid w:val="00B04678"/>
    <w:rsid w:val="00B137A1"/>
    <w:rsid w:val="00BA514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3198"/>
    <w:rsid w:val="00E00821"/>
    <w:rsid w:val="00E04DB4"/>
    <w:rsid w:val="00E30679"/>
    <w:rsid w:val="00E4597D"/>
    <w:rsid w:val="00E54832"/>
    <w:rsid w:val="00E56A90"/>
    <w:rsid w:val="00E641CC"/>
    <w:rsid w:val="00EA30AB"/>
    <w:rsid w:val="00EB3925"/>
    <w:rsid w:val="00F8563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9C186B-CE76-4AF8-A9CA-1187604A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mail-msolistparagraph">
    <w:name w:val="gmail-msolistparagraph"/>
    <w:basedOn w:val="Normal"/>
    <w:rsid w:val="001F32B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msonormal">
    <w:name w:val="gmail-msonormal"/>
    <w:basedOn w:val="Normal"/>
    <w:rsid w:val="0053417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E74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004916">
      <w:bodyDiv w:val="1"/>
      <w:marLeft w:val="0"/>
      <w:marRight w:val="0"/>
      <w:marTop w:val="0"/>
      <w:marBottom w:val="0"/>
      <w:divBdr>
        <w:top w:val="none" w:sz="0" w:space="0" w:color="auto"/>
        <w:left w:val="none" w:sz="0" w:space="0" w:color="auto"/>
        <w:bottom w:val="none" w:sz="0" w:space="0" w:color="auto"/>
        <w:right w:val="none" w:sz="0" w:space="0" w:color="auto"/>
      </w:divBdr>
    </w:div>
    <w:div w:id="15952125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rporatefinanceinstitute.com/resources/knowledge/accounting/what-is-inventory-write-dow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poratefinanceinstitute.com/resources/knowledge/accounting/goodwill-impairment-accounting/" TargetMode="External"/><Relationship Id="rId5" Type="http://schemas.openxmlformats.org/officeDocument/2006/relationships/webSettings" Target="webSettings.xml"/><Relationship Id="rId10" Type="http://schemas.openxmlformats.org/officeDocument/2006/relationships/hyperlink" Target="https://corporatefinanceinstitute.com/resources/knowledge/accounting/what-is-depreciation-expense/" TargetMode="External"/><Relationship Id="rId4" Type="http://schemas.openxmlformats.org/officeDocument/2006/relationships/settings" Target="settings.xml"/><Relationship Id="rId9" Type="http://schemas.openxmlformats.org/officeDocument/2006/relationships/hyperlink" Target="https://corporatefinanceinstitute.com/resources/ebooks/investment-banking/ib-manual-accounting-principl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DE93C-E8A6-47C6-AE9D-1563EA3EB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5</Pages>
  <Words>1656</Words>
  <Characters>9441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12</cp:revision>
  <dcterms:created xsi:type="dcterms:W3CDTF">2015-01-26T12:24:00Z</dcterms:created>
  <dcterms:modified xsi:type="dcterms:W3CDTF">2018-07-16T18:17:00Z</dcterms:modified>
</cp:coreProperties>
</file>