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763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639">
            <w:pPr>
              <w:pStyle w:val="Default"/>
              <w:rPr>
                <w:rFonts w:asciiTheme="minorHAnsi" w:hAnsiTheme="minorHAnsi"/>
              </w:rPr>
            </w:pPr>
            <w:r>
              <w:rPr>
                <w:rFonts w:asciiTheme="minorHAnsi" w:hAnsiTheme="minorHAnsi"/>
              </w:rPr>
              <w:t>Peter Darbyshire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7639">
            <w:pPr>
              <w:pStyle w:val="Default"/>
              <w:rPr>
                <w:rFonts w:asciiTheme="minorHAnsi" w:hAnsiTheme="minorHAnsi"/>
              </w:rPr>
            </w:pPr>
            <w:r>
              <w:rPr>
                <w:rFonts w:asciiTheme="minorHAnsi" w:hAnsiTheme="minorHAnsi"/>
              </w:rPr>
              <w:t>6696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639">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63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167639" w:rsidTr="00CC2FB3">
        <w:tc>
          <w:tcPr>
            <w:tcW w:w="9242" w:type="dxa"/>
          </w:tcPr>
          <w:p w:rsidR="00167639" w:rsidRPr="00167639" w:rsidRDefault="00167639" w:rsidP="00167639">
            <w:pPr>
              <w:rPr>
                <w:rFonts w:ascii="Calibri" w:eastAsia="Calibri" w:hAnsi="Calibri" w:cs="Times New Roman"/>
                <w:sz w:val="32"/>
                <w:szCs w:val="32"/>
              </w:rPr>
            </w:pPr>
          </w:p>
          <w:p w:rsidR="00167639" w:rsidRPr="00167639" w:rsidRDefault="00167639" w:rsidP="00167639">
            <w:pPr>
              <w:rPr>
                <w:rFonts w:ascii="Calibri" w:eastAsia="Calibri" w:hAnsi="Calibri" w:cs="Times New Roman"/>
                <w:sz w:val="32"/>
                <w:szCs w:val="32"/>
              </w:rPr>
            </w:pPr>
            <w:r w:rsidRPr="00167639">
              <w:rPr>
                <w:rFonts w:ascii="Arial" w:eastAsia="Calibri" w:hAnsi="Arial" w:cs="Arial"/>
                <w:sz w:val="24"/>
                <w:szCs w:val="24"/>
              </w:rPr>
              <w:t>Diploma</w:t>
            </w:r>
            <w:r w:rsidRPr="00167639">
              <w:rPr>
                <w:rFonts w:ascii="Calibri" w:eastAsia="Calibri" w:hAnsi="Calibri" w:cs="Times New Roman"/>
                <w:sz w:val="32"/>
                <w:szCs w:val="32"/>
              </w:rPr>
              <w:t xml:space="preserve"> </w:t>
            </w:r>
            <w:r w:rsidRPr="00167639">
              <w:rPr>
                <w:rFonts w:ascii="Arial" w:eastAsia="Calibri" w:hAnsi="Arial" w:cs="Arial"/>
                <w:sz w:val="24"/>
                <w:szCs w:val="24"/>
              </w:rPr>
              <w:t>in Construction Management Level 4</w:t>
            </w:r>
          </w:p>
          <w:p w:rsidR="00167639" w:rsidRPr="00167639" w:rsidRDefault="00167639" w:rsidP="00167639">
            <w:pPr>
              <w:rPr>
                <w:rFonts w:ascii="Arial" w:eastAsia="Calibri" w:hAnsi="Arial" w:cs="Arial"/>
                <w:sz w:val="24"/>
                <w:szCs w:val="24"/>
              </w:rPr>
            </w:pPr>
          </w:p>
          <w:p w:rsidR="00167639" w:rsidRPr="00167639" w:rsidRDefault="00167639" w:rsidP="00167639">
            <w:pPr>
              <w:spacing w:line="360" w:lineRule="auto"/>
              <w:rPr>
                <w:rFonts w:ascii="Arial" w:eastAsia="Calibri" w:hAnsi="Arial" w:cs="Arial"/>
                <w:sz w:val="24"/>
                <w:szCs w:val="24"/>
              </w:rPr>
            </w:pPr>
            <w:r w:rsidRPr="00167639">
              <w:rPr>
                <w:rFonts w:ascii="Arial" w:eastAsia="Calibri" w:hAnsi="Arial" w:cs="Arial"/>
                <w:sz w:val="24"/>
                <w:szCs w:val="24"/>
              </w:rPr>
              <w:t xml:space="preserve">Peter Darbyshire </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Assesment #1</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1i,  The construction industry varies from other industries by the fact that each project is different. There are variances in location, weather, resources and materials whilst other industries require more fixed assets like land, buildings and machinery using fixed capital. Construction sites may be bought using borrowed capital, periodic work completion contracts etc.</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1ii, The accident rate within construction is four times due to its diverse nature. Most manufacturing processes are static, done in the same location and repeated. Due to this more control can be maintained with regard to safety procedures. Within construction each project throws up different challenges that have to be managed in different ways. This creates a larger margin for error.</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1iii, The duties of mid-level management are procurement of materials, labour and equipment management.</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1iv, The first line managers responsibilities is to ensure costs, quality and schedules are met and managed. To be able to meet these targets a good working relationship needs to be maintained with staff and sub-contract workers whilst being firm but fair. Inspecting quality of materials and works carried out are of a high standard and that any errors are rectified in a timely manner. Also ensuring site safety is maintained. Planning ahead and logs will help.</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1v, The basic activities of a construction project is the conception of bilding based on requirements of the owner or user. Assessing the feasibility of the project and employing alternatives if required. Preparing detailed design and drawings allowing to attain cost estimates. Translating construction ideas from prom paper to reality.</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2. Each construction project is a unique project due to the fact of varying location. This creates issues with ground conditions, weather, design, traffic management, interactions with local population, quality of local labour and materials. This creates a “one off” element to projects. A construction project could be a standalone project or extension to an existing construction which has its own challenges in design with regards to tying in. Ground conditions can vary over a site let alone the county which can require differing design and manufacture.</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Arial" w:eastAsia="Calibri" w:hAnsi="Arial" w:cs="Arial"/>
                <w:sz w:val="24"/>
                <w:szCs w:val="24"/>
              </w:rPr>
            </w:pPr>
            <w:r w:rsidRPr="00167639">
              <w:rPr>
                <w:rFonts w:ascii="Arial" w:eastAsia="Calibri" w:hAnsi="Arial" w:cs="Arial"/>
                <w:sz w:val="24"/>
                <w:szCs w:val="24"/>
              </w:rPr>
              <w:t>3. The construction industry characteristics are different from others in its very diverse nature as dictated by the owner or user. Whereas manufacturing tends to be static and controls can be managed more efficiently as most processes are repeated. The control of health and safety, quality, resource and schedule in manufacture are moulded around the product that is essentially a repeat process, this allows the bill of quantities to be better controlled. Within construction there are more factors to be taken into account that will vary with each and every build requiring more control from site supervision.</w:t>
            </w:r>
          </w:p>
          <w:p w:rsidR="00167639" w:rsidRPr="00167639" w:rsidRDefault="00167639" w:rsidP="00167639">
            <w:pPr>
              <w:rPr>
                <w:rFonts w:ascii="Arial" w:eastAsia="Calibri" w:hAnsi="Arial" w:cs="Arial"/>
                <w:sz w:val="24"/>
                <w:szCs w:val="24"/>
              </w:rPr>
            </w:pPr>
          </w:p>
          <w:p w:rsidR="00167639" w:rsidRPr="00167639" w:rsidRDefault="00167639" w:rsidP="00167639">
            <w:pPr>
              <w:rPr>
                <w:rFonts w:ascii="Calibri" w:eastAsia="Calibri" w:hAnsi="Calibri" w:cs="Times New Roman"/>
                <w:sz w:val="32"/>
                <w:szCs w:val="32"/>
              </w:rPr>
            </w:pPr>
          </w:p>
          <w:p w:rsidR="00167639" w:rsidRPr="00661109" w:rsidRDefault="00167639" w:rsidP="00167639">
            <w:pPr>
              <w:rPr>
                <w:sz w:val="32"/>
                <w:szCs w:val="32"/>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7639" w:rsidP="00A851DA">
            <w:pPr>
              <w:rPr>
                <w:rFonts w:cs="Bliss-Regular"/>
                <w:color w:val="000000"/>
              </w:rPr>
            </w:pPr>
            <w:r>
              <w:rPr>
                <w:rFonts w:cs="Bliss-Regular"/>
                <w:color w:val="000000"/>
              </w:rPr>
              <w:t>Pete Darbyshire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7639" w:rsidP="00A851DA">
            <w:pPr>
              <w:rPr>
                <w:rFonts w:cs="Bliss-Regular"/>
                <w:color w:val="000000"/>
              </w:rPr>
            </w:pPr>
            <w:r>
              <w:rPr>
                <w:rFonts w:cs="Bliss-Regular"/>
                <w:color w:val="000000"/>
              </w:rPr>
              <w:t>14/03/2017</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7639"/>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C2568587-595F-4009-9327-5485B36E2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A4369-4191-438C-829D-C3E57A741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harpers</cp:lastModifiedBy>
  <cp:revision>1</cp:revision>
  <dcterms:created xsi:type="dcterms:W3CDTF">2015-01-26T12:24:00Z</dcterms:created>
  <dcterms:modified xsi:type="dcterms:W3CDTF">2017-03-14T15:16:00Z</dcterms:modified>
</cp:coreProperties>
</file>