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PH" w:eastAsia="en-PH"/>
        </w:rPr>
        <w:drawing>
          <wp:anchor distT="0" distB="0" distL="114300" distR="114300" simplePos="0" relativeHeight="251658240" behindDoc="0" locked="0" layoutInCell="1" allowOverlap="1" wp14:anchorId="3789D3F2" wp14:editId="3D94B47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0707" w:rsidP="00A851DA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Mirsha</w:t>
            </w:r>
            <w:proofErr w:type="spellEnd"/>
            <w:r>
              <w:rPr>
                <w:rFonts w:asciiTheme="minorHAnsi" w:hAnsiTheme="minorHAnsi"/>
              </w:rPr>
              <w:t xml:space="preserve"> F. Perez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7674D" w:rsidP="00252781">
            <w: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B7674D">
              <w:rPr>
                <w:rFonts w:ascii="Arial" w:hAnsi="Arial" w:cs="Arial"/>
                <w:sz w:val="24"/>
                <w:szCs w:val="24"/>
              </w:rPr>
              <w:t>Answers to the following questions:</w:t>
            </w: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i. Dual aspect concept-states that every business transaction requires recordation in two different account its basis of double entry.</w:t>
            </w: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 Convention of materiality-</w:t>
            </w:r>
            <w:r w:rsidR="00514B9A">
              <w:rPr>
                <w:rFonts w:ascii="Arial" w:hAnsi="Arial" w:cs="Arial"/>
                <w:sz w:val="24"/>
                <w:szCs w:val="24"/>
              </w:rPr>
              <w:t xml:space="preserve"> gives</w:t>
            </w:r>
            <w:r w:rsidR="00E44459">
              <w:rPr>
                <w:rFonts w:ascii="Arial" w:hAnsi="Arial" w:cs="Arial"/>
                <w:sz w:val="24"/>
                <w:szCs w:val="24"/>
              </w:rPr>
              <w:t xml:space="preserve"> more important of recording to</w:t>
            </w:r>
            <w:r w:rsidR="00514B9A">
              <w:rPr>
                <w:rFonts w:ascii="Arial" w:hAnsi="Arial" w:cs="Arial"/>
                <w:sz w:val="24"/>
                <w:szCs w:val="24"/>
              </w:rPr>
              <w:t xml:space="preserve"> those items or events</w:t>
            </w:r>
            <w:r w:rsidR="00BA3B1F">
              <w:rPr>
                <w:rFonts w:ascii="Arial" w:hAnsi="Arial" w:cs="Arial"/>
                <w:sz w:val="24"/>
                <w:szCs w:val="24"/>
              </w:rPr>
              <w:t xml:space="preserve"> of transaction</w:t>
            </w:r>
            <w:r w:rsidR="00514B9A">
              <w:rPr>
                <w:rFonts w:ascii="Arial" w:hAnsi="Arial" w:cs="Arial"/>
                <w:sz w:val="24"/>
                <w:szCs w:val="24"/>
              </w:rPr>
              <w:t xml:space="preserve"> that have impact to the financial status of a company.</w:t>
            </w: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iii. Accounting equation is: Assets=Liabilities+ Shareholder Equity</w:t>
            </w: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 GAAP- (Generally Accepted Accounting Principles)</w:t>
            </w: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v.</w:t>
            </w:r>
            <w:r w:rsidR="00650302">
              <w:rPr>
                <w:rFonts w:ascii="Arial" w:hAnsi="Arial" w:cs="Arial"/>
                <w:sz w:val="24"/>
                <w:szCs w:val="24"/>
              </w:rPr>
              <w:t xml:space="preserve"> Following terms:</w:t>
            </w:r>
          </w:p>
          <w:p w:rsidR="00650302" w:rsidRDefault="00650302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E23982">
              <w:rPr>
                <w:rFonts w:ascii="Arial" w:hAnsi="Arial" w:cs="Arial"/>
                <w:sz w:val="24"/>
                <w:szCs w:val="24"/>
              </w:rPr>
              <w:t xml:space="preserve">  Liabilitie</w:t>
            </w:r>
            <w:r w:rsidR="00AE1E3E">
              <w:rPr>
                <w:rFonts w:ascii="Arial" w:hAnsi="Arial" w:cs="Arial"/>
                <w:sz w:val="24"/>
                <w:szCs w:val="24"/>
              </w:rPr>
              <w:t>s- it is a legal debt</w:t>
            </w:r>
            <w:r w:rsidR="00E23982">
              <w:rPr>
                <w:rFonts w:ascii="Arial" w:hAnsi="Arial" w:cs="Arial"/>
                <w:sz w:val="24"/>
                <w:szCs w:val="24"/>
              </w:rPr>
              <w:t xml:space="preserve"> to pay by a company or organization</w:t>
            </w:r>
            <w:r w:rsidR="00AE1E3E">
              <w:rPr>
                <w:rFonts w:ascii="Arial" w:hAnsi="Arial" w:cs="Arial"/>
                <w:sz w:val="24"/>
                <w:szCs w:val="24"/>
              </w:rPr>
              <w:t xml:space="preserve"> during the business operation.</w:t>
            </w:r>
          </w:p>
          <w:p w:rsidR="00AE1E3E" w:rsidRDefault="00AE1E3E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Assets- items or resource that owned by a company</w:t>
            </w:r>
            <w:r w:rsidR="00514B9A">
              <w:rPr>
                <w:rFonts w:ascii="Arial" w:hAnsi="Arial" w:cs="Arial"/>
                <w:sz w:val="24"/>
                <w:szCs w:val="24"/>
              </w:rPr>
              <w:t xml:space="preserve"> or by</w:t>
            </w:r>
            <w:r>
              <w:rPr>
                <w:rFonts w:ascii="Arial" w:hAnsi="Arial" w:cs="Arial"/>
                <w:sz w:val="24"/>
                <w:szCs w:val="24"/>
              </w:rPr>
              <w:t xml:space="preserve"> person that have an economic value that can be turn into cash.</w:t>
            </w:r>
          </w:p>
          <w:p w:rsidR="00AE1E3E" w:rsidRDefault="00AE1E3E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Revenue- it is the amount of money ear</w:t>
            </w:r>
            <w:r w:rsidR="00DF0158">
              <w:rPr>
                <w:rFonts w:ascii="Arial" w:hAnsi="Arial" w:cs="Arial"/>
                <w:sz w:val="24"/>
                <w:szCs w:val="24"/>
              </w:rPr>
              <w:t xml:space="preserve">ned or received by the company </w:t>
            </w:r>
            <w:r>
              <w:rPr>
                <w:rFonts w:ascii="Arial" w:hAnsi="Arial" w:cs="Arial"/>
                <w:sz w:val="24"/>
                <w:szCs w:val="24"/>
              </w:rPr>
              <w:t>for selling products or for the services that they provide</w:t>
            </w:r>
            <w:r w:rsidR="0075755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32A0F" w:rsidRDefault="00757556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Explanation of the following:</w:t>
            </w:r>
          </w:p>
          <w:p w:rsidR="00757556" w:rsidRDefault="00757556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 Business Entity Concept-</w:t>
            </w:r>
            <w:r w:rsidR="00DF01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6EF6">
              <w:rPr>
                <w:rFonts w:ascii="Arial" w:hAnsi="Arial" w:cs="Arial"/>
                <w:sz w:val="24"/>
                <w:szCs w:val="24"/>
              </w:rPr>
              <w:t>about the  transactions and balance sheet of a business entity that count separately from its owners</w:t>
            </w:r>
            <w:r w:rsidR="00D602DB">
              <w:rPr>
                <w:rFonts w:ascii="Arial" w:hAnsi="Arial" w:cs="Arial"/>
                <w:sz w:val="24"/>
                <w:szCs w:val="24"/>
              </w:rPr>
              <w:t xml:space="preserve">. Means any personal expenses </w:t>
            </w:r>
            <w:r w:rsidR="00D602DB">
              <w:rPr>
                <w:rFonts w:ascii="Arial" w:hAnsi="Arial" w:cs="Arial"/>
                <w:sz w:val="24"/>
                <w:szCs w:val="24"/>
              </w:rPr>
              <w:lastRenderedPageBreak/>
              <w:t>that collect of the owner will not include to the income statement of entity.</w:t>
            </w:r>
          </w:p>
          <w:p w:rsidR="00757556" w:rsidRDefault="00757556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b. Money Measurement Concept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952E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0966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D952EE">
              <w:rPr>
                <w:rFonts w:ascii="Arial" w:hAnsi="Arial" w:cs="Arial"/>
                <w:sz w:val="24"/>
                <w:szCs w:val="24"/>
              </w:rPr>
              <w:t>he</w:t>
            </w:r>
            <w:proofErr w:type="gramEnd"/>
            <w:r w:rsidR="00D952EE">
              <w:rPr>
                <w:rFonts w:ascii="Arial" w:hAnsi="Arial" w:cs="Arial"/>
                <w:sz w:val="24"/>
                <w:szCs w:val="24"/>
              </w:rPr>
              <w:t xml:space="preserve"> focus of this concept is</w:t>
            </w:r>
            <w:r w:rsidR="00560966">
              <w:rPr>
                <w:rFonts w:ascii="Arial" w:hAnsi="Arial" w:cs="Arial"/>
                <w:sz w:val="24"/>
                <w:szCs w:val="24"/>
              </w:rPr>
              <w:t xml:space="preserve"> the quantitative information which can be expressed</w:t>
            </w:r>
            <w:r w:rsidR="00D952EE">
              <w:rPr>
                <w:rFonts w:ascii="Arial" w:hAnsi="Arial" w:cs="Arial"/>
                <w:sz w:val="24"/>
                <w:szCs w:val="24"/>
              </w:rPr>
              <w:t xml:space="preserve"> in term of money</w:t>
            </w:r>
            <w:r w:rsidR="001F7B2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952EE" w:rsidRDefault="00D952EE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c. Continuity</w:t>
            </w:r>
            <w:r w:rsidR="007E4C91">
              <w:rPr>
                <w:rFonts w:ascii="Arial" w:hAnsi="Arial" w:cs="Arial"/>
                <w:sz w:val="24"/>
                <w:szCs w:val="24"/>
              </w:rPr>
              <w:t xml:space="preserve"> or Going Concern</w:t>
            </w:r>
            <w:r>
              <w:rPr>
                <w:rFonts w:ascii="Arial" w:hAnsi="Arial" w:cs="Arial"/>
                <w:sz w:val="24"/>
                <w:szCs w:val="24"/>
              </w:rPr>
              <w:t xml:space="preserve"> Concept</w:t>
            </w:r>
            <w:r w:rsidR="007E4C91">
              <w:rPr>
                <w:rFonts w:ascii="Arial" w:hAnsi="Arial" w:cs="Arial"/>
                <w:sz w:val="24"/>
                <w:szCs w:val="24"/>
              </w:rPr>
              <w:t>-</w:t>
            </w:r>
            <w:r w:rsidR="000965EC">
              <w:rPr>
                <w:rFonts w:ascii="Arial" w:hAnsi="Arial" w:cs="Arial"/>
                <w:sz w:val="24"/>
                <w:szCs w:val="24"/>
              </w:rPr>
              <w:t xml:space="preserve"> fo</w:t>
            </w:r>
            <w:r w:rsidR="00261766">
              <w:rPr>
                <w:rFonts w:ascii="Arial" w:hAnsi="Arial" w:cs="Arial"/>
                <w:sz w:val="24"/>
                <w:szCs w:val="24"/>
              </w:rPr>
              <w:t>cus of</w:t>
            </w:r>
            <w:r w:rsidR="009877D4">
              <w:rPr>
                <w:rFonts w:ascii="Arial" w:hAnsi="Arial" w:cs="Arial"/>
                <w:sz w:val="24"/>
                <w:szCs w:val="24"/>
              </w:rPr>
              <w:t xml:space="preserve"> this</w:t>
            </w:r>
            <w:r w:rsidR="000965EC">
              <w:rPr>
                <w:rFonts w:ascii="Arial" w:hAnsi="Arial" w:cs="Arial"/>
                <w:sz w:val="24"/>
                <w:szCs w:val="24"/>
              </w:rPr>
              <w:t xml:space="preserve"> is to be certain that a business will continue for a long period of time.</w:t>
            </w:r>
          </w:p>
          <w:p w:rsidR="000965EC" w:rsidRDefault="000965EC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d. Cost Concept-</w:t>
            </w:r>
            <w:r w:rsidR="009877D4">
              <w:rPr>
                <w:rFonts w:ascii="Arial" w:hAnsi="Arial" w:cs="Arial"/>
                <w:sz w:val="24"/>
                <w:szCs w:val="24"/>
              </w:rPr>
              <w:t xml:space="preserve"> it all about basing on the original cost of assets when it comes to comparability of the past value and today in the market.</w:t>
            </w:r>
          </w:p>
          <w:p w:rsidR="001E6065" w:rsidRDefault="001E6065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Example:</w:t>
            </w:r>
          </w:p>
          <w:p w:rsidR="001E6065" w:rsidRDefault="001E6065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E6065">
              <w:rPr>
                <w:rFonts w:ascii="Arial" w:hAnsi="Arial" w:cs="Arial"/>
                <w:sz w:val="24"/>
                <w:szCs w:val="24"/>
              </w:rPr>
              <w:t>100 units of an item were purchased one month back for $10 per unit. The price today is $11 per unit. The invent</w:t>
            </w:r>
            <w:r>
              <w:rPr>
                <w:rFonts w:ascii="Arial" w:hAnsi="Arial" w:cs="Arial"/>
                <w:sz w:val="24"/>
                <w:szCs w:val="24"/>
              </w:rPr>
              <w:t>ory</w:t>
            </w:r>
            <w:r w:rsidRPr="001E6065">
              <w:rPr>
                <w:rFonts w:ascii="Arial" w:hAnsi="Arial" w:cs="Arial"/>
                <w:sz w:val="24"/>
                <w:szCs w:val="24"/>
              </w:rPr>
              <w:t xml:space="preserve"> shall appear on balance sheet at $1,000 and not at $1,100.</w:t>
            </w:r>
            <w:r>
              <w:rPr>
                <w:rFonts w:ascii="Arial" w:hAnsi="Arial" w:cs="Arial"/>
                <w:sz w:val="24"/>
                <w:szCs w:val="24"/>
              </w:rPr>
              <w:t xml:space="preserve"> The example is from http;//accounting explained.com</w:t>
            </w:r>
          </w:p>
          <w:p w:rsidR="00F61943" w:rsidRDefault="00222E1F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F61943">
              <w:rPr>
                <w:rFonts w:ascii="Arial" w:hAnsi="Arial" w:cs="Arial"/>
                <w:sz w:val="24"/>
                <w:szCs w:val="24"/>
              </w:rPr>
              <w:t xml:space="preserve"> Accrual Concept-</w:t>
            </w:r>
            <w:r w:rsidR="003A5FB8">
              <w:rPr>
                <w:rFonts w:ascii="Arial" w:hAnsi="Arial" w:cs="Arial"/>
                <w:sz w:val="24"/>
                <w:szCs w:val="24"/>
              </w:rPr>
              <w:t xml:space="preserve"> it is recording of transaction at the time of event. It doesn’t matter when the cash is paid or received.</w:t>
            </w:r>
          </w:p>
          <w:p w:rsidR="00F61943" w:rsidRDefault="00F61943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f. Concept of Conservatism-</w:t>
            </w:r>
            <w:r w:rsidR="003A5FB8">
              <w:rPr>
                <w:rFonts w:ascii="Arial" w:hAnsi="Arial" w:cs="Arial"/>
                <w:sz w:val="24"/>
                <w:szCs w:val="24"/>
              </w:rPr>
              <w:t xml:space="preserve"> deals</w:t>
            </w:r>
            <w:r w:rsidR="00222E1F">
              <w:rPr>
                <w:rFonts w:ascii="Arial" w:hAnsi="Arial" w:cs="Arial"/>
                <w:sz w:val="24"/>
                <w:szCs w:val="24"/>
              </w:rPr>
              <w:t xml:space="preserve"> to minimize the possible future losses of the company and leads to avoid risk</w:t>
            </w:r>
            <w:r w:rsidR="00BA2C5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61943" w:rsidRDefault="00F61943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g. Consistency Concept- all about keeping a method and technique that must be applied in the same situation for the future accounting.</w:t>
            </w:r>
          </w:p>
          <w:p w:rsidR="00F61943" w:rsidRDefault="00F61943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 Periodicity Concept-</w:t>
            </w:r>
            <w:r w:rsidR="00FA1A29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222E1F">
              <w:rPr>
                <w:rFonts w:ascii="Arial" w:hAnsi="Arial" w:cs="Arial"/>
                <w:sz w:val="24"/>
                <w:szCs w:val="24"/>
              </w:rPr>
              <w:t xml:space="preserve"> time given to the entity or organization to report their financial result. It is consist</w:t>
            </w:r>
            <w:r w:rsidR="00DF0158">
              <w:rPr>
                <w:rFonts w:ascii="Arial" w:hAnsi="Arial" w:cs="Arial"/>
                <w:sz w:val="24"/>
                <w:szCs w:val="24"/>
              </w:rPr>
              <w:t>s</w:t>
            </w:r>
            <w:r w:rsidR="00222E1F">
              <w:rPr>
                <w:rFonts w:ascii="Arial" w:hAnsi="Arial" w:cs="Arial"/>
                <w:sz w:val="24"/>
                <w:szCs w:val="24"/>
              </w:rPr>
              <w:t>: monthly, quarterly and annual basis so that th</w:t>
            </w:r>
            <w:r w:rsidR="00AA0749">
              <w:rPr>
                <w:rFonts w:ascii="Arial" w:hAnsi="Arial" w:cs="Arial"/>
                <w:sz w:val="24"/>
                <w:szCs w:val="24"/>
              </w:rPr>
              <w:t>e performance can be measured or</w:t>
            </w:r>
            <w:r w:rsidR="00222E1F">
              <w:rPr>
                <w:rFonts w:ascii="Arial" w:hAnsi="Arial" w:cs="Arial"/>
                <w:sz w:val="24"/>
                <w:szCs w:val="24"/>
              </w:rPr>
              <w:t xml:space="preserve"> fixed.</w:t>
            </w:r>
          </w:p>
          <w:p w:rsidR="00DF0158" w:rsidRPr="001E6065" w:rsidRDefault="00DF0158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Reason why do we need Accounting Standard</w:t>
            </w:r>
          </w:p>
          <w:p w:rsidR="00757556" w:rsidRDefault="00A81E59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Existence of Accounting Standard is important because:</w:t>
            </w:r>
          </w:p>
          <w:p w:rsidR="00A81E59" w:rsidRDefault="00A81E59" w:rsidP="00A81E5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ensure that all communicated information is understand properly</w:t>
            </w:r>
          </w:p>
          <w:p w:rsidR="00A81E59" w:rsidRDefault="00A81E59" w:rsidP="00A81E5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 to promote comparability, relevance and reliability of financial reports among the business company</w:t>
            </w:r>
            <w:r w:rsidR="001F7B26">
              <w:rPr>
                <w:rFonts w:ascii="Arial" w:hAnsi="Arial" w:cs="Arial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A81E59" w:rsidRDefault="00A81E59" w:rsidP="00A81E5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Helps to define the economic events to be recognized and measured.</w:t>
            </w:r>
          </w:p>
          <w:p w:rsidR="00A81E59" w:rsidRPr="00A81E59" w:rsidRDefault="00A81E59" w:rsidP="00A81E5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Provides that all businesses and individual investor are able to see exactly what has been happening with the company that they invested.</w:t>
            </w:r>
          </w:p>
          <w:p w:rsidR="00B7674D" w:rsidRP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C052C1">
            <w:pPr>
              <w:spacing w:line="360" w:lineRule="auto"/>
              <w:rPr>
                <w:b/>
              </w:rPr>
            </w:pPr>
          </w:p>
          <w:p w:rsidR="000E5CE6" w:rsidRDefault="000E5CE6" w:rsidP="00B7674D">
            <w:pPr>
              <w:spacing w:line="360" w:lineRule="auto"/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</w:tc>
      </w:tr>
      <w:tr w:rsidR="00940518" w:rsidTr="00CC2FB3">
        <w:tc>
          <w:tcPr>
            <w:tcW w:w="9242" w:type="dxa"/>
          </w:tcPr>
          <w:p w:rsidR="00940518" w:rsidRPr="00CC2FB3" w:rsidRDefault="0094051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21F9B">
        <w:trPr>
          <w:trHeight w:val="59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44C3C" w:rsidP="00A851DA">
            <w:pPr>
              <w:rPr>
                <w:rFonts w:cs="Bliss-Regular"/>
                <w:color w:val="000000"/>
              </w:rPr>
            </w:pPr>
            <w:r>
              <w:rPr>
                <w:rFonts w:cs="Times New Roman"/>
                <w:noProof/>
                <w:sz w:val="24"/>
                <w:szCs w:val="32"/>
                <w:lang w:val="en-PH" w:eastAsia="en-PH"/>
              </w:rPr>
              <w:drawing>
                <wp:inline distT="0" distB="0" distL="0" distR="0" wp14:anchorId="3541C0BE" wp14:editId="368BF6EA">
                  <wp:extent cx="1786270" cy="691117"/>
                  <wp:effectExtent l="0" t="0" r="4445" b="0"/>
                  <wp:docPr id="36" name="Picture 36" descr="C:\Users\Emily\Downloads\WhatsApp Image 2016-11-19 at 3.54.1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mily\Downloads\WhatsApp Image 2016-11-19 at 3.54.14 P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8" t="23205" r="29806" b="17127"/>
                          <a:stretch/>
                        </pic:blipFill>
                        <pic:spPr bwMode="auto">
                          <a:xfrm>
                            <a:off x="0" y="0"/>
                            <a:ext cx="1806231" cy="69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4445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December 2</w:t>
            </w:r>
            <w:r w:rsidR="00AA5375">
              <w:rPr>
                <w:rFonts w:cs="Bliss-Regular"/>
                <w:color w:val="000000"/>
              </w:rPr>
              <w:t>7</w:t>
            </w:r>
            <w:r w:rsidR="00721F9B">
              <w:rPr>
                <w:rFonts w:cs="Bliss-Regular"/>
                <w:color w:val="000000"/>
              </w:rPr>
              <w:t>,2016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5A" w:rsidRDefault="006D755A" w:rsidP="00CB4D0A">
      <w:pPr>
        <w:spacing w:after="0" w:line="240" w:lineRule="auto"/>
      </w:pPr>
      <w:r>
        <w:separator/>
      </w:r>
    </w:p>
  </w:endnote>
  <w:endnote w:type="continuationSeparator" w:id="0">
    <w:p w:rsidR="006D755A" w:rsidRDefault="006D755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5A" w:rsidRDefault="006D755A" w:rsidP="00CB4D0A">
      <w:pPr>
        <w:spacing w:after="0" w:line="240" w:lineRule="auto"/>
      </w:pPr>
      <w:r>
        <w:separator/>
      </w:r>
    </w:p>
  </w:footnote>
  <w:footnote w:type="continuationSeparator" w:id="0">
    <w:p w:rsidR="006D755A" w:rsidRDefault="006D755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4CCD"/>
    <w:multiLevelType w:val="hybridMultilevel"/>
    <w:tmpl w:val="9CE4689A"/>
    <w:lvl w:ilvl="0" w:tplc="239C6C3C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0E440089"/>
    <w:multiLevelType w:val="hybridMultilevel"/>
    <w:tmpl w:val="2B36289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532DF"/>
    <w:multiLevelType w:val="hybridMultilevel"/>
    <w:tmpl w:val="B0AC44A2"/>
    <w:lvl w:ilvl="0" w:tplc="3409000F">
      <w:start w:val="1"/>
      <w:numFmt w:val="decimal"/>
      <w:lvlText w:val="%1."/>
      <w:lvlJc w:val="left"/>
      <w:pPr>
        <w:ind w:left="787" w:hanging="360"/>
      </w:pPr>
    </w:lvl>
    <w:lvl w:ilvl="1" w:tplc="34090019" w:tentative="1">
      <w:start w:val="1"/>
      <w:numFmt w:val="lowerLetter"/>
      <w:lvlText w:val="%2."/>
      <w:lvlJc w:val="left"/>
      <w:pPr>
        <w:ind w:left="1507" w:hanging="360"/>
      </w:pPr>
    </w:lvl>
    <w:lvl w:ilvl="2" w:tplc="3409001B" w:tentative="1">
      <w:start w:val="1"/>
      <w:numFmt w:val="lowerRoman"/>
      <w:lvlText w:val="%3."/>
      <w:lvlJc w:val="right"/>
      <w:pPr>
        <w:ind w:left="2227" w:hanging="180"/>
      </w:pPr>
    </w:lvl>
    <w:lvl w:ilvl="3" w:tplc="3409000F" w:tentative="1">
      <w:start w:val="1"/>
      <w:numFmt w:val="decimal"/>
      <w:lvlText w:val="%4."/>
      <w:lvlJc w:val="left"/>
      <w:pPr>
        <w:ind w:left="2947" w:hanging="360"/>
      </w:pPr>
    </w:lvl>
    <w:lvl w:ilvl="4" w:tplc="34090019" w:tentative="1">
      <w:start w:val="1"/>
      <w:numFmt w:val="lowerLetter"/>
      <w:lvlText w:val="%5."/>
      <w:lvlJc w:val="left"/>
      <w:pPr>
        <w:ind w:left="3667" w:hanging="360"/>
      </w:pPr>
    </w:lvl>
    <w:lvl w:ilvl="5" w:tplc="3409001B" w:tentative="1">
      <w:start w:val="1"/>
      <w:numFmt w:val="lowerRoman"/>
      <w:lvlText w:val="%6."/>
      <w:lvlJc w:val="right"/>
      <w:pPr>
        <w:ind w:left="4387" w:hanging="180"/>
      </w:pPr>
    </w:lvl>
    <w:lvl w:ilvl="6" w:tplc="3409000F" w:tentative="1">
      <w:start w:val="1"/>
      <w:numFmt w:val="decimal"/>
      <w:lvlText w:val="%7."/>
      <w:lvlJc w:val="left"/>
      <w:pPr>
        <w:ind w:left="5107" w:hanging="360"/>
      </w:pPr>
    </w:lvl>
    <w:lvl w:ilvl="7" w:tplc="34090019" w:tentative="1">
      <w:start w:val="1"/>
      <w:numFmt w:val="lowerLetter"/>
      <w:lvlText w:val="%8."/>
      <w:lvlJc w:val="left"/>
      <w:pPr>
        <w:ind w:left="5827" w:hanging="360"/>
      </w:pPr>
    </w:lvl>
    <w:lvl w:ilvl="8" w:tplc="3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>
    <w:nsid w:val="254B799F"/>
    <w:multiLevelType w:val="hybridMultilevel"/>
    <w:tmpl w:val="C0FC392C"/>
    <w:lvl w:ilvl="0" w:tplc="82323F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526401"/>
    <w:multiLevelType w:val="hybridMultilevel"/>
    <w:tmpl w:val="6D32B97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827C6"/>
    <w:multiLevelType w:val="hybridMultilevel"/>
    <w:tmpl w:val="9948C692"/>
    <w:lvl w:ilvl="0" w:tplc="362EDF6A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15" w:hanging="360"/>
      </w:pPr>
    </w:lvl>
    <w:lvl w:ilvl="2" w:tplc="3409001B" w:tentative="1">
      <w:start w:val="1"/>
      <w:numFmt w:val="lowerRoman"/>
      <w:lvlText w:val="%3."/>
      <w:lvlJc w:val="right"/>
      <w:pPr>
        <w:ind w:left="1935" w:hanging="180"/>
      </w:pPr>
    </w:lvl>
    <w:lvl w:ilvl="3" w:tplc="3409000F" w:tentative="1">
      <w:start w:val="1"/>
      <w:numFmt w:val="decimal"/>
      <w:lvlText w:val="%4."/>
      <w:lvlJc w:val="left"/>
      <w:pPr>
        <w:ind w:left="2655" w:hanging="360"/>
      </w:pPr>
    </w:lvl>
    <w:lvl w:ilvl="4" w:tplc="34090019" w:tentative="1">
      <w:start w:val="1"/>
      <w:numFmt w:val="lowerLetter"/>
      <w:lvlText w:val="%5."/>
      <w:lvlJc w:val="left"/>
      <w:pPr>
        <w:ind w:left="3375" w:hanging="360"/>
      </w:pPr>
    </w:lvl>
    <w:lvl w:ilvl="5" w:tplc="3409001B" w:tentative="1">
      <w:start w:val="1"/>
      <w:numFmt w:val="lowerRoman"/>
      <w:lvlText w:val="%6."/>
      <w:lvlJc w:val="right"/>
      <w:pPr>
        <w:ind w:left="4095" w:hanging="180"/>
      </w:pPr>
    </w:lvl>
    <w:lvl w:ilvl="6" w:tplc="3409000F" w:tentative="1">
      <w:start w:val="1"/>
      <w:numFmt w:val="decimal"/>
      <w:lvlText w:val="%7."/>
      <w:lvlJc w:val="left"/>
      <w:pPr>
        <w:ind w:left="4815" w:hanging="360"/>
      </w:pPr>
    </w:lvl>
    <w:lvl w:ilvl="7" w:tplc="34090019" w:tentative="1">
      <w:start w:val="1"/>
      <w:numFmt w:val="lowerLetter"/>
      <w:lvlText w:val="%8."/>
      <w:lvlJc w:val="left"/>
      <w:pPr>
        <w:ind w:left="5535" w:hanging="360"/>
      </w:pPr>
    </w:lvl>
    <w:lvl w:ilvl="8" w:tplc="3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3A7278CF"/>
    <w:multiLevelType w:val="hybridMultilevel"/>
    <w:tmpl w:val="987A159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13DEF"/>
    <w:multiLevelType w:val="hybridMultilevel"/>
    <w:tmpl w:val="FA1CB9F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A5B17"/>
    <w:multiLevelType w:val="hybridMultilevel"/>
    <w:tmpl w:val="2C646A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E0298"/>
    <w:multiLevelType w:val="hybridMultilevel"/>
    <w:tmpl w:val="57ACD14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DA71E2"/>
    <w:multiLevelType w:val="hybridMultilevel"/>
    <w:tmpl w:val="07BCF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14558"/>
    <w:multiLevelType w:val="hybridMultilevel"/>
    <w:tmpl w:val="CE9A9FC4"/>
    <w:lvl w:ilvl="0" w:tplc="3409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3">
    <w:nsid w:val="790868E6"/>
    <w:multiLevelType w:val="hybridMultilevel"/>
    <w:tmpl w:val="4378B5F0"/>
    <w:lvl w:ilvl="0" w:tplc="69381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3"/>
  </w:num>
  <w:num w:numId="5">
    <w:abstractNumId w:val="6"/>
  </w:num>
  <w:num w:numId="6">
    <w:abstractNumId w:val="0"/>
  </w:num>
  <w:num w:numId="7">
    <w:abstractNumId w:val="12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1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377FC"/>
    <w:rsid w:val="00040083"/>
    <w:rsid w:val="000503CC"/>
    <w:rsid w:val="00055992"/>
    <w:rsid w:val="00063395"/>
    <w:rsid w:val="000820E8"/>
    <w:rsid w:val="000965EC"/>
    <w:rsid w:val="000C0D5B"/>
    <w:rsid w:val="000E5CE6"/>
    <w:rsid w:val="000F06A1"/>
    <w:rsid w:val="001175EE"/>
    <w:rsid w:val="00136EF6"/>
    <w:rsid w:val="00157CF6"/>
    <w:rsid w:val="0016201A"/>
    <w:rsid w:val="00167076"/>
    <w:rsid w:val="00182416"/>
    <w:rsid w:val="00187EB4"/>
    <w:rsid w:val="00192262"/>
    <w:rsid w:val="001C1737"/>
    <w:rsid w:val="001E6065"/>
    <w:rsid w:val="001F0481"/>
    <w:rsid w:val="001F7B26"/>
    <w:rsid w:val="00200C92"/>
    <w:rsid w:val="0020451E"/>
    <w:rsid w:val="00204981"/>
    <w:rsid w:val="00206B9D"/>
    <w:rsid w:val="00222E1F"/>
    <w:rsid w:val="0023259C"/>
    <w:rsid w:val="00233CC5"/>
    <w:rsid w:val="00244C3C"/>
    <w:rsid w:val="00252781"/>
    <w:rsid w:val="002547C4"/>
    <w:rsid w:val="00261766"/>
    <w:rsid w:val="00290707"/>
    <w:rsid w:val="002B0BD7"/>
    <w:rsid w:val="002B3494"/>
    <w:rsid w:val="002B573D"/>
    <w:rsid w:val="002C5CB2"/>
    <w:rsid w:val="002F779F"/>
    <w:rsid w:val="00331F13"/>
    <w:rsid w:val="00332A0F"/>
    <w:rsid w:val="00371885"/>
    <w:rsid w:val="00381DA3"/>
    <w:rsid w:val="003A5FB8"/>
    <w:rsid w:val="003E2B87"/>
    <w:rsid w:val="00402786"/>
    <w:rsid w:val="0040282D"/>
    <w:rsid w:val="00405895"/>
    <w:rsid w:val="004058DF"/>
    <w:rsid w:val="00443E6F"/>
    <w:rsid w:val="00486F1A"/>
    <w:rsid w:val="00490B80"/>
    <w:rsid w:val="00490CB9"/>
    <w:rsid w:val="004A2CE2"/>
    <w:rsid w:val="004A5FAD"/>
    <w:rsid w:val="004E3CDA"/>
    <w:rsid w:val="004F4B4D"/>
    <w:rsid w:val="004F79D8"/>
    <w:rsid w:val="0050216D"/>
    <w:rsid w:val="00503D7E"/>
    <w:rsid w:val="0050778F"/>
    <w:rsid w:val="00514B9A"/>
    <w:rsid w:val="00527C11"/>
    <w:rsid w:val="00534BD6"/>
    <w:rsid w:val="00535F31"/>
    <w:rsid w:val="00560966"/>
    <w:rsid w:val="00574D64"/>
    <w:rsid w:val="00591365"/>
    <w:rsid w:val="005B31E4"/>
    <w:rsid w:val="005D2430"/>
    <w:rsid w:val="006034F6"/>
    <w:rsid w:val="00607874"/>
    <w:rsid w:val="00607E77"/>
    <w:rsid w:val="00616796"/>
    <w:rsid w:val="00617BB3"/>
    <w:rsid w:val="006424C1"/>
    <w:rsid w:val="00645CDD"/>
    <w:rsid w:val="00650302"/>
    <w:rsid w:val="00650856"/>
    <w:rsid w:val="006632BF"/>
    <w:rsid w:val="00664C06"/>
    <w:rsid w:val="006823A7"/>
    <w:rsid w:val="00687EE8"/>
    <w:rsid w:val="00694A82"/>
    <w:rsid w:val="006D755A"/>
    <w:rsid w:val="006E0A3E"/>
    <w:rsid w:val="006F0808"/>
    <w:rsid w:val="006F7CEF"/>
    <w:rsid w:val="0070313D"/>
    <w:rsid w:val="007031F9"/>
    <w:rsid w:val="0070347F"/>
    <w:rsid w:val="0070678E"/>
    <w:rsid w:val="00714659"/>
    <w:rsid w:val="00721F9B"/>
    <w:rsid w:val="00757556"/>
    <w:rsid w:val="007A3CC3"/>
    <w:rsid w:val="007C0C1E"/>
    <w:rsid w:val="007C5287"/>
    <w:rsid w:val="007D1A70"/>
    <w:rsid w:val="007E4C91"/>
    <w:rsid w:val="00803818"/>
    <w:rsid w:val="008274E6"/>
    <w:rsid w:val="00831C11"/>
    <w:rsid w:val="00837DC9"/>
    <w:rsid w:val="00847D0A"/>
    <w:rsid w:val="008574A9"/>
    <w:rsid w:val="00866E70"/>
    <w:rsid w:val="008705D0"/>
    <w:rsid w:val="008A60B4"/>
    <w:rsid w:val="008A78B5"/>
    <w:rsid w:val="008B0F38"/>
    <w:rsid w:val="008B3C31"/>
    <w:rsid w:val="008B64FE"/>
    <w:rsid w:val="008D5BEE"/>
    <w:rsid w:val="008E2D50"/>
    <w:rsid w:val="00935BF7"/>
    <w:rsid w:val="00940518"/>
    <w:rsid w:val="0095442C"/>
    <w:rsid w:val="009741E1"/>
    <w:rsid w:val="009814D7"/>
    <w:rsid w:val="00983942"/>
    <w:rsid w:val="009877D4"/>
    <w:rsid w:val="009C37E0"/>
    <w:rsid w:val="009E41F4"/>
    <w:rsid w:val="00A14B66"/>
    <w:rsid w:val="00A271B2"/>
    <w:rsid w:val="00A65CF7"/>
    <w:rsid w:val="00A81AB4"/>
    <w:rsid w:val="00A81E59"/>
    <w:rsid w:val="00A82D45"/>
    <w:rsid w:val="00A851DA"/>
    <w:rsid w:val="00A95A1F"/>
    <w:rsid w:val="00AA0749"/>
    <w:rsid w:val="00AA083A"/>
    <w:rsid w:val="00AA5375"/>
    <w:rsid w:val="00AC7D5B"/>
    <w:rsid w:val="00AE1481"/>
    <w:rsid w:val="00AE1E3E"/>
    <w:rsid w:val="00AF585D"/>
    <w:rsid w:val="00B0415E"/>
    <w:rsid w:val="00B04678"/>
    <w:rsid w:val="00B6563F"/>
    <w:rsid w:val="00B65872"/>
    <w:rsid w:val="00B7674D"/>
    <w:rsid w:val="00B83166"/>
    <w:rsid w:val="00BA2C53"/>
    <w:rsid w:val="00BA3B1F"/>
    <w:rsid w:val="00BC46DF"/>
    <w:rsid w:val="00BD49AF"/>
    <w:rsid w:val="00C029EA"/>
    <w:rsid w:val="00C03577"/>
    <w:rsid w:val="00C052C1"/>
    <w:rsid w:val="00C53029"/>
    <w:rsid w:val="00C65FEA"/>
    <w:rsid w:val="00CA0AC2"/>
    <w:rsid w:val="00CB4D0A"/>
    <w:rsid w:val="00CC2FB3"/>
    <w:rsid w:val="00CC575A"/>
    <w:rsid w:val="00CE15FF"/>
    <w:rsid w:val="00CF123B"/>
    <w:rsid w:val="00D039AC"/>
    <w:rsid w:val="00D11462"/>
    <w:rsid w:val="00D427DE"/>
    <w:rsid w:val="00D459E1"/>
    <w:rsid w:val="00D5587D"/>
    <w:rsid w:val="00D602DB"/>
    <w:rsid w:val="00D707CC"/>
    <w:rsid w:val="00D70F4B"/>
    <w:rsid w:val="00D821FE"/>
    <w:rsid w:val="00D952EE"/>
    <w:rsid w:val="00DB0793"/>
    <w:rsid w:val="00DB3676"/>
    <w:rsid w:val="00DB68AD"/>
    <w:rsid w:val="00DF0158"/>
    <w:rsid w:val="00E00821"/>
    <w:rsid w:val="00E04DB4"/>
    <w:rsid w:val="00E23982"/>
    <w:rsid w:val="00E30679"/>
    <w:rsid w:val="00E44459"/>
    <w:rsid w:val="00E4597D"/>
    <w:rsid w:val="00E54832"/>
    <w:rsid w:val="00E56A90"/>
    <w:rsid w:val="00E641CC"/>
    <w:rsid w:val="00E711BF"/>
    <w:rsid w:val="00E903FF"/>
    <w:rsid w:val="00EA30AB"/>
    <w:rsid w:val="00EA6FC3"/>
    <w:rsid w:val="00EB3925"/>
    <w:rsid w:val="00EF0F36"/>
    <w:rsid w:val="00F41460"/>
    <w:rsid w:val="00F51AEF"/>
    <w:rsid w:val="00F61943"/>
    <w:rsid w:val="00F75ECF"/>
    <w:rsid w:val="00F96EB3"/>
    <w:rsid w:val="00FA1A29"/>
    <w:rsid w:val="00FA7412"/>
    <w:rsid w:val="00FB25A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4329A-90AD-4ED0-93A0-BAFFB9C15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10503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kayeem</cp:lastModifiedBy>
  <cp:revision>6</cp:revision>
  <dcterms:created xsi:type="dcterms:W3CDTF">2016-11-19T13:37:00Z</dcterms:created>
  <dcterms:modified xsi:type="dcterms:W3CDTF">2016-12-27T14:02:00Z</dcterms:modified>
</cp:coreProperties>
</file>