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4376E"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4376E">
            <w:pPr>
              <w:pStyle w:val="Default"/>
              <w:rPr>
                <w:rFonts w:asciiTheme="minorHAnsi" w:hAnsiTheme="minorHAnsi"/>
              </w:rPr>
            </w:pPr>
            <w:r>
              <w:rPr>
                <w:rFonts w:asciiTheme="minorHAnsi" w:hAnsiTheme="minorHAnsi"/>
              </w:rPr>
              <w:t>Charlene Christiani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4376E">
            <w:pPr>
              <w:pStyle w:val="Default"/>
              <w:rPr>
                <w:rFonts w:asciiTheme="minorHAnsi" w:hAnsiTheme="minorHAnsi"/>
              </w:rPr>
            </w:pPr>
            <w:r>
              <w:rPr>
                <w:rFonts w:asciiTheme="minorHAnsi" w:hAnsiTheme="minorHAnsi"/>
              </w:rPr>
              <w:t>8436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4376E">
            <w:pPr>
              <w:pStyle w:val="Default"/>
              <w:rPr>
                <w:rFonts w:asciiTheme="minorHAnsi" w:hAnsiTheme="minorHAnsi"/>
              </w:rPr>
            </w:pPr>
            <w:r>
              <w:rPr>
                <w:rFonts w:asciiTheme="minorHAnsi" w:hAnsiTheme="minorHAnsi"/>
              </w:rPr>
              <w:t>Diploma in Hotel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4376E">
            <w:r>
              <w:t>10</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p>
          <w:p w:rsidR="00CC2FB3" w:rsidRDefault="00CC2FB3" w:rsidP="00A851DA">
            <w:pPr>
              <w:rPr>
                <w:b/>
              </w:rPr>
            </w:pPr>
          </w:p>
          <w:p w:rsidR="0014376E" w:rsidRDefault="0014376E" w:rsidP="0014376E">
            <w:pPr>
              <w:spacing w:line="360" w:lineRule="auto"/>
              <w:rPr>
                <w:b/>
                <w:color w:val="7030A0"/>
                <w:sz w:val="28"/>
                <w:szCs w:val="28"/>
                <w:lang w:val="en-GB"/>
              </w:rPr>
            </w:pPr>
            <w:r>
              <w:rPr>
                <w:b/>
                <w:color w:val="7030A0"/>
                <w:sz w:val="28"/>
                <w:szCs w:val="28"/>
                <w:lang w:val="en-GB"/>
              </w:rPr>
              <w:t>Unit 10</w:t>
            </w:r>
          </w:p>
          <w:p w:rsidR="0014376E" w:rsidRDefault="0014376E" w:rsidP="0014376E">
            <w:pPr>
              <w:spacing w:line="360" w:lineRule="auto"/>
              <w:rPr>
                <w:b/>
                <w:color w:val="7030A0"/>
                <w:sz w:val="28"/>
                <w:szCs w:val="28"/>
                <w:lang w:val="en-GB"/>
              </w:rPr>
            </w:pPr>
            <w:r>
              <w:rPr>
                <w:b/>
                <w:color w:val="7030A0"/>
                <w:sz w:val="28"/>
                <w:szCs w:val="28"/>
                <w:lang w:val="en-GB"/>
              </w:rPr>
              <w:t>Accounting in Hospitality</w:t>
            </w:r>
          </w:p>
          <w:p w:rsidR="0014376E" w:rsidRDefault="0014376E" w:rsidP="0014376E">
            <w:pPr>
              <w:spacing w:line="360" w:lineRule="auto"/>
              <w:rPr>
                <w:b/>
                <w:color w:val="7030A0"/>
                <w:sz w:val="28"/>
                <w:szCs w:val="28"/>
              </w:rPr>
            </w:pPr>
            <w:r>
              <w:rPr>
                <w:b/>
                <w:color w:val="7030A0"/>
                <w:sz w:val="28"/>
                <w:szCs w:val="28"/>
                <w:lang w:val="en-GB"/>
              </w:rPr>
              <w:t xml:space="preserve">Assignment </w:t>
            </w:r>
            <w:r>
              <w:rPr>
                <w:b/>
                <w:color w:val="7030A0"/>
                <w:sz w:val="28"/>
                <w:szCs w:val="28"/>
              </w:rPr>
              <w:t>#10</w:t>
            </w:r>
          </w:p>
          <w:p w:rsidR="0014376E" w:rsidRDefault="0014376E" w:rsidP="0014376E">
            <w:pPr>
              <w:pStyle w:val="ListParagraph"/>
              <w:numPr>
                <w:ilvl w:val="0"/>
                <w:numId w:val="2"/>
              </w:numPr>
              <w:spacing w:line="360" w:lineRule="auto"/>
              <w:rPr>
                <w:b/>
                <w:i/>
                <w:sz w:val="24"/>
                <w:szCs w:val="24"/>
              </w:rPr>
            </w:pPr>
            <w:r>
              <w:rPr>
                <w:b/>
                <w:i/>
                <w:sz w:val="24"/>
                <w:szCs w:val="24"/>
              </w:rPr>
              <w:t xml:space="preserve">               Give short answers to the following questions:</w:t>
            </w:r>
          </w:p>
          <w:p w:rsidR="0014376E" w:rsidRDefault="0014376E" w:rsidP="0014376E">
            <w:pPr>
              <w:spacing w:line="360" w:lineRule="auto"/>
            </w:pPr>
          </w:p>
          <w:p w:rsidR="0014376E" w:rsidRDefault="0014376E" w:rsidP="0014376E">
            <w:pPr>
              <w:pStyle w:val="ListParagraph"/>
              <w:numPr>
                <w:ilvl w:val="0"/>
                <w:numId w:val="3"/>
              </w:numPr>
              <w:spacing w:line="360" w:lineRule="auto"/>
              <w:rPr>
                <w:b/>
                <w:i/>
                <w:sz w:val="24"/>
                <w:szCs w:val="24"/>
              </w:rPr>
            </w:pPr>
            <w:r>
              <w:rPr>
                <w:b/>
                <w:i/>
                <w:sz w:val="24"/>
                <w:szCs w:val="24"/>
              </w:rPr>
              <w:t>Outline the basic principles of accounting.</w:t>
            </w:r>
          </w:p>
          <w:p w:rsidR="0014376E" w:rsidRDefault="0014376E" w:rsidP="0014376E">
            <w:pPr>
              <w:pStyle w:val="ListParagraph"/>
              <w:spacing w:line="360" w:lineRule="auto"/>
            </w:pPr>
            <w:r>
              <w:t xml:space="preserve">     The basic principles of accounting are;</w:t>
            </w:r>
          </w:p>
          <w:p w:rsidR="0014376E" w:rsidRDefault="0014376E" w:rsidP="0014376E">
            <w:pPr>
              <w:pStyle w:val="ListParagraph"/>
              <w:numPr>
                <w:ilvl w:val="0"/>
                <w:numId w:val="4"/>
              </w:numPr>
              <w:spacing w:line="360" w:lineRule="auto"/>
            </w:pPr>
            <w:r>
              <w:t xml:space="preserve">The amount paid to the hotel by the guest is added in the debit column. Hence, a debit (dr.) is money owed to the hotel by the guest. </w:t>
            </w:r>
          </w:p>
          <w:p w:rsidR="0014376E" w:rsidRDefault="0014376E" w:rsidP="0014376E">
            <w:pPr>
              <w:pStyle w:val="ListParagraph"/>
              <w:numPr>
                <w:ilvl w:val="0"/>
                <w:numId w:val="4"/>
              </w:numPr>
              <w:spacing w:line="360" w:lineRule="auto"/>
            </w:pPr>
            <w:r>
              <w:t xml:space="preserve">Any money obtained from the guest is added in the credit column. Hence a credit is money, including deposits made in advance, paid by the guest to settle their bills.  </w:t>
            </w:r>
          </w:p>
          <w:p w:rsidR="0014376E" w:rsidRDefault="0014376E" w:rsidP="0014376E">
            <w:pPr>
              <w:pStyle w:val="ListParagraph"/>
              <w:numPr>
                <w:ilvl w:val="0"/>
                <w:numId w:val="4"/>
              </w:numPr>
              <w:spacing w:line="360" w:lineRule="auto"/>
            </w:pPr>
            <w:r>
              <w:t xml:space="preserve">The balance column shows a continuous difference between credits and debits calculated on of the premise “prior balance + debits – credits = net outstanding balance.” This ideology is applied to every folio/bill in which all cash and credit transactions are noted for every hotel resident guest that add to or reduce the balance of a given guest. It is also known as a “guest account card.” Some hotels </w:t>
            </w:r>
            <w:r>
              <w:lastRenderedPageBreak/>
              <w:t>refer to it as the Guest Weekly Bill. The debit transactions are noted on the left-hand side of the folio and credits are noted to the right. The remaining balance is determined by subtracting the right from the left.</w:t>
            </w:r>
          </w:p>
          <w:p w:rsidR="0014376E" w:rsidRDefault="0014376E" w:rsidP="0014376E">
            <w:pPr>
              <w:pStyle w:val="ListParagraph"/>
              <w:numPr>
                <w:ilvl w:val="0"/>
                <w:numId w:val="3"/>
              </w:numPr>
              <w:spacing w:line="360" w:lineRule="auto"/>
              <w:rPr>
                <w:b/>
                <w:i/>
                <w:sz w:val="24"/>
                <w:szCs w:val="24"/>
              </w:rPr>
            </w:pPr>
            <w:r>
              <w:rPr>
                <w:b/>
                <w:i/>
                <w:sz w:val="24"/>
                <w:szCs w:val="24"/>
              </w:rPr>
              <w:t>What is a guest ledger? Which type of information does it contain?</w:t>
            </w:r>
          </w:p>
          <w:p w:rsidR="0014376E" w:rsidRDefault="0014376E" w:rsidP="0014376E">
            <w:pPr>
              <w:pStyle w:val="ListParagraph"/>
              <w:spacing w:line="360" w:lineRule="auto"/>
            </w:pPr>
            <w:r>
              <w:t xml:space="preserve">     Guest Ledger (transient Ledger) Front office Ledger/ and the Room Ledger- is the sum set of all folio accounts of registered guests at the hotel. It contains information pertaining to all folio accounts (e.g. house account, guest account and master account) of registered guests at the hotel. It also provides information such as;</w:t>
            </w:r>
          </w:p>
          <w:p w:rsidR="0014376E" w:rsidRDefault="0014376E" w:rsidP="0014376E">
            <w:pPr>
              <w:pStyle w:val="ListParagraph"/>
              <w:numPr>
                <w:ilvl w:val="0"/>
                <w:numId w:val="5"/>
              </w:numPr>
              <w:spacing w:line="360" w:lineRule="auto"/>
            </w:pPr>
            <w:r>
              <w:t>Total number of guests in the hotel</w:t>
            </w:r>
          </w:p>
          <w:p w:rsidR="0014376E" w:rsidRDefault="0014376E" w:rsidP="0014376E">
            <w:pPr>
              <w:pStyle w:val="ListParagraph"/>
              <w:numPr>
                <w:ilvl w:val="0"/>
                <w:numId w:val="5"/>
              </w:numPr>
              <w:spacing w:line="360" w:lineRule="auto"/>
            </w:pPr>
            <w:r>
              <w:t>Total number of guest expected to check out from the hotel</w:t>
            </w:r>
          </w:p>
          <w:p w:rsidR="0014376E" w:rsidRDefault="0014376E" w:rsidP="0014376E">
            <w:pPr>
              <w:pStyle w:val="ListParagraph"/>
              <w:numPr>
                <w:ilvl w:val="0"/>
                <w:numId w:val="5"/>
              </w:numPr>
              <w:spacing w:line="360" w:lineRule="auto"/>
            </w:pPr>
            <w:r>
              <w:t>Total number of guests reserved for the current day</w:t>
            </w:r>
          </w:p>
          <w:p w:rsidR="0014376E" w:rsidRDefault="0014376E" w:rsidP="0014376E">
            <w:pPr>
              <w:pStyle w:val="ListParagraph"/>
              <w:numPr>
                <w:ilvl w:val="0"/>
                <w:numId w:val="5"/>
              </w:numPr>
              <w:spacing w:line="360" w:lineRule="auto"/>
            </w:pPr>
            <w:r>
              <w:t>Total number of guests checked out on the current day</w:t>
            </w:r>
          </w:p>
          <w:p w:rsidR="0014376E" w:rsidRDefault="0014376E" w:rsidP="0014376E">
            <w:pPr>
              <w:pStyle w:val="ListParagraph"/>
              <w:numPr>
                <w:ilvl w:val="0"/>
                <w:numId w:val="3"/>
              </w:numPr>
              <w:spacing w:line="360" w:lineRule="auto"/>
              <w:rPr>
                <w:b/>
                <w:i/>
                <w:sz w:val="24"/>
                <w:szCs w:val="24"/>
              </w:rPr>
            </w:pPr>
            <w:r>
              <w:rPr>
                <w:b/>
                <w:i/>
                <w:sz w:val="24"/>
                <w:szCs w:val="24"/>
              </w:rPr>
              <w:t>Which type of information is contained in a city ledger?</w:t>
            </w:r>
          </w:p>
          <w:p w:rsidR="0014376E" w:rsidRDefault="0014376E" w:rsidP="0014376E">
            <w:pPr>
              <w:pStyle w:val="ListParagraph"/>
              <w:spacing w:line="360" w:lineRule="auto"/>
            </w:pPr>
            <w:r>
              <w:t xml:space="preserve">     The city ledger (Non- Guest Ledger). This records every account that does not belong to a resident guest, however at check-out time, if a resident guest’s account remaining balance is not brought to zero, it will, then, be switched from the Guest Ledger to the City Ledger. Information included in the city ledger are;</w:t>
            </w:r>
          </w:p>
          <w:p w:rsidR="0014376E" w:rsidRDefault="0014376E" w:rsidP="0014376E">
            <w:pPr>
              <w:pStyle w:val="ListParagraph"/>
              <w:numPr>
                <w:ilvl w:val="0"/>
                <w:numId w:val="6"/>
              </w:numPr>
              <w:spacing w:line="360" w:lineRule="auto"/>
            </w:pPr>
            <w:r>
              <w:t>Credit card payment accounts</w:t>
            </w:r>
          </w:p>
          <w:p w:rsidR="0014376E" w:rsidRDefault="0014376E" w:rsidP="0014376E">
            <w:pPr>
              <w:pStyle w:val="ListParagraph"/>
              <w:numPr>
                <w:ilvl w:val="0"/>
                <w:numId w:val="6"/>
              </w:numPr>
              <w:spacing w:line="360" w:lineRule="auto"/>
            </w:pPr>
            <w:r>
              <w:t>Direct billing accounts {guests’ whose bill will be settled by the company}</w:t>
            </w:r>
          </w:p>
          <w:p w:rsidR="0014376E" w:rsidRDefault="0014376E" w:rsidP="0014376E">
            <w:pPr>
              <w:pStyle w:val="ListParagraph"/>
              <w:numPr>
                <w:ilvl w:val="0"/>
                <w:numId w:val="6"/>
              </w:numPr>
              <w:spacing w:line="360" w:lineRule="auto"/>
            </w:pPr>
            <w:r>
              <w:t>Airlines</w:t>
            </w:r>
          </w:p>
          <w:p w:rsidR="0014376E" w:rsidRDefault="0014376E" w:rsidP="0014376E">
            <w:pPr>
              <w:pStyle w:val="ListParagraph"/>
              <w:numPr>
                <w:ilvl w:val="0"/>
                <w:numId w:val="6"/>
              </w:numPr>
              <w:spacing w:line="360" w:lineRule="auto"/>
            </w:pPr>
            <w:r>
              <w:t>Travel agencies</w:t>
            </w:r>
          </w:p>
          <w:p w:rsidR="0014376E" w:rsidRDefault="0014376E" w:rsidP="0014376E">
            <w:pPr>
              <w:pStyle w:val="ListParagraph"/>
              <w:numPr>
                <w:ilvl w:val="0"/>
                <w:numId w:val="6"/>
              </w:numPr>
              <w:spacing w:line="360" w:lineRule="auto"/>
            </w:pPr>
            <w:r>
              <w:t>Skipper’s Account</w:t>
            </w:r>
          </w:p>
          <w:p w:rsidR="0014376E" w:rsidRDefault="0014376E" w:rsidP="0014376E">
            <w:pPr>
              <w:pStyle w:val="ListParagraph"/>
              <w:numPr>
                <w:ilvl w:val="0"/>
                <w:numId w:val="6"/>
              </w:numPr>
              <w:spacing w:line="360" w:lineRule="auto"/>
            </w:pPr>
            <w:r>
              <w:t>Bad cheques account {Bounced cheques of guests}</w:t>
            </w:r>
          </w:p>
          <w:p w:rsidR="0014376E" w:rsidRDefault="0014376E" w:rsidP="0014376E">
            <w:pPr>
              <w:pStyle w:val="ListParagraph"/>
              <w:numPr>
                <w:ilvl w:val="0"/>
                <w:numId w:val="6"/>
              </w:numPr>
              <w:spacing w:line="360" w:lineRule="auto"/>
            </w:pPr>
            <w:r>
              <w:t>Disputed bills account</w:t>
            </w:r>
          </w:p>
          <w:p w:rsidR="0014376E" w:rsidRDefault="0014376E" w:rsidP="0014376E">
            <w:pPr>
              <w:pStyle w:val="ListParagraph"/>
              <w:numPr>
                <w:ilvl w:val="0"/>
                <w:numId w:val="7"/>
              </w:numPr>
              <w:spacing w:line="360" w:lineRule="auto"/>
            </w:pPr>
            <w:r>
              <w:t>Retention charges account from DNA guests</w:t>
            </w:r>
          </w:p>
          <w:p w:rsidR="0014376E" w:rsidRDefault="0014376E" w:rsidP="0014376E">
            <w:pPr>
              <w:pStyle w:val="ListParagraph"/>
              <w:numPr>
                <w:ilvl w:val="0"/>
                <w:numId w:val="3"/>
              </w:numPr>
              <w:spacing w:line="360" w:lineRule="auto"/>
              <w:rPr>
                <w:b/>
                <w:i/>
                <w:sz w:val="24"/>
                <w:szCs w:val="24"/>
              </w:rPr>
            </w:pPr>
            <w:r>
              <w:rPr>
                <w:b/>
                <w:i/>
                <w:sz w:val="24"/>
                <w:szCs w:val="24"/>
              </w:rPr>
              <w:t>What are the typical transactions that businesses undertake?</w:t>
            </w:r>
          </w:p>
          <w:p w:rsidR="0014376E" w:rsidRDefault="0014376E" w:rsidP="0014376E">
            <w:pPr>
              <w:pStyle w:val="ListParagraph"/>
              <w:spacing w:line="360" w:lineRule="auto"/>
            </w:pPr>
            <w:r>
              <w:t xml:space="preserve">     Regardless of the way a business is run, whether it is a sole trader, company, or partnership, it will still go through all of the same kinds of transactions.</w:t>
            </w:r>
          </w:p>
          <w:p w:rsidR="0014376E" w:rsidRDefault="0014376E" w:rsidP="0014376E">
            <w:pPr>
              <w:pStyle w:val="ListParagraph"/>
              <w:spacing w:line="360" w:lineRule="auto"/>
            </w:pPr>
            <w:r>
              <w:t xml:space="preserve">     Generally, these transactions include the following;</w:t>
            </w:r>
          </w:p>
          <w:p w:rsidR="0014376E" w:rsidRDefault="0014376E" w:rsidP="0014376E">
            <w:pPr>
              <w:pStyle w:val="ListParagraph"/>
              <w:numPr>
                <w:ilvl w:val="0"/>
                <w:numId w:val="8"/>
              </w:numPr>
              <w:spacing w:line="360" w:lineRule="auto"/>
            </w:pPr>
            <w:r>
              <w:t>Making sales - selling goods or services to customers</w:t>
            </w:r>
          </w:p>
          <w:p w:rsidR="0014376E" w:rsidRDefault="0014376E" w:rsidP="0014376E">
            <w:pPr>
              <w:pStyle w:val="ListParagraph"/>
              <w:numPr>
                <w:ilvl w:val="0"/>
                <w:numId w:val="8"/>
              </w:numPr>
              <w:spacing w:line="360" w:lineRule="auto"/>
            </w:pPr>
            <w:r>
              <w:t>Buying raw materials or goods to resell</w:t>
            </w:r>
          </w:p>
          <w:p w:rsidR="0014376E" w:rsidRDefault="0014376E" w:rsidP="0014376E">
            <w:pPr>
              <w:pStyle w:val="ListParagraph"/>
              <w:numPr>
                <w:ilvl w:val="0"/>
                <w:numId w:val="8"/>
              </w:numPr>
              <w:spacing w:line="360" w:lineRule="auto"/>
            </w:pPr>
            <w:r>
              <w:t>Carrying out payments</w:t>
            </w:r>
          </w:p>
          <w:p w:rsidR="0014376E" w:rsidRDefault="0014376E" w:rsidP="0014376E">
            <w:pPr>
              <w:pStyle w:val="ListParagraph"/>
              <w:numPr>
                <w:ilvl w:val="0"/>
                <w:numId w:val="8"/>
              </w:numPr>
              <w:spacing w:line="360" w:lineRule="auto"/>
            </w:pPr>
            <w:r>
              <w:t>Receiving payment - receipts - in return for goods and services</w:t>
            </w:r>
          </w:p>
          <w:p w:rsidR="0014376E" w:rsidRDefault="0014376E" w:rsidP="0014376E">
            <w:pPr>
              <w:pStyle w:val="ListParagraph"/>
              <w:numPr>
                <w:ilvl w:val="0"/>
                <w:numId w:val="8"/>
              </w:numPr>
              <w:spacing w:line="360" w:lineRule="auto"/>
            </w:pPr>
            <w:r>
              <w:t>Paying money into and withdrawing cash from bank</w:t>
            </w:r>
          </w:p>
          <w:p w:rsidR="0014376E" w:rsidRDefault="0014376E" w:rsidP="0014376E">
            <w:pPr>
              <w:pStyle w:val="ListParagraph"/>
              <w:numPr>
                <w:ilvl w:val="0"/>
                <w:numId w:val="8"/>
              </w:numPr>
              <w:spacing w:line="360" w:lineRule="auto"/>
            </w:pPr>
            <w:r>
              <w:lastRenderedPageBreak/>
              <w:t>Paying payroll expenses, such as, wages and salaries to workers</w:t>
            </w:r>
          </w:p>
          <w:p w:rsidR="0014376E" w:rsidRDefault="0014376E" w:rsidP="0014376E">
            <w:pPr>
              <w:pStyle w:val="ListParagraph"/>
              <w:numPr>
                <w:ilvl w:val="0"/>
                <w:numId w:val="8"/>
              </w:numPr>
              <w:spacing w:line="360" w:lineRule="auto"/>
            </w:pPr>
            <w:r>
              <w:t xml:space="preserve">Paying the owners (either as drawings or dividends). </w:t>
            </w:r>
          </w:p>
          <w:p w:rsidR="0014376E" w:rsidRPr="0014376E" w:rsidRDefault="0014376E" w:rsidP="0014376E">
            <w:pPr>
              <w:pStyle w:val="ListParagraph"/>
              <w:numPr>
                <w:ilvl w:val="0"/>
                <w:numId w:val="3"/>
              </w:numPr>
              <w:spacing w:line="360" w:lineRule="auto"/>
              <w:rPr>
                <w:b/>
                <w:i/>
                <w:sz w:val="24"/>
                <w:szCs w:val="24"/>
              </w:rPr>
            </w:pPr>
            <w:r w:rsidRPr="0014376E">
              <w:rPr>
                <w:b/>
                <w:i/>
                <w:sz w:val="24"/>
                <w:szCs w:val="24"/>
              </w:rPr>
              <w:t>Describe profit and loss accounts.</w:t>
            </w:r>
          </w:p>
          <w:p w:rsidR="0014376E" w:rsidRDefault="0014376E" w:rsidP="0014376E">
            <w:pPr>
              <w:pStyle w:val="ListParagraph"/>
              <w:spacing w:line="360" w:lineRule="auto"/>
            </w:pPr>
            <w:r>
              <w:t>The</w:t>
            </w:r>
            <w:r>
              <w:rPr>
                <w:b/>
                <w:i/>
              </w:rPr>
              <w:t xml:space="preserve"> </w:t>
            </w:r>
            <w:r>
              <w:t>profit and loss account forms part of a business financial statements. It summarizes the trading results of a business over a period of time (typically a year). The profit and loss account only show ‘revenue’ transactions that are connected with the commercial activity of the business.</w:t>
            </w:r>
          </w:p>
          <w:p w:rsidR="0014376E" w:rsidRDefault="0014376E" w:rsidP="0014376E">
            <w:pPr>
              <w:pStyle w:val="ListParagraph"/>
              <w:spacing w:line="360" w:lineRule="auto"/>
              <w:rPr>
                <w:b/>
                <w:i/>
                <w:color w:val="0070C0"/>
              </w:rPr>
            </w:pPr>
            <w:r>
              <w:rPr>
                <w:b/>
                <w:i/>
                <w:color w:val="0070C0"/>
              </w:rPr>
              <w:t xml:space="preserve">       The trading account.</w:t>
            </w:r>
          </w:p>
          <w:p w:rsidR="0014376E" w:rsidRDefault="0014376E" w:rsidP="0014376E">
            <w:pPr>
              <w:pStyle w:val="ListParagraph"/>
              <w:spacing w:line="360" w:lineRule="auto"/>
            </w:pPr>
            <w:r>
              <w:t>The top section of the profit and loss account up to and including the gross profit, is referred to as the trading account. This is because it shows only the direct trading activities of the business.</w:t>
            </w:r>
          </w:p>
          <w:p w:rsidR="0014376E" w:rsidRDefault="0014376E" w:rsidP="0014376E">
            <w:pPr>
              <w:pStyle w:val="ListParagraph"/>
              <w:spacing w:line="360" w:lineRule="auto"/>
              <w:rPr>
                <w:b/>
                <w:i/>
              </w:rPr>
            </w:pPr>
            <w:r>
              <w:t xml:space="preserve">       </w:t>
            </w:r>
            <w:r>
              <w:rPr>
                <w:b/>
                <w:i/>
                <w:color w:val="00B050"/>
              </w:rPr>
              <w:t>Sales</w:t>
            </w:r>
          </w:p>
          <w:p w:rsidR="0014376E" w:rsidRDefault="0014376E" w:rsidP="0014376E">
            <w:pPr>
              <w:pStyle w:val="ListParagraph"/>
              <w:spacing w:line="360" w:lineRule="auto"/>
            </w:pPr>
            <w:r>
              <w:t>At the top of the trading account is the sales figure- this will include all of the work invoiced, whether the invoice has been physically paid by the customer or not. It may even include work the business has undertaken but not yet completed, depending on if you provide services and the particular circumstances they are provided under.</w:t>
            </w:r>
          </w:p>
          <w:p w:rsidR="0014376E" w:rsidRDefault="0014376E" w:rsidP="0014376E">
            <w:pPr>
              <w:pStyle w:val="ListParagraph"/>
              <w:spacing w:line="360" w:lineRule="auto"/>
              <w:rPr>
                <w:b/>
                <w:i/>
              </w:rPr>
            </w:pPr>
            <w:r>
              <w:t xml:space="preserve">     </w:t>
            </w:r>
            <w:r>
              <w:rPr>
                <w:b/>
                <w:i/>
                <w:color w:val="FF0000"/>
              </w:rPr>
              <w:t>Cost of sales</w:t>
            </w:r>
          </w:p>
          <w:p w:rsidR="0014376E" w:rsidRDefault="0014376E" w:rsidP="0014376E">
            <w:pPr>
              <w:pStyle w:val="ListParagraph"/>
              <w:spacing w:line="360" w:lineRule="auto"/>
            </w:pPr>
            <w:r>
              <w:t>Represents the costs incurred o generate sales. Any invoices for goods or services that the business received from their suppliers will be included, whether they have been paid or not. Cost of sales also includes any adjustments made for stock. The stock adjustment excludes the stock at the period end and includes the stock brought forward from the last period. This ensures that only the stock purchases used for the current period’s sales are reflected.</w:t>
            </w:r>
          </w:p>
          <w:p w:rsidR="0014376E" w:rsidRDefault="0014376E" w:rsidP="0014376E">
            <w:pPr>
              <w:pStyle w:val="ListParagraph"/>
              <w:spacing w:line="360" w:lineRule="auto"/>
              <w:rPr>
                <w:b/>
                <w:i/>
              </w:rPr>
            </w:pPr>
            <w:r>
              <w:rPr>
                <w:b/>
                <w:i/>
                <w:color w:val="7030A0"/>
              </w:rPr>
              <w:t xml:space="preserve">     Gross profit and the gross profit margin</w:t>
            </w:r>
          </w:p>
          <w:p w:rsidR="0014376E" w:rsidRDefault="0014376E" w:rsidP="0014376E">
            <w:pPr>
              <w:pStyle w:val="ListParagraph"/>
              <w:spacing w:line="360" w:lineRule="auto"/>
            </w:pPr>
            <w:r>
              <w:t>Gross profit is simply the difference between the businesses’ sales and cost of sales. It shows the sales mark-up and can therefore highlight inefficiencies and pricing issues.</w:t>
            </w:r>
          </w:p>
          <w:p w:rsidR="0014376E" w:rsidRDefault="0014376E" w:rsidP="0014376E">
            <w:pPr>
              <w:pStyle w:val="ListParagraph"/>
              <w:spacing w:line="360" w:lineRule="auto"/>
              <w:rPr>
                <w:b/>
                <w:i/>
                <w:color w:val="C00000"/>
              </w:rPr>
            </w:pPr>
            <w:r>
              <w:rPr>
                <w:b/>
                <w:i/>
                <w:color w:val="C00000"/>
              </w:rPr>
              <w:t xml:space="preserve">     </w:t>
            </w:r>
          </w:p>
          <w:p w:rsidR="0014376E" w:rsidRDefault="0014376E" w:rsidP="0014376E">
            <w:pPr>
              <w:pStyle w:val="ListParagraph"/>
              <w:spacing w:line="360" w:lineRule="auto"/>
              <w:rPr>
                <w:b/>
                <w:i/>
                <w:color w:val="C00000"/>
              </w:rPr>
            </w:pPr>
            <w:r>
              <w:rPr>
                <w:b/>
                <w:i/>
                <w:color w:val="C00000"/>
              </w:rPr>
              <w:t>Administrative expenses.</w:t>
            </w:r>
          </w:p>
          <w:p w:rsidR="0014376E" w:rsidRDefault="0014376E" w:rsidP="0014376E">
            <w:pPr>
              <w:pStyle w:val="ListParagraph"/>
              <w:spacing w:line="360" w:lineRule="auto"/>
            </w:pPr>
            <w:r>
              <w:t>Administrative expenses are the business overheads. Wages can be included under this heading, or maybe reflected under cost of sales.</w:t>
            </w:r>
          </w:p>
          <w:p w:rsidR="0014376E" w:rsidRDefault="0014376E" w:rsidP="0014376E">
            <w:pPr>
              <w:pStyle w:val="ListParagraph"/>
              <w:spacing w:line="360" w:lineRule="auto"/>
              <w:rPr>
                <w:b/>
                <w:i/>
                <w:sz w:val="28"/>
                <w:szCs w:val="28"/>
              </w:rPr>
            </w:pPr>
            <w:r>
              <w:rPr>
                <w:b/>
                <w:i/>
                <w:sz w:val="28"/>
                <w:szCs w:val="28"/>
              </w:rPr>
              <w:t xml:space="preserve">                           </w:t>
            </w:r>
          </w:p>
          <w:p w:rsidR="0014376E" w:rsidRDefault="0014376E" w:rsidP="0014376E">
            <w:pPr>
              <w:pStyle w:val="ListParagraph"/>
              <w:spacing w:line="360" w:lineRule="auto"/>
              <w:rPr>
                <w:b/>
                <w:i/>
                <w:sz w:val="28"/>
                <w:szCs w:val="28"/>
              </w:rPr>
            </w:pPr>
          </w:p>
          <w:p w:rsidR="0014376E" w:rsidRDefault="0014376E" w:rsidP="0014376E">
            <w:pPr>
              <w:pStyle w:val="ListParagraph"/>
              <w:spacing w:line="360" w:lineRule="auto"/>
              <w:rPr>
                <w:b/>
                <w:i/>
                <w:sz w:val="28"/>
                <w:szCs w:val="28"/>
              </w:rPr>
            </w:pPr>
          </w:p>
          <w:p w:rsidR="0014376E" w:rsidRDefault="0014376E" w:rsidP="0014376E">
            <w:pPr>
              <w:pStyle w:val="ListParagraph"/>
              <w:spacing w:line="360" w:lineRule="auto"/>
              <w:rPr>
                <w:b/>
                <w:i/>
                <w:sz w:val="28"/>
                <w:szCs w:val="28"/>
              </w:rPr>
            </w:pPr>
          </w:p>
          <w:p w:rsidR="0014376E" w:rsidRDefault="0014376E" w:rsidP="0014376E">
            <w:pPr>
              <w:pStyle w:val="ListParagraph"/>
              <w:spacing w:line="360" w:lineRule="auto"/>
              <w:rPr>
                <w:b/>
                <w:i/>
                <w:sz w:val="28"/>
                <w:szCs w:val="28"/>
                <w:highlight w:val="yellow"/>
              </w:rPr>
            </w:pPr>
            <w:r>
              <w:rPr>
                <w:b/>
                <w:i/>
                <w:sz w:val="28"/>
                <w:szCs w:val="28"/>
              </w:rPr>
              <w:lastRenderedPageBreak/>
              <w:t xml:space="preserve"> </w:t>
            </w:r>
            <w:r>
              <w:rPr>
                <w:b/>
                <w:i/>
                <w:sz w:val="28"/>
                <w:szCs w:val="28"/>
                <w:highlight w:val="yellow"/>
              </w:rPr>
              <w:t>Example of a profit and loss account</w:t>
            </w:r>
            <w:r>
              <w:rPr>
                <w:noProof/>
              </w:rPr>
              <w:drawing>
                <wp:inline distT="0" distB="0" distL="0" distR="0">
                  <wp:extent cx="5943600" cy="6492240"/>
                  <wp:effectExtent l="0" t="0" r="0" b="0"/>
                  <wp:docPr id="2" name="Picture 2" descr="http://tally9book.com/Images/Tally-Reporting/Comparative%20Profit%20&amp;%20Loss%20Account%20in%20Tally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tally9book.com/Images/Tally-Reporting/Comparative%20Profit%20&amp;%20Loss%20Account%20in%20Tally9.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6492240"/>
                          </a:xfrm>
                          <a:prstGeom prst="rect">
                            <a:avLst/>
                          </a:prstGeom>
                          <a:noFill/>
                          <a:ln>
                            <a:noFill/>
                          </a:ln>
                        </pic:spPr>
                      </pic:pic>
                    </a:graphicData>
                  </a:graphic>
                </wp:inline>
              </w:drawing>
            </w:r>
          </w:p>
          <w:p w:rsidR="0014376E" w:rsidRDefault="0014376E" w:rsidP="0014376E">
            <w:pPr>
              <w:pStyle w:val="ListParagraph"/>
              <w:spacing w:line="360" w:lineRule="auto"/>
              <w:rPr>
                <w:b/>
                <w:i/>
                <w:sz w:val="28"/>
                <w:szCs w:val="28"/>
                <w:highlight w:val="yellow"/>
              </w:rPr>
            </w:pPr>
          </w:p>
          <w:p w:rsidR="0014376E" w:rsidRDefault="0014376E" w:rsidP="0014376E">
            <w:pPr>
              <w:pStyle w:val="ListParagraph"/>
              <w:spacing w:line="360" w:lineRule="auto"/>
              <w:rPr>
                <w:b/>
                <w:i/>
                <w:sz w:val="28"/>
                <w:szCs w:val="28"/>
              </w:rPr>
            </w:pPr>
          </w:p>
          <w:p w:rsidR="0014376E" w:rsidRDefault="0014376E" w:rsidP="0014376E">
            <w:pPr>
              <w:pStyle w:val="ListParagraph"/>
              <w:spacing w:line="360" w:lineRule="auto"/>
              <w:rPr>
                <w:sz w:val="24"/>
                <w:szCs w:val="24"/>
              </w:rPr>
            </w:pPr>
          </w:p>
          <w:p w:rsidR="0014376E" w:rsidRDefault="0014376E" w:rsidP="0014376E">
            <w:pPr>
              <w:spacing w:line="360" w:lineRule="auto"/>
              <w:rPr>
                <w:b/>
                <w:i/>
                <w:sz w:val="24"/>
                <w:szCs w:val="24"/>
              </w:rPr>
            </w:pPr>
          </w:p>
          <w:p w:rsidR="0014376E" w:rsidRDefault="0014376E" w:rsidP="0014376E">
            <w:pPr>
              <w:pStyle w:val="ListParagraph"/>
              <w:spacing w:line="360" w:lineRule="auto"/>
              <w:rPr>
                <w:b/>
                <w:i/>
                <w:sz w:val="24"/>
                <w:szCs w:val="24"/>
              </w:rPr>
            </w:pPr>
          </w:p>
          <w:p w:rsidR="0014376E" w:rsidRDefault="0014376E" w:rsidP="0014376E">
            <w:pPr>
              <w:pStyle w:val="ListParagraph"/>
              <w:spacing w:line="360" w:lineRule="auto"/>
              <w:rPr>
                <w:b/>
                <w:i/>
                <w:sz w:val="24"/>
                <w:szCs w:val="24"/>
              </w:rPr>
            </w:pPr>
          </w:p>
          <w:p w:rsidR="0014376E" w:rsidRDefault="0014376E" w:rsidP="0014376E">
            <w:pPr>
              <w:pStyle w:val="ListParagraph"/>
              <w:numPr>
                <w:ilvl w:val="0"/>
                <w:numId w:val="3"/>
              </w:numPr>
              <w:spacing w:line="360" w:lineRule="auto"/>
              <w:rPr>
                <w:b/>
                <w:i/>
                <w:sz w:val="24"/>
                <w:szCs w:val="24"/>
              </w:rPr>
            </w:pPr>
            <w:r>
              <w:rPr>
                <w:b/>
                <w:i/>
                <w:sz w:val="24"/>
                <w:szCs w:val="24"/>
              </w:rPr>
              <w:lastRenderedPageBreak/>
              <w:t>What is petty cash? How is it recorded?</w:t>
            </w:r>
          </w:p>
          <w:p w:rsidR="0014376E" w:rsidRDefault="0014376E" w:rsidP="0014376E">
            <w:pPr>
              <w:pStyle w:val="ListParagraph"/>
              <w:spacing w:line="360" w:lineRule="auto"/>
            </w:pPr>
            <w:r>
              <w:t xml:space="preserve">     Petty cash is a supply of cash that is kept on a business premises, that is used to make small payments, for small items of expense in the form of notes and coins.</w:t>
            </w:r>
          </w:p>
          <w:p w:rsidR="0014376E" w:rsidRDefault="0014376E" w:rsidP="0014376E">
            <w:pPr>
              <w:pStyle w:val="ListParagraph"/>
              <w:spacing w:line="360" w:lineRule="auto"/>
            </w:pPr>
            <w:r>
              <w:t xml:space="preserve">     The petty cash is handed over to each shift, to the oncoming receptionist/cashier.</w:t>
            </w:r>
          </w:p>
          <w:p w:rsidR="0014376E" w:rsidRDefault="0014376E" w:rsidP="0014376E">
            <w:pPr>
              <w:pStyle w:val="ListParagraph"/>
              <w:spacing w:line="360" w:lineRule="auto"/>
              <w:rPr>
                <w:sz w:val="28"/>
                <w:szCs w:val="28"/>
              </w:rPr>
            </w:pPr>
            <w:r>
              <w:rPr>
                <w:sz w:val="28"/>
                <w:szCs w:val="28"/>
              </w:rPr>
              <w:t xml:space="preserve">                         </w:t>
            </w:r>
            <w:r>
              <w:rPr>
                <w:sz w:val="28"/>
                <w:szCs w:val="28"/>
                <w:highlight w:val="cyan"/>
              </w:rPr>
              <w:t>Example of how petty cash is usually recorded.</w:t>
            </w:r>
          </w:p>
          <w:p w:rsidR="0014376E" w:rsidRDefault="0014376E" w:rsidP="0014376E">
            <w:pPr>
              <w:pStyle w:val="ListParagraph"/>
              <w:spacing w:line="360" w:lineRule="auto"/>
            </w:pPr>
            <w:r>
              <w:rPr>
                <w:highlight w:val="green"/>
              </w:rPr>
              <w:t>Note*</w:t>
            </w:r>
            <w:r>
              <w:t xml:space="preserve"> A record of petty cash only shows each transaction corroborated with a receipt and a continuously decreasing cash balance, e.g.</w:t>
            </w:r>
          </w:p>
          <w:p w:rsidR="0014376E" w:rsidRDefault="0014376E" w:rsidP="0014376E">
            <w:pPr>
              <w:pStyle w:val="ListParagraph"/>
              <w:spacing w:line="360" w:lineRule="auto"/>
            </w:pPr>
            <w:r>
              <w:t>Petty cash analysis for the month of November, with an imprest amount of $400.00</w:t>
            </w:r>
          </w:p>
          <w:tbl>
            <w:tblPr>
              <w:tblStyle w:val="TableGrid"/>
              <w:tblW w:w="0" w:type="auto"/>
              <w:tblInd w:w="1242" w:type="dxa"/>
              <w:tblLook w:val="04A0" w:firstRow="1" w:lastRow="0" w:firstColumn="1" w:lastColumn="0" w:noHBand="0" w:noVBand="1"/>
            </w:tblPr>
            <w:tblGrid>
              <w:gridCol w:w="1666"/>
              <w:gridCol w:w="2225"/>
              <w:gridCol w:w="1354"/>
              <w:gridCol w:w="1701"/>
            </w:tblGrid>
            <w:tr w:rsidR="0014376E" w:rsidTr="0014376E">
              <w:tc>
                <w:tcPr>
                  <w:tcW w:w="1666" w:type="dxa"/>
                  <w:tcBorders>
                    <w:top w:val="single" w:sz="4" w:space="0" w:color="auto"/>
                    <w:left w:val="single" w:sz="4" w:space="0" w:color="auto"/>
                    <w:bottom w:val="single" w:sz="4" w:space="0" w:color="auto"/>
                    <w:right w:val="single" w:sz="4" w:space="0" w:color="auto"/>
                  </w:tcBorders>
                  <w:hideMark/>
                </w:tcPr>
                <w:p w:rsidR="0014376E" w:rsidRDefault="0014376E" w:rsidP="0014376E">
                  <w:pPr>
                    <w:pStyle w:val="ListParagraph"/>
                    <w:spacing w:line="360" w:lineRule="auto"/>
                    <w:ind w:left="0"/>
                    <w:rPr>
                      <w:highlight w:val="cyan"/>
                    </w:rPr>
                  </w:pPr>
                  <w:r>
                    <w:rPr>
                      <w:highlight w:val="cyan"/>
                    </w:rPr>
                    <w:t xml:space="preserve">Date </w:t>
                  </w:r>
                </w:p>
              </w:tc>
              <w:tc>
                <w:tcPr>
                  <w:tcW w:w="2225" w:type="dxa"/>
                  <w:tcBorders>
                    <w:top w:val="single" w:sz="4" w:space="0" w:color="auto"/>
                    <w:left w:val="single" w:sz="4" w:space="0" w:color="auto"/>
                    <w:bottom w:val="single" w:sz="4" w:space="0" w:color="auto"/>
                    <w:right w:val="single" w:sz="4" w:space="0" w:color="auto"/>
                  </w:tcBorders>
                  <w:hideMark/>
                </w:tcPr>
                <w:p w:rsidR="0014376E" w:rsidRDefault="0014376E" w:rsidP="0014376E">
                  <w:pPr>
                    <w:pStyle w:val="ListParagraph"/>
                    <w:spacing w:line="360" w:lineRule="auto"/>
                    <w:ind w:left="0"/>
                    <w:rPr>
                      <w:highlight w:val="cyan"/>
                    </w:rPr>
                  </w:pPr>
                  <w:r>
                    <w:rPr>
                      <w:highlight w:val="cyan"/>
                    </w:rPr>
                    <w:t xml:space="preserve">Supplier </w:t>
                  </w:r>
                </w:p>
              </w:tc>
              <w:tc>
                <w:tcPr>
                  <w:tcW w:w="1354" w:type="dxa"/>
                  <w:tcBorders>
                    <w:top w:val="single" w:sz="4" w:space="0" w:color="auto"/>
                    <w:left w:val="single" w:sz="4" w:space="0" w:color="auto"/>
                    <w:bottom w:val="single" w:sz="4" w:space="0" w:color="auto"/>
                    <w:right w:val="single" w:sz="4" w:space="0" w:color="auto"/>
                  </w:tcBorders>
                  <w:hideMark/>
                </w:tcPr>
                <w:p w:rsidR="0014376E" w:rsidRDefault="0014376E" w:rsidP="0014376E">
                  <w:pPr>
                    <w:pStyle w:val="ListParagraph"/>
                    <w:spacing w:line="360" w:lineRule="auto"/>
                    <w:ind w:left="0"/>
                    <w:rPr>
                      <w:highlight w:val="cyan"/>
                    </w:rPr>
                  </w:pPr>
                  <w:r>
                    <w:rPr>
                      <w:highlight w:val="cyan"/>
                    </w:rPr>
                    <w:t>Amount /(expense)</w:t>
                  </w:r>
                </w:p>
              </w:tc>
              <w:tc>
                <w:tcPr>
                  <w:tcW w:w="1701" w:type="dxa"/>
                  <w:tcBorders>
                    <w:top w:val="single" w:sz="4" w:space="0" w:color="auto"/>
                    <w:left w:val="single" w:sz="4" w:space="0" w:color="auto"/>
                    <w:bottom w:val="single" w:sz="4" w:space="0" w:color="auto"/>
                    <w:right w:val="single" w:sz="4" w:space="0" w:color="auto"/>
                  </w:tcBorders>
                  <w:hideMark/>
                </w:tcPr>
                <w:p w:rsidR="0014376E" w:rsidRDefault="0014376E" w:rsidP="0014376E">
                  <w:pPr>
                    <w:pStyle w:val="ListParagraph"/>
                    <w:spacing w:line="360" w:lineRule="auto"/>
                    <w:ind w:left="0"/>
                    <w:rPr>
                      <w:highlight w:val="cyan"/>
                    </w:rPr>
                  </w:pPr>
                  <w:r>
                    <w:rPr>
                      <w:highlight w:val="cyan"/>
                    </w:rPr>
                    <w:t xml:space="preserve">Balance </w:t>
                  </w:r>
                </w:p>
              </w:tc>
            </w:tr>
            <w:tr w:rsidR="0014376E" w:rsidTr="0014376E">
              <w:trPr>
                <w:trHeight w:val="352"/>
              </w:trPr>
              <w:tc>
                <w:tcPr>
                  <w:tcW w:w="1666" w:type="dxa"/>
                  <w:tcBorders>
                    <w:top w:val="single" w:sz="4" w:space="0" w:color="auto"/>
                    <w:left w:val="single" w:sz="4" w:space="0" w:color="auto"/>
                    <w:bottom w:val="single" w:sz="4" w:space="0" w:color="auto"/>
                    <w:right w:val="single" w:sz="4" w:space="0" w:color="auto"/>
                  </w:tcBorders>
                  <w:hideMark/>
                </w:tcPr>
                <w:p w:rsidR="0014376E" w:rsidRDefault="0014376E" w:rsidP="0014376E">
                  <w:pPr>
                    <w:pStyle w:val="ListParagraph"/>
                    <w:spacing w:line="360" w:lineRule="auto"/>
                    <w:ind w:left="0"/>
                  </w:pPr>
                  <w:r>
                    <w:t>20</w:t>
                  </w:r>
                  <w:r>
                    <w:rPr>
                      <w:vertAlign w:val="superscript"/>
                    </w:rPr>
                    <w:t>th</w:t>
                  </w:r>
                  <w:r>
                    <w:t>.Nov. 2017</w:t>
                  </w:r>
                </w:p>
              </w:tc>
              <w:tc>
                <w:tcPr>
                  <w:tcW w:w="2225" w:type="dxa"/>
                  <w:tcBorders>
                    <w:top w:val="single" w:sz="4" w:space="0" w:color="auto"/>
                    <w:left w:val="single" w:sz="4" w:space="0" w:color="auto"/>
                    <w:bottom w:val="single" w:sz="4" w:space="0" w:color="auto"/>
                    <w:right w:val="single" w:sz="4" w:space="0" w:color="auto"/>
                  </w:tcBorders>
                </w:tcPr>
                <w:p w:rsidR="0014376E" w:rsidRDefault="0014376E" w:rsidP="0014376E">
                  <w:pPr>
                    <w:pStyle w:val="ListParagraph"/>
                    <w:spacing w:line="360" w:lineRule="auto"/>
                    <w:ind w:left="0"/>
                  </w:pPr>
                </w:p>
              </w:tc>
              <w:tc>
                <w:tcPr>
                  <w:tcW w:w="1354" w:type="dxa"/>
                  <w:tcBorders>
                    <w:top w:val="single" w:sz="4" w:space="0" w:color="auto"/>
                    <w:left w:val="single" w:sz="4" w:space="0" w:color="auto"/>
                    <w:bottom w:val="single" w:sz="4" w:space="0" w:color="auto"/>
                    <w:right w:val="single" w:sz="4" w:space="0" w:color="auto"/>
                  </w:tcBorders>
                </w:tcPr>
                <w:p w:rsidR="0014376E" w:rsidRDefault="0014376E" w:rsidP="0014376E">
                  <w:pPr>
                    <w:pStyle w:val="ListParagraph"/>
                    <w:spacing w:line="360" w:lineRule="auto"/>
                    <w:ind w:left="0"/>
                  </w:pPr>
                </w:p>
              </w:tc>
              <w:tc>
                <w:tcPr>
                  <w:tcW w:w="1701" w:type="dxa"/>
                  <w:tcBorders>
                    <w:top w:val="single" w:sz="4" w:space="0" w:color="auto"/>
                    <w:left w:val="single" w:sz="4" w:space="0" w:color="auto"/>
                    <w:bottom w:val="single" w:sz="4" w:space="0" w:color="auto"/>
                    <w:right w:val="single" w:sz="4" w:space="0" w:color="auto"/>
                  </w:tcBorders>
                  <w:hideMark/>
                </w:tcPr>
                <w:p w:rsidR="0014376E" w:rsidRDefault="0014376E" w:rsidP="0014376E">
                  <w:pPr>
                    <w:pStyle w:val="ListParagraph"/>
                    <w:spacing w:line="360" w:lineRule="auto"/>
                    <w:ind w:left="0"/>
                  </w:pPr>
                  <w:r>
                    <w:t>$400</w:t>
                  </w:r>
                </w:p>
              </w:tc>
            </w:tr>
            <w:tr w:rsidR="0014376E" w:rsidTr="0014376E">
              <w:trPr>
                <w:trHeight w:val="415"/>
              </w:trPr>
              <w:tc>
                <w:tcPr>
                  <w:tcW w:w="1666" w:type="dxa"/>
                  <w:tcBorders>
                    <w:top w:val="single" w:sz="4" w:space="0" w:color="auto"/>
                    <w:left w:val="single" w:sz="4" w:space="0" w:color="auto"/>
                    <w:bottom w:val="single" w:sz="4" w:space="0" w:color="auto"/>
                    <w:right w:val="single" w:sz="4" w:space="0" w:color="auto"/>
                  </w:tcBorders>
                  <w:hideMark/>
                </w:tcPr>
                <w:p w:rsidR="0014376E" w:rsidRDefault="0014376E" w:rsidP="0014376E">
                  <w:pPr>
                    <w:pStyle w:val="ListParagraph"/>
                    <w:spacing w:line="360" w:lineRule="auto"/>
                    <w:ind w:left="0"/>
                  </w:pPr>
                  <w:r>
                    <w:t>20</w:t>
                  </w:r>
                  <w:r>
                    <w:rPr>
                      <w:vertAlign w:val="superscript"/>
                    </w:rPr>
                    <w:t>th</w:t>
                  </w:r>
                  <w:r>
                    <w:t>. Nov. 2017</w:t>
                  </w:r>
                </w:p>
              </w:tc>
              <w:tc>
                <w:tcPr>
                  <w:tcW w:w="2225" w:type="dxa"/>
                  <w:tcBorders>
                    <w:top w:val="single" w:sz="4" w:space="0" w:color="auto"/>
                    <w:left w:val="single" w:sz="4" w:space="0" w:color="auto"/>
                    <w:bottom w:val="single" w:sz="4" w:space="0" w:color="auto"/>
                    <w:right w:val="single" w:sz="4" w:space="0" w:color="auto"/>
                  </w:tcBorders>
                  <w:hideMark/>
                </w:tcPr>
                <w:p w:rsidR="0014376E" w:rsidRDefault="0014376E" w:rsidP="0014376E">
                  <w:pPr>
                    <w:pStyle w:val="ListParagraph"/>
                    <w:spacing w:line="360" w:lineRule="auto"/>
                    <w:ind w:left="0"/>
                  </w:pPr>
                  <w:r>
                    <w:t>Crystal’s gift shop (pens and stamp books)</w:t>
                  </w:r>
                </w:p>
              </w:tc>
              <w:tc>
                <w:tcPr>
                  <w:tcW w:w="1354" w:type="dxa"/>
                  <w:tcBorders>
                    <w:top w:val="single" w:sz="4" w:space="0" w:color="auto"/>
                    <w:left w:val="single" w:sz="4" w:space="0" w:color="auto"/>
                    <w:bottom w:val="single" w:sz="4" w:space="0" w:color="auto"/>
                    <w:right w:val="single" w:sz="4" w:space="0" w:color="auto"/>
                  </w:tcBorders>
                  <w:hideMark/>
                </w:tcPr>
                <w:p w:rsidR="0014376E" w:rsidRDefault="0014376E" w:rsidP="0014376E">
                  <w:pPr>
                    <w:pStyle w:val="ListParagraph"/>
                    <w:spacing w:line="360" w:lineRule="auto"/>
                    <w:ind w:left="0"/>
                  </w:pPr>
                  <w:r>
                    <w:t>$50</w:t>
                  </w:r>
                </w:p>
              </w:tc>
              <w:tc>
                <w:tcPr>
                  <w:tcW w:w="1701" w:type="dxa"/>
                  <w:tcBorders>
                    <w:top w:val="single" w:sz="4" w:space="0" w:color="auto"/>
                    <w:left w:val="single" w:sz="4" w:space="0" w:color="auto"/>
                    <w:bottom w:val="single" w:sz="4" w:space="0" w:color="auto"/>
                    <w:right w:val="single" w:sz="4" w:space="0" w:color="auto"/>
                  </w:tcBorders>
                  <w:hideMark/>
                </w:tcPr>
                <w:p w:rsidR="0014376E" w:rsidRDefault="0014376E" w:rsidP="0014376E">
                  <w:pPr>
                    <w:pStyle w:val="ListParagraph"/>
                    <w:spacing w:line="360" w:lineRule="auto"/>
                    <w:ind w:left="0"/>
                  </w:pPr>
                  <w:r>
                    <w:t>$350</w:t>
                  </w:r>
                </w:p>
              </w:tc>
            </w:tr>
            <w:tr w:rsidR="0014376E" w:rsidTr="0014376E">
              <w:trPr>
                <w:trHeight w:val="415"/>
              </w:trPr>
              <w:tc>
                <w:tcPr>
                  <w:tcW w:w="1666" w:type="dxa"/>
                  <w:tcBorders>
                    <w:top w:val="single" w:sz="4" w:space="0" w:color="auto"/>
                    <w:left w:val="single" w:sz="4" w:space="0" w:color="auto"/>
                    <w:bottom w:val="single" w:sz="4" w:space="0" w:color="auto"/>
                    <w:right w:val="single" w:sz="4" w:space="0" w:color="auto"/>
                  </w:tcBorders>
                  <w:hideMark/>
                </w:tcPr>
                <w:p w:rsidR="0014376E" w:rsidRDefault="0014376E" w:rsidP="0014376E">
                  <w:pPr>
                    <w:pStyle w:val="ListParagraph"/>
                    <w:spacing w:line="360" w:lineRule="auto"/>
                    <w:ind w:left="0"/>
                  </w:pPr>
                  <w:r>
                    <w:t>25</w:t>
                  </w:r>
                  <w:r>
                    <w:rPr>
                      <w:vertAlign w:val="superscript"/>
                    </w:rPr>
                    <w:t>th</w:t>
                  </w:r>
                  <w:r>
                    <w:t>.nov. 2017</w:t>
                  </w:r>
                </w:p>
              </w:tc>
              <w:tc>
                <w:tcPr>
                  <w:tcW w:w="2225" w:type="dxa"/>
                  <w:tcBorders>
                    <w:top w:val="single" w:sz="4" w:space="0" w:color="auto"/>
                    <w:left w:val="single" w:sz="4" w:space="0" w:color="auto"/>
                    <w:bottom w:val="single" w:sz="4" w:space="0" w:color="auto"/>
                    <w:right w:val="single" w:sz="4" w:space="0" w:color="auto"/>
                  </w:tcBorders>
                  <w:hideMark/>
                </w:tcPr>
                <w:p w:rsidR="0014376E" w:rsidRDefault="0014376E" w:rsidP="0014376E">
                  <w:pPr>
                    <w:pStyle w:val="ListParagraph"/>
                    <w:spacing w:line="360" w:lineRule="auto"/>
                    <w:ind w:left="0"/>
                  </w:pPr>
                  <w:r>
                    <w:t>Travel expense of employee on official business (travel company)</w:t>
                  </w:r>
                </w:p>
              </w:tc>
              <w:tc>
                <w:tcPr>
                  <w:tcW w:w="1354" w:type="dxa"/>
                  <w:tcBorders>
                    <w:top w:val="single" w:sz="4" w:space="0" w:color="auto"/>
                    <w:left w:val="single" w:sz="4" w:space="0" w:color="auto"/>
                    <w:bottom w:val="single" w:sz="4" w:space="0" w:color="auto"/>
                    <w:right w:val="single" w:sz="4" w:space="0" w:color="auto"/>
                  </w:tcBorders>
                  <w:hideMark/>
                </w:tcPr>
                <w:p w:rsidR="0014376E" w:rsidRDefault="0014376E" w:rsidP="0014376E">
                  <w:pPr>
                    <w:pStyle w:val="ListParagraph"/>
                    <w:spacing w:line="360" w:lineRule="auto"/>
                    <w:ind w:left="0"/>
                  </w:pPr>
                  <w:r>
                    <w:t>$35</w:t>
                  </w:r>
                </w:p>
              </w:tc>
              <w:tc>
                <w:tcPr>
                  <w:tcW w:w="1701" w:type="dxa"/>
                  <w:tcBorders>
                    <w:top w:val="single" w:sz="4" w:space="0" w:color="auto"/>
                    <w:left w:val="single" w:sz="4" w:space="0" w:color="auto"/>
                    <w:bottom w:val="single" w:sz="4" w:space="0" w:color="auto"/>
                    <w:right w:val="single" w:sz="4" w:space="0" w:color="auto"/>
                  </w:tcBorders>
                  <w:hideMark/>
                </w:tcPr>
                <w:p w:rsidR="0014376E" w:rsidRDefault="0014376E" w:rsidP="0014376E">
                  <w:pPr>
                    <w:pStyle w:val="ListParagraph"/>
                    <w:spacing w:line="360" w:lineRule="auto"/>
                    <w:ind w:left="0"/>
                  </w:pPr>
                  <w:r>
                    <w:t>$315</w:t>
                  </w:r>
                </w:p>
              </w:tc>
            </w:tr>
          </w:tbl>
          <w:p w:rsidR="0014376E" w:rsidRDefault="0014376E" w:rsidP="0014376E">
            <w:pPr>
              <w:pStyle w:val="ListParagraph"/>
              <w:spacing w:line="360" w:lineRule="auto"/>
              <w:rPr>
                <w:rFonts w:asciiTheme="minorHAnsi" w:hAnsiTheme="minorHAnsi" w:cstheme="minorBidi"/>
              </w:rPr>
            </w:pPr>
          </w:p>
          <w:p w:rsidR="0014376E" w:rsidRDefault="0014376E" w:rsidP="0014376E">
            <w:pPr>
              <w:pStyle w:val="ListParagraph"/>
              <w:spacing w:line="360" w:lineRule="auto"/>
            </w:pPr>
          </w:p>
          <w:p w:rsidR="0014376E" w:rsidRDefault="0014376E" w:rsidP="0014376E">
            <w:pPr>
              <w:spacing w:line="360" w:lineRule="auto"/>
              <w:ind w:left="360"/>
              <w:rPr>
                <w:b/>
                <w:i/>
                <w:sz w:val="24"/>
                <w:szCs w:val="24"/>
              </w:rPr>
            </w:pPr>
          </w:p>
          <w:p w:rsidR="0014376E" w:rsidRDefault="0014376E" w:rsidP="0014376E">
            <w:pPr>
              <w:spacing w:line="360" w:lineRule="auto"/>
              <w:ind w:left="360"/>
              <w:rPr>
                <w:b/>
                <w:i/>
                <w:sz w:val="24"/>
                <w:szCs w:val="24"/>
              </w:rPr>
            </w:pPr>
          </w:p>
          <w:p w:rsidR="0014376E" w:rsidRDefault="0014376E" w:rsidP="0014376E">
            <w:pPr>
              <w:spacing w:line="360" w:lineRule="auto"/>
              <w:ind w:left="360"/>
              <w:rPr>
                <w:b/>
                <w:i/>
                <w:sz w:val="24"/>
                <w:szCs w:val="24"/>
              </w:rPr>
            </w:pPr>
          </w:p>
          <w:p w:rsidR="0014376E" w:rsidRDefault="0014376E" w:rsidP="0014376E">
            <w:pPr>
              <w:spacing w:line="360" w:lineRule="auto"/>
              <w:rPr>
                <w:b/>
                <w:i/>
                <w:sz w:val="24"/>
                <w:szCs w:val="24"/>
              </w:rPr>
            </w:pPr>
          </w:p>
          <w:p w:rsidR="0014376E" w:rsidRDefault="0014376E" w:rsidP="0014376E">
            <w:pPr>
              <w:pStyle w:val="ListParagraph"/>
              <w:spacing w:line="360" w:lineRule="auto"/>
              <w:rPr>
                <w:b/>
                <w:i/>
                <w:sz w:val="24"/>
                <w:szCs w:val="24"/>
              </w:rPr>
            </w:pPr>
          </w:p>
          <w:p w:rsidR="0014376E" w:rsidRDefault="0014376E" w:rsidP="0014376E">
            <w:pPr>
              <w:pStyle w:val="ListParagraph"/>
              <w:spacing w:line="360" w:lineRule="auto"/>
              <w:rPr>
                <w:b/>
                <w:i/>
                <w:sz w:val="24"/>
                <w:szCs w:val="24"/>
              </w:rPr>
            </w:pPr>
          </w:p>
          <w:p w:rsidR="0014376E" w:rsidRDefault="0014376E" w:rsidP="0014376E">
            <w:pPr>
              <w:pStyle w:val="ListParagraph"/>
              <w:spacing w:line="360" w:lineRule="auto"/>
              <w:rPr>
                <w:b/>
                <w:i/>
                <w:sz w:val="24"/>
                <w:szCs w:val="24"/>
              </w:rPr>
            </w:pPr>
          </w:p>
          <w:p w:rsidR="0014376E" w:rsidRDefault="0014376E" w:rsidP="0014376E">
            <w:pPr>
              <w:pStyle w:val="ListParagraph"/>
              <w:spacing w:line="360" w:lineRule="auto"/>
              <w:rPr>
                <w:b/>
                <w:i/>
                <w:sz w:val="24"/>
                <w:szCs w:val="24"/>
              </w:rPr>
            </w:pPr>
          </w:p>
          <w:p w:rsidR="0014376E" w:rsidRDefault="0014376E" w:rsidP="0014376E">
            <w:pPr>
              <w:pStyle w:val="ListParagraph"/>
              <w:spacing w:line="360" w:lineRule="auto"/>
              <w:rPr>
                <w:b/>
                <w:i/>
                <w:sz w:val="24"/>
                <w:szCs w:val="24"/>
              </w:rPr>
            </w:pPr>
          </w:p>
          <w:p w:rsidR="0014376E" w:rsidRDefault="0014376E" w:rsidP="0014376E">
            <w:pPr>
              <w:pStyle w:val="ListParagraph"/>
              <w:spacing w:line="360" w:lineRule="auto"/>
              <w:rPr>
                <w:b/>
                <w:i/>
                <w:sz w:val="24"/>
                <w:szCs w:val="24"/>
              </w:rPr>
            </w:pPr>
          </w:p>
          <w:p w:rsidR="0014376E" w:rsidRDefault="0014376E" w:rsidP="0014376E">
            <w:pPr>
              <w:pStyle w:val="ListParagraph"/>
              <w:spacing w:line="360" w:lineRule="auto"/>
              <w:rPr>
                <w:b/>
                <w:i/>
                <w:sz w:val="24"/>
                <w:szCs w:val="24"/>
              </w:rPr>
            </w:pPr>
          </w:p>
          <w:p w:rsidR="0014376E" w:rsidRDefault="0014376E" w:rsidP="0014376E">
            <w:pPr>
              <w:pStyle w:val="ListParagraph"/>
              <w:spacing w:line="360" w:lineRule="auto"/>
              <w:rPr>
                <w:b/>
                <w:i/>
                <w:sz w:val="24"/>
                <w:szCs w:val="24"/>
              </w:rPr>
            </w:pPr>
          </w:p>
          <w:p w:rsidR="0014376E" w:rsidRDefault="0014376E" w:rsidP="0014376E">
            <w:pPr>
              <w:pStyle w:val="ListParagraph"/>
              <w:numPr>
                <w:ilvl w:val="0"/>
                <w:numId w:val="3"/>
              </w:numPr>
              <w:spacing w:line="360" w:lineRule="auto"/>
              <w:rPr>
                <w:b/>
                <w:i/>
                <w:sz w:val="24"/>
                <w:szCs w:val="24"/>
              </w:rPr>
            </w:pPr>
            <w:r>
              <w:rPr>
                <w:b/>
                <w:i/>
                <w:sz w:val="24"/>
                <w:szCs w:val="24"/>
              </w:rPr>
              <w:lastRenderedPageBreak/>
              <w:t>What is a balance sheet?</w:t>
            </w:r>
          </w:p>
          <w:p w:rsidR="0014376E" w:rsidRDefault="0014376E" w:rsidP="0014376E">
            <w:pPr>
              <w:pStyle w:val="ListParagraph"/>
              <w:spacing w:line="360" w:lineRule="auto"/>
            </w:pPr>
            <w:r>
              <w:t xml:space="preserve">     A balance sheet is a detailed document, that displays the business’ financial standing at a given point in time. It is created at the end of the financial year, by an accountant. It is linked to the financial position on the date upon which the books are closed. The balance sheet shows exactly how the business stands. It demonstrates the balance between total assets and liabilities of the business and its net value.</w:t>
            </w:r>
          </w:p>
          <w:p w:rsidR="0014376E" w:rsidRDefault="0014376E" w:rsidP="0014376E">
            <w:pPr>
              <w:pStyle w:val="ListParagraph"/>
              <w:spacing w:line="360" w:lineRule="auto"/>
              <w:rPr>
                <w:i/>
                <w:sz w:val="28"/>
                <w:szCs w:val="28"/>
              </w:rPr>
            </w:pPr>
            <w:r>
              <w:t xml:space="preserve">                                    </w:t>
            </w:r>
            <w:r>
              <w:rPr>
                <w:i/>
                <w:sz w:val="28"/>
                <w:szCs w:val="28"/>
                <w:highlight w:val="magenta"/>
              </w:rPr>
              <w:t>Example of a balance sheet</w:t>
            </w:r>
          </w:p>
          <w:p w:rsidR="0014376E" w:rsidRDefault="0014376E" w:rsidP="0014376E">
            <w:pPr>
              <w:pStyle w:val="ListParagraph"/>
              <w:spacing w:line="360" w:lineRule="auto"/>
            </w:pPr>
          </w:p>
          <w:p w:rsidR="0014376E" w:rsidRDefault="0014376E" w:rsidP="0014376E">
            <w:pPr>
              <w:pStyle w:val="ListParagraph"/>
              <w:spacing w:line="360" w:lineRule="auto"/>
            </w:pPr>
            <w:r>
              <w:rPr>
                <w:rFonts w:ascii="Arial" w:hAnsi="Arial" w:cs="Arial"/>
                <w:noProof/>
                <w:sz w:val="20"/>
                <w:szCs w:val="20"/>
                <w:lang w:val="en"/>
              </w:rPr>
              <w:drawing>
                <wp:inline distT="0" distB="0" distL="0" distR="0">
                  <wp:extent cx="5951220" cy="4663440"/>
                  <wp:effectExtent l="0" t="0" r="0" b="0"/>
                  <wp:docPr id="1" name="Picture 1" descr="Image result for balance she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balance shee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51220" cy="4663440"/>
                          </a:xfrm>
                          <a:prstGeom prst="rect">
                            <a:avLst/>
                          </a:prstGeom>
                          <a:noFill/>
                          <a:ln>
                            <a:noFill/>
                          </a:ln>
                        </pic:spPr>
                      </pic:pic>
                    </a:graphicData>
                  </a:graphic>
                </wp:inline>
              </w:drawing>
            </w:r>
          </w:p>
          <w:p w:rsidR="0014376E" w:rsidRDefault="0014376E" w:rsidP="0014376E">
            <w:pPr>
              <w:pStyle w:val="ListParagraph"/>
              <w:spacing w:line="360" w:lineRule="auto"/>
            </w:pPr>
          </w:p>
          <w:p w:rsidR="0014376E" w:rsidRDefault="0014376E" w:rsidP="0014376E">
            <w:pPr>
              <w:pStyle w:val="ListParagraph"/>
              <w:spacing w:line="360" w:lineRule="auto"/>
            </w:pPr>
          </w:p>
          <w:p w:rsidR="0014376E" w:rsidRDefault="0014376E" w:rsidP="0014376E">
            <w:pPr>
              <w:pStyle w:val="ListParagraph"/>
              <w:spacing w:line="360" w:lineRule="auto"/>
            </w:pPr>
          </w:p>
          <w:p w:rsidR="0014376E" w:rsidRDefault="0014376E" w:rsidP="0014376E">
            <w:pPr>
              <w:pStyle w:val="ListParagraph"/>
              <w:spacing w:line="360" w:lineRule="auto"/>
            </w:pPr>
          </w:p>
          <w:p w:rsidR="0014376E" w:rsidRDefault="0014376E" w:rsidP="0014376E">
            <w:pPr>
              <w:spacing w:line="360" w:lineRule="auto"/>
            </w:pPr>
          </w:p>
          <w:p w:rsidR="0014376E" w:rsidRDefault="0014376E" w:rsidP="0014376E">
            <w:pPr>
              <w:spacing w:line="360" w:lineRule="auto"/>
              <w:rPr>
                <w:b/>
                <w:i/>
                <w:sz w:val="24"/>
                <w:szCs w:val="24"/>
              </w:rPr>
            </w:pPr>
          </w:p>
          <w:p w:rsidR="0014376E" w:rsidRDefault="0014376E" w:rsidP="0014376E">
            <w:pPr>
              <w:spacing w:line="360" w:lineRule="auto"/>
              <w:rPr>
                <w:b/>
                <w:i/>
                <w:sz w:val="24"/>
                <w:szCs w:val="24"/>
              </w:rPr>
            </w:pPr>
          </w:p>
          <w:p w:rsidR="0014376E" w:rsidRDefault="0014376E" w:rsidP="0014376E">
            <w:pPr>
              <w:spacing w:line="360" w:lineRule="auto"/>
              <w:rPr>
                <w:b/>
                <w:i/>
                <w:sz w:val="24"/>
                <w:szCs w:val="24"/>
              </w:rPr>
            </w:pPr>
            <w:r>
              <w:rPr>
                <w:b/>
                <w:i/>
                <w:sz w:val="24"/>
                <w:szCs w:val="24"/>
              </w:rPr>
              <w:lastRenderedPageBreak/>
              <w:t>Question 2. Discuss the different types of accounts that are dealt with at a hotel’s front office.</w:t>
            </w:r>
          </w:p>
          <w:p w:rsidR="0014376E" w:rsidRDefault="0014376E" w:rsidP="0014376E">
            <w:pPr>
              <w:pStyle w:val="ListParagraph"/>
              <w:spacing w:line="360" w:lineRule="auto"/>
            </w:pPr>
            <w:r>
              <w:t>There are two main types of accounts that are dealt with at the front office, the Guest Accounts and the Non- Guest Accounts. At times a third type of account is dealt with at the front desk, known as a Management Account.</w:t>
            </w:r>
          </w:p>
          <w:p w:rsidR="0014376E" w:rsidRDefault="0014376E" w:rsidP="0014376E">
            <w:pPr>
              <w:pStyle w:val="ListParagraph"/>
              <w:numPr>
                <w:ilvl w:val="0"/>
                <w:numId w:val="9"/>
              </w:numPr>
              <w:spacing w:line="360" w:lineRule="auto"/>
            </w:pPr>
            <w:r>
              <w:rPr>
                <w:i/>
                <w:highlight w:val="green"/>
              </w:rPr>
              <w:t>Guest Accounts-</w:t>
            </w:r>
            <w:r>
              <w:t xml:space="preserve"> a guest account is a detailed financial transaction record taking place between the guest and the hotel. These accounts are established when guests confirm their reservations or when they register at the front desk. This account is maintained by the front desk, as it is their duty to request payment for any outstanding bills. Depending on the circumstances, the front office may require guest to make full or partial payments on to their account, this may be the case in situations where the hotel has established a house limit and it is been enforced because of overbooking, etc.</w:t>
            </w:r>
          </w:p>
          <w:p w:rsidR="0014376E" w:rsidRDefault="0014376E" w:rsidP="0014376E">
            <w:pPr>
              <w:pStyle w:val="ListParagraph"/>
              <w:numPr>
                <w:ilvl w:val="0"/>
                <w:numId w:val="9"/>
              </w:numPr>
              <w:spacing w:line="360" w:lineRule="auto"/>
            </w:pPr>
            <w:r>
              <w:rPr>
                <w:i/>
                <w:highlight w:val="cyan"/>
              </w:rPr>
              <w:t>Non- Guest Accounts/House Accounts/City Accounts-</w:t>
            </w:r>
            <w:r>
              <w:t xml:space="preserve"> a hotel can extend in-house limits to local establishments or agencies, or groups sponsoring meetings as a way to promote itself. The front office will make non-guest accounts to keep track of such transactions. Non-guest accounts are established when guests fail to settle accounts at departure time.  When the status of a guest changes to a non-guest, the obligation of the account settlement goes from the front office to the back office (accounts department). Unlike guest accounts, which are noted on a daily basis, non-guest accounts are usually billed in monthly cycles by the accounting department of the hotel. </w:t>
            </w:r>
          </w:p>
          <w:p w:rsidR="0014376E" w:rsidRDefault="0014376E" w:rsidP="0014376E">
            <w:pPr>
              <w:pStyle w:val="ListParagraph"/>
              <w:numPr>
                <w:ilvl w:val="0"/>
                <w:numId w:val="9"/>
              </w:numPr>
              <w:spacing w:line="360" w:lineRule="auto"/>
            </w:pPr>
            <w:r>
              <w:rPr>
                <w:i/>
                <w:highlight w:val="magenta"/>
              </w:rPr>
              <w:t>Management Account-</w:t>
            </w:r>
            <w:r>
              <w:t xml:space="preserve"> Some hotels allow the managers to entertain the guests’ queries or grievances, or any possibility of acquiring a business deal over a brief interaction with the guests. For example, if a guest has some problem about the hotel policy, the manager calls the guest for interaction over a coffee or a drink and tries to resolve the same. The expenses towards this interaction are then recorded on the management account.</w:t>
            </w:r>
          </w:p>
          <w:p w:rsidR="0014376E" w:rsidRDefault="0014376E" w:rsidP="0014376E">
            <w:pPr>
              <w:spacing w:line="360" w:lineRule="auto"/>
              <w:ind w:left="972"/>
            </w:pPr>
          </w:p>
          <w:p w:rsidR="0014376E" w:rsidRDefault="0014376E" w:rsidP="0014376E">
            <w:pPr>
              <w:spacing w:line="360" w:lineRule="auto"/>
              <w:ind w:left="972"/>
              <w:rPr>
                <w:highlight w:val="magenta"/>
              </w:rPr>
            </w:pPr>
          </w:p>
          <w:p w:rsidR="0014376E" w:rsidRDefault="0014376E" w:rsidP="0014376E">
            <w:pPr>
              <w:spacing w:line="360" w:lineRule="auto"/>
              <w:ind w:left="972"/>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4376E" w:rsidP="00A851DA">
            <w:pPr>
              <w:rPr>
                <w:rFonts w:cs="Bliss-Regular"/>
                <w:color w:val="000000"/>
              </w:rPr>
            </w:pPr>
            <w:r>
              <w:rPr>
                <w:rFonts w:cs="Bliss-Regular"/>
                <w:color w:val="000000"/>
              </w:rPr>
              <w:t>Charlene Christiani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4376E" w:rsidP="00A851DA">
            <w:pPr>
              <w:rPr>
                <w:rFonts w:cs="Bliss-Regular"/>
                <w:color w:val="000000"/>
              </w:rPr>
            </w:pPr>
            <w:r>
              <w:rPr>
                <w:rFonts w:cs="Bliss-Regular"/>
                <w:color w:val="000000"/>
              </w:rPr>
              <w:t>5</w:t>
            </w:r>
            <w:r w:rsidRPr="0014376E">
              <w:rPr>
                <w:rFonts w:cs="Bliss-Regular"/>
                <w:color w:val="000000"/>
                <w:vertAlign w:val="superscript"/>
              </w:rPr>
              <w:t>th</w:t>
            </w:r>
            <w:r>
              <w:rPr>
                <w:rFonts w:cs="Bliss-Regular"/>
                <w:color w:val="000000"/>
              </w:rPr>
              <w:t>. December. 2017</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434881"/>
    <w:multiLevelType w:val="hybridMultilevel"/>
    <w:tmpl w:val="B51ED220"/>
    <w:lvl w:ilvl="0" w:tplc="A680ECD4">
      <w:start w:val="1"/>
      <w:numFmt w:val="bullet"/>
      <w:lvlText w:val=""/>
      <w:lvlJc w:val="left"/>
      <w:pPr>
        <w:ind w:left="1440" w:hanging="360"/>
      </w:pPr>
      <w:rPr>
        <w:rFonts w:ascii="Wingdings" w:hAnsi="Wingdings" w:hint="default"/>
        <w:color w:val="00B050"/>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 w15:restartNumberingAfterBreak="0">
    <w:nsid w:val="08263B4B"/>
    <w:multiLevelType w:val="hybridMultilevel"/>
    <w:tmpl w:val="9606FE66"/>
    <w:lvl w:ilvl="0" w:tplc="5C4C4D02">
      <w:start w:val="1"/>
      <w:numFmt w:val="decimal"/>
      <w:lvlText w:val="%1."/>
      <w:lvlJc w:val="left"/>
      <w:pPr>
        <w:ind w:left="1332" w:hanging="360"/>
      </w:pPr>
    </w:lvl>
    <w:lvl w:ilvl="1" w:tplc="04090019">
      <w:start w:val="1"/>
      <w:numFmt w:val="lowerLetter"/>
      <w:lvlText w:val="%2."/>
      <w:lvlJc w:val="left"/>
      <w:pPr>
        <w:ind w:left="2052" w:hanging="360"/>
      </w:pPr>
    </w:lvl>
    <w:lvl w:ilvl="2" w:tplc="0409001B">
      <w:start w:val="1"/>
      <w:numFmt w:val="lowerRoman"/>
      <w:lvlText w:val="%3."/>
      <w:lvlJc w:val="right"/>
      <w:pPr>
        <w:ind w:left="2772" w:hanging="180"/>
      </w:pPr>
    </w:lvl>
    <w:lvl w:ilvl="3" w:tplc="0409000F">
      <w:start w:val="1"/>
      <w:numFmt w:val="decimal"/>
      <w:lvlText w:val="%4."/>
      <w:lvlJc w:val="left"/>
      <w:pPr>
        <w:ind w:left="3492" w:hanging="360"/>
      </w:pPr>
    </w:lvl>
    <w:lvl w:ilvl="4" w:tplc="04090019">
      <w:start w:val="1"/>
      <w:numFmt w:val="lowerLetter"/>
      <w:lvlText w:val="%5."/>
      <w:lvlJc w:val="left"/>
      <w:pPr>
        <w:ind w:left="4212" w:hanging="360"/>
      </w:pPr>
    </w:lvl>
    <w:lvl w:ilvl="5" w:tplc="0409001B">
      <w:start w:val="1"/>
      <w:numFmt w:val="lowerRoman"/>
      <w:lvlText w:val="%6."/>
      <w:lvlJc w:val="right"/>
      <w:pPr>
        <w:ind w:left="4932" w:hanging="180"/>
      </w:pPr>
    </w:lvl>
    <w:lvl w:ilvl="6" w:tplc="0409000F">
      <w:start w:val="1"/>
      <w:numFmt w:val="decimal"/>
      <w:lvlText w:val="%7."/>
      <w:lvlJc w:val="left"/>
      <w:pPr>
        <w:ind w:left="5652" w:hanging="360"/>
      </w:pPr>
    </w:lvl>
    <w:lvl w:ilvl="7" w:tplc="04090019">
      <w:start w:val="1"/>
      <w:numFmt w:val="lowerLetter"/>
      <w:lvlText w:val="%8."/>
      <w:lvlJc w:val="left"/>
      <w:pPr>
        <w:ind w:left="6372" w:hanging="360"/>
      </w:pPr>
    </w:lvl>
    <w:lvl w:ilvl="8" w:tplc="0409001B">
      <w:start w:val="1"/>
      <w:numFmt w:val="lowerRoman"/>
      <w:lvlText w:val="%9."/>
      <w:lvlJc w:val="right"/>
      <w:pPr>
        <w:ind w:left="7092" w:hanging="180"/>
      </w:pPr>
    </w:lvl>
  </w:abstractNum>
  <w:abstractNum w:abstractNumId="2" w15:restartNumberingAfterBreak="0">
    <w:nsid w:val="17165B9C"/>
    <w:multiLevelType w:val="hybridMultilevel"/>
    <w:tmpl w:val="004E0300"/>
    <w:lvl w:ilvl="0" w:tplc="769CD9AA">
      <w:start w:val="1"/>
      <w:numFmt w:val="bullet"/>
      <w:lvlText w:val=""/>
      <w:lvlJc w:val="left"/>
      <w:pPr>
        <w:ind w:left="1440" w:hanging="360"/>
      </w:pPr>
      <w:rPr>
        <w:rFonts w:ascii="Symbol" w:hAnsi="Symbol" w:hint="default"/>
        <w:color w:val="00B050"/>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 w15:restartNumberingAfterBreak="0">
    <w:nsid w:val="3558362A"/>
    <w:multiLevelType w:val="hybridMultilevel"/>
    <w:tmpl w:val="C97A0006"/>
    <w:lvl w:ilvl="0" w:tplc="116E115E">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4474517C"/>
    <w:multiLevelType w:val="hybridMultilevel"/>
    <w:tmpl w:val="72DCC970"/>
    <w:lvl w:ilvl="0" w:tplc="738AE8E0">
      <w:start w:val="1"/>
      <w:numFmt w:val="bullet"/>
      <w:lvlText w:val=""/>
      <w:lvlJc w:val="left"/>
      <w:pPr>
        <w:ind w:left="1440" w:hanging="360"/>
      </w:pPr>
      <w:rPr>
        <w:rFonts w:ascii="Wingdings" w:hAnsi="Wingdings" w:hint="default"/>
        <w:color w:val="FF0000"/>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5" w15:restartNumberingAfterBreak="0">
    <w:nsid w:val="4C034392"/>
    <w:multiLevelType w:val="hybridMultilevel"/>
    <w:tmpl w:val="1598C4D4"/>
    <w:lvl w:ilvl="0" w:tplc="738AE8E0">
      <w:start w:val="1"/>
      <w:numFmt w:val="bullet"/>
      <w:lvlText w:val=""/>
      <w:lvlJc w:val="left"/>
      <w:pPr>
        <w:ind w:left="1440" w:hanging="360"/>
      </w:pPr>
      <w:rPr>
        <w:rFonts w:ascii="Wingdings" w:hAnsi="Wingdings" w:hint="default"/>
        <w:color w:val="FF0000"/>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6"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4CD7D05"/>
    <w:multiLevelType w:val="hybridMultilevel"/>
    <w:tmpl w:val="DB4817C2"/>
    <w:lvl w:ilvl="0" w:tplc="738AE8E0">
      <w:start w:val="1"/>
      <w:numFmt w:val="bullet"/>
      <w:lvlText w:val=""/>
      <w:lvlJc w:val="left"/>
      <w:pPr>
        <w:ind w:left="1440" w:hanging="360"/>
      </w:pPr>
      <w:rPr>
        <w:rFonts w:ascii="Wingdings" w:hAnsi="Wingdings" w:hint="default"/>
        <w:color w:val="FF0000"/>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8" w15:restartNumberingAfterBreak="0">
    <w:nsid w:val="740F3F93"/>
    <w:multiLevelType w:val="hybridMultilevel"/>
    <w:tmpl w:val="55921386"/>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6"/>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lvlOverride w:ilvl="1"/>
    <w:lvlOverride w:ilvl="2"/>
    <w:lvlOverride w:ilvl="3"/>
    <w:lvlOverride w:ilvl="4"/>
    <w:lvlOverride w:ilvl="5"/>
    <w:lvlOverride w:ilvl="6"/>
    <w:lvlOverride w:ilvl="7"/>
    <w:lvlOverride w:ilvl="8"/>
  </w:num>
  <w:num w:numId="5">
    <w:abstractNumId w:val="2"/>
    <w:lvlOverride w:ilvl="0"/>
    <w:lvlOverride w:ilvl="1"/>
    <w:lvlOverride w:ilvl="2"/>
    <w:lvlOverride w:ilvl="3"/>
    <w:lvlOverride w:ilvl="4"/>
    <w:lvlOverride w:ilvl="5"/>
    <w:lvlOverride w:ilvl="6"/>
    <w:lvlOverride w:ilvl="7"/>
    <w:lvlOverride w:ilvl="8"/>
  </w:num>
  <w:num w:numId="6">
    <w:abstractNumId w:val="7"/>
    <w:lvlOverride w:ilvl="0"/>
    <w:lvlOverride w:ilvl="1"/>
    <w:lvlOverride w:ilvl="2"/>
    <w:lvlOverride w:ilvl="3"/>
    <w:lvlOverride w:ilvl="4"/>
    <w:lvlOverride w:ilvl="5"/>
    <w:lvlOverride w:ilvl="6"/>
    <w:lvlOverride w:ilvl="7"/>
    <w:lvlOverride w:ilvl="8"/>
  </w:num>
  <w:num w:numId="7">
    <w:abstractNumId w:val="5"/>
    <w:lvlOverride w:ilvl="0"/>
    <w:lvlOverride w:ilvl="1"/>
    <w:lvlOverride w:ilvl="2"/>
    <w:lvlOverride w:ilvl="3"/>
    <w:lvlOverride w:ilvl="4"/>
    <w:lvlOverride w:ilvl="5"/>
    <w:lvlOverride w:ilvl="6"/>
    <w:lvlOverride w:ilvl="7"/>
    <w:lvlOverride w:ilvl="8"/>
  </w:num>
  <w:num w:numId="8">
    <w:abstractNumId w:val="0"/>
    <w:lvlOverride w:ilvl="0"/>
    <w:lvlOverride w:ilvl="1"/>
    <w:lvlOverride w:ilvl="2"/>
    <w:lvlOverride w:ilvl="3"/>
    <w:lvlOverride w:ilvl="4"/>
    <w:lvlOverride w:ilvl="5"/>
    <w:lvlOverride w:ilvl="6"/>
    <w:lvlOverride w:ilvl="7"/>
    <w:lvlOverride w:ilvl="8"/>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48129">
      <o:colormenu v:ext="edit" strokecolor="none"/>
    </o:shapedefaults>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90CB9"/>
    <w:rsid w:val="000158F9"/>
    <w:rsid w:val="00035CDD"/>
    <w:rsid w:val="00040083"/>
    <w:rsid w:val="00055992"/>
    <w:rsid w:val="000820E8"/>
    <w:rsid w:val="001175EE"/>
    <w:rsid w:val="0014376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8129">
      <o:colormenu v:ext="edit" strokecolor="none"/>
    </o:shapedefaults>
    <o:shapelayout v:ext="edit">
      <o:idmap v:ext="edit" data="1"/>
    </o:shapelayout>
  </w:shapeDefaults>
  <w:decimalSymbol w:val="."/>
  <w:listSeparator w:val=","/>
  <w14:docId w14:val="27F7EC62"/>
  <w15:docId w15:val="{EDB7612B-916C-4719-849A-E3DE71F26E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0547574">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231BB6-7582-4656-9E53-0388699E7C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8</Pages>
  <Words>1341</Words>
  <Characters>7649</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Charlene Christiani</cp:lastModifiedBy>
  <cp:revision>1</cp:revision>
  <dcterms:created xsi:type="dcterms:W3CDTF">2015-01-26T12:24:00Z</dcterms:created>
  <dcterms:modified xsi:type="dcterms:W3CDTF">2017-12-05T21:09:00Z</dcterms:modified>
</cp:coreProperties>
</file>