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B66852"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A373E10" wp14:editId="5454AB3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0CCFE6F" w14:textId="276013F1" w:rsidR="00607874" w:rsidRDefault="000B4D2C"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F38B6FE" wp14:editId="0BFA962E">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31CC4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2766EDA"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F38B6F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" stroked="f">
                <v:textbox>
                  <w:txbxContent>
                    <w:p w14:paraId="7531CC4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2766EDA" w14:textId="77777777" w:rsidR="00405895" w:rsidRDefault="00405895"/>
                  </w:txbxContent>
                </v:textbox>
              </v:shape>
            </w:pict>
          </mc:Fallback>
        </mc:AlternateContent>
      </w:r>
    </w:p>
    <w:p w14:paraId="6349D0B3" w14:textId="77777777" w:rsidR="00607874" w:rsidRDefault="00607874" w:rsidP="00A851DA">
      <w:pPr>
        <w:rPr>
          <w:lang w:val="en-US"/>
        </w:rPr>
      </w:pPr>
    </w:p>
    <w:p w14:paraId="21D83DD8" w14:textId="77777777" w:rsidR="00607874" w:rsidRDefault="00607874" w:rsidP="00A851DA">
      <w:pPr>
        <w:rPr>
          <w:lang w:val="en-US"/>
        </w:rPr>
      </w:pPr>
    </w:p>
    <w:p w14:paraId="7FC940A3"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734C017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C19DC1"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CCDEEB9" w14:textId="492E9229" w:rsidR="00A851DA" w:rsidRPr="00B0415E" w:rsidRDefault="000565E3">
            <w:pPr>
              <w:pStyle w:val="Default"/>
              <w:rPr>
                <w:rFonts w:asciiTheme="minorHAnsi" w:hAnsiTheme="minorHAnsi"/>
              </w:rPr>
            </w:pPr>
            <w:r>
              <w:rPr>
                <w:rFonts w:asciiTheme="minorHAnsi" w:hAnsiTheme="minorHAnsi"/>
              </w:rPr>
              <w:t>Amritpal Kaur</w:t>
            </w:r>
          </w:p>
        </w:tc>
      </w:tr>
      <w:tr w:rsidR="000565E3" w:rsidRPr="00B0415E" w14:paraId="3586043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E19018" w14:textId="77777777" w:rsidR="000565E3" w:rsidRPr="00B0415E" w:rsidRDefault="000565E3" w:rsidP="000565E3">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961BC69" w14:textId="0B66DE6E" w:rsidR="000565E3" w:rsidRPr="00B0415E" w:rsidRDefault="000565E3" w:rsidP="000565E3">
            <w:pPr>
              <w:pStyle w:val="Default"/>
              <w:rPr>
                <w:rFonts w:asciiTheme="minorHAnsi" w:hAnsiTheme="minorHAnsi"/>
              </w:rPr>
            </w:pPr>
            <w:r>
              <w:rPr>
                <w:rFonts w:asciiTheme="minorHAnsi" w:hAnsiTheme="minorHAnsi"/>
              </w:rPr>
              <w:t>24525</w:t>
            </w:r>
          </w:p>
        </w:tc>
      </w:tr>
      <w:tr w:rsidR="000565E3" w:rsidRPr="00B0415E" w14:paraId="7046B25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5CF71D" w14:textId="77777777" w:rsidR="000565E3" w:rsidRPr="00B0415E" w:rsidRDefault="000565E3" w:rsidP="000565E3">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6810FC5" w14:textId="54A63577" w:rsidR="000565E3" w:rsidRPr="00B0415E" w:rsidRDefault="000565E3" w:rsidP="000565E3">
            <w:pPr>
              <w:pStyle w:val="Default"/>
              <w:rPr>
                <w:rFonts w:asciiTheme="minorHAnsi" w:hAnsiTheme="minorHAnsi"/>
              </w:rPr>
            </w:pPr>
            <w:r>
              <w:rPr>
                <w:rFonts w:asciiTheme="minorHAnsi" w:hAnsiTheme="minorHAnsi"/>
              </w:rPr>
              <w:t>Human resource management level 5</w:t>
            </w:r>
          </w:p>
        </w:tc>
      </w:tr>
      <w:tr w:rsidR="000565E3" w:rsidRPr="00B0415E" w14:paraId="2418409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33468CE" w14:textId="77777777" w:rsidR="000565E3" w:rsidRPr="00B0415E" w:rsidRDefault="000565E3" w:rsidP="000565E3">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CA57F79" w14:textId="3A981E40" w:rsidR="000565E3" w:rsidRPr="00B0415E" w:rsidRDefault="000565E3" w:rsidP="000565E3">
            <w:r>
              <w:t>9</w:t>
            </w:r>
          </w:p>
        </w:tc>
      </w:tr>
    </w:tbl>
    <w:p w14:paraId="5172AF9B" w14:textId="77777777" w:rsidR="00CC2FB3" w:rsidRDefault="00CC2FB3" w:rsidP="00A851DA">
      <w:pPr>
        <w:rPr>
          <w:b/>
          <w:lang w:val="en-US"/>
        </w:rPr>
      </w:pPr>
    </w:p>
    <w:p w14:paraId="37C7A37A" w14:textId="77777777" w:rsidR="00443E6F" w:rsidRDefault="00527C11" w:rsidP="00A851DA">
      <w:pPr>
        <w:rPr>
          <w:b/>
          <w:sz w:val="28"/>
          <w:lang w:val="en-US"/>
        </w:rPr>
      </w:pPr>
      <w:r w:rsidRPr="00443E6F">
        <w:rPr>
          <w:b/>
          <w:sz w:val="28"/>
          <w:lang w:val="en-US"/>
        </w:rPr>
        <w:t>Marking Criteria:</w:t>
      </w:r>
    </w:p>
    <w:p w14:paraId="00D754D1"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FDD9311"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DD04FEF" w14:textId="77777777" w:rsidTr="00CC2FB3">
        <w:tc>
          <w:tcPr>
            <w:tcW w:w="9242" w:type="dxa"/>
          </w:tcPr>
          <w:p w14:paraId="525FD568" w14:textId="6AF8FEF4" w:rsidR="00CC2FB3" w:rsidRDefault="00CC2FB3" w:rsidP="00A851DA">
            <w:pPr>
              <w:rPr>
                <w:rFonts w:ascii="Arial" w:hAnsi="Arial" w:cs="Arial"/>
                <w:sz w:val="24"/>
                <w:szCs w:val="24"/>
              </w:rPr>
            </w:pPr>
          </w:p>
          <w:p w14:paraId="288E857F" w14:textId="77777777" w:rsidR="000565E3" w:rsidRPr="008278EE" w:rsidRDefault="000565E3" w:rsidP="000565E3">
            <w:pPr>
              <w:jc w:val="center"/>
              <w:rPr>
                <w:rFonts w:cstheme="minorHAnsi"/>
                <w:b/>
                <w:bCs/>
                <w:sz w:val="32"/>
                <w:szCs w:val="32"/>
                <w:u w:val="single"/>
              </w:rPr>
            </w:pPr>
            <w:r w:rsidRPr="008278EE">
              <w:rPr>
                <w:rFonts w:cstheme="minorHAnsi"/>
                <w:b/>
                <w:bCs/>
                <w:sz w:val="32"/>
                <w:szCs w:val="32"/>
                <w:u w:val="single"/>
              </w:rPr>
              <w:t>Health, Safety and Welfare</w:t>
            </w:r>
          </w:p>
          <w:p w14:paraId="7EA42017" w14:textId="77777777" w:rsidR="000565E3" w:rsidRPr="008278EE" w:rsidRDefault="000565E3" w:rsidP="000565E3">
            <w:pPr>
              <w:rPr>
                <w:rFonts w:cstheme="minorHAnsi"/>
                <w:b/>
                <w:bCs/>
                <w:sz w:val="24"/>
                <w:szCs w:val="24"/>
                <w:u w:val="single"/>
              </w:rPr>
            </w:pPr>
            <w:r w:rsidRPr="008278EE">
              <w:rPr>
                <w:rFonts w:cstheme="minorHAnsi"/>
                <w:b/>
                <w:bCs/>
                <w:sz w:val="24"/>
                <w:szCs w:val="24"/>
              </w:rPr>
              <w:t>Assessment 9</w:t>
            </w:r>
          </w:p>
          <w:p w14:paraId="79701314" w14:textId="77777777" w:rsidR="000565E3" w:rsidRPr="003A5470" w:rsidRDefault="000565E3" w:rsidP="000565E3">
            <w:pPr>
              <w:rPr>
                <w:rFonts w:cstheme="minorHAnsi"/>
                <w:b/>
                <w:bCs/>
                <w:sz w:val="24"/>
                <w:szCs w:val="24"/>
                <w:u w:val="single"/>
              </w:rPr>
            </w:pPr>
          </w:p>
          <w:p w14:paraId="5B98E8DD" w14:textId="77777777" w:rsidR="000565E3" w:rsidRPr="008278EE" w:rsidRDefault="000565E3" w:rsidP="000565E3">
            <w:pPr>
              <w:rPr>
                <w:rFonts w:cstheme="minorHAnsi"/>
                <w:b/>
                <w:bCs/>
                <w:sz w:val="28"/>
                <w:szCs w:val="28"/>
                <w:u w:val="single"/>
              </w:rPr>
            </w:pPr>
            <w:r w:rsidRPr="008278EE">
              <w:rPr>
                <w:rFonts w:cstheme="minorHAnsi"/>
                <w:b/>
                <w:bCs/>
                <w:sz w:val="28"/>
                <w:szCs w:val="28"/>
                <w:u w:val="single"/>
              </w:rPr>
              <w:t>What are the main purposes of Health and Safety at Work Act?</w:t>
            </w:r>
          </w:p>
          <w:p w14:paraId="142A5735" w14:textId="77777777" w:rsidR="000565E3" w:rsidRPr="003A5470" w:rsidRDefault="000565E3" w:rsidP="000565E3">
            <w:pPr>
              <w:jc w:val="both"/>
              <w:rPr>
                <w:rFonts w:cstheme="minorHAnsi"/>
                <w:noProof/>
                <w:sz w:val="24"/>
                <w:szCs w:val="24"/>
              </w:rPr>
            </w:pPr>
          </w:p>
          <w:p w14:paraId="37603577" w14:textId="77777777" w:rsidR="000565E3" w:rsidRPr="003A5470" w:rsidRDefault="000565E3" w:rsidP="000565E3">
            <w:pPr>
              <w:pStyle w:val="NormalWeb"/>
              <w:shd w:val="clear" w:color="auto" w:fill="FFFFFF"/>
              <w:spacing w:before="0" w:beforeAutospacing="0"/>
              <w:jc w:val="both"/>
              <w:rPr>
                <w:rFonts w:asciiTheme="minorHAnsi" w:hAnsiTheme="minorHAnsi" w:cstheme="minorHAnsi"/>
              </w:rPr>
            </w:pPr>
            <w:r w:rsidRPr="003A5470">
              <w:rPr>
                <w:rFonts w:asciiTheme="minorHAnsi" w:hAnsiTheme="minorHAnsi" w:cstheme="minorHAnsi"/>
                <w:noProof/>
              </w:rPr>
              <w:t xml:space="preserve">The main purpose of having a </w:t>
            </w:r>
            <w:r w:rsidRPr="003A5470">
              <w:rPr>
                <w:rFonts w:asciiTheme="minorHAnsi" w:hAnsiTheme="minorHAnsi" w:cstheme="minorHAnsi"/>
                <w:shd w:val="clear" w:color="auto" w:fill="FFFFFF"/>
              </w:rPr>
              <w:t xml:space="preserve">Health and Safety at Work Act is to regulate workplace health, safety, and welfare. It aims to protect people from the risk of injury or ill health </w:t>
            </w:r>
            <w:r w:rsidRPr="003A5470">
              <w:rPr>
                <w:rFonts w:asciiTheme="minorHAnsi" w:hAnsiTheme="minorHAnsi" w:cstheme="minorHAnsi"/>
              </w:rPr>
              <w:t>by the flowing means</w:t>
            </w:r>
          </w:p>
          <w:p w14:paraId="00EFEC54" w14:textId="77777777" w:rsidR="000565E3" w:rsidRPr="0066609F" w:rsidRDefault="000565E3" w:rsidP="000565E3">
            <w:pPr>
              <w:numPr>
                <w:ilvl w:val="0"/>
                <w:numId w:val="2"/>
              </w:numPr>
              <w:jc w:val="both"/>
              <w:textAlignment w:val="baseline"/>
              <w:rPr>
                <w:rFonts w:eastAsia="Times New Roman" w:cstheme="minorHAnsi"/>
                <w:sz w:val="24"/>
                <w:szCs w:val="24"/>
                <w:lang w:eastAsia="en-GB"/>
              </w:rPr>
            </w:pPr>
            <w:r w:rsidRPr="0066609F">
              <w:rPr>
                <w:rFonts w:eastAsia="Times New Roman" w:cstheme="minorHAnsi"/>
                <w:sz w:val="24"/>
                <w:szCs w:val="24"/>
                <w:lang w:eastAsia="en-GB"/>
              </w:rPr>
              <w:t xml:space="preserve">Ensuring employees’ health, </w:t>
            </w:r>
            <w:r w:rsidRPr="003A5470">
              <w:rPr>
                <w:rFonts w:eastAsia="Times New Roman" w:cstheme="minorHAnsi"/>
                <w:sz w:val="24"/>
                <w:szCs w:val="24"/>
                <w:lang w:eastAsia="en-GB"/>
              </w:rPr>
              <w:t>safety,</w:t>
            </w:r>
            <w:r w:rsidRPr="0066609F">
              <w:rPr>
                <w:rFonts w:eastAsia="Times New Roman" w:cstheme="minorHAnsi"/>
                <w:sz w:val="24"/>
                <w:szCs w:val="24"/>
                <w:lang w:eastAsia="en-GB"/>
              </w:rPr>
              <w:t xml:space="preserve"> and welfare at </w:t>
            </w:r>
            <w:r w:rsidRPr="003A5470">
              <w:rPr>
                <w:rFonts w:eastAsia="Times New Roman" w:cstheme="minorHAnsi"/>
                <w:sz w:val="24"/>
                <w:szCs w:val="24"/>
                <w:lang w:eastAsia="en-GB"/>
              </w:rPr>
              <w:t>work.</w:t>
            </w:r>
          </w:p>
          <w:p w14:paraId="0F49FAAE" w14:textId="77777777" w:rsidR="000565E3" w:rsidRPr="0066609F" w:rsidRDefault="000565E3" w:rsidP="000565E3">
            <w:pPr>
              <w:numPr>
                <w:ilvl w:val="0"/>
                <w:numId w:val="2"/>
              </w:numPr>
              <w:jc w:val="both"/>
              <w:textAlignment w:val="baseline"/>
              <w:rPr>
                <w:rFonts w:eastAsia="Times New Roman" w:cstheme="minorHAnsi"/>
                <w:sz w:val="24"/>
                <w:szCs w:val="24"/>
                <w:lang w:eastAsia="en-GB"/>
              </w:rPr>
            </w:pPr>
            <w:r w:rsidRPr="0066609F">
              <w:rPr>
                <w:rFonts w:eastAsia="Times New Roman" w:cstheme="minorHAnsi"/>
                <w:sz w:val="24"/>
                <w:szCs w:val="24"/>
                <w:lang w:eastAsia="en-GB"/>
              </w:rPr>
              <w:t>Protecting non-employees against the health and safety risks arising from work activities</w:t>
            </w:r>
          </w:p>
          <w:p w14:paraId="2422A67A" w14:textId="77777777" w:rsidR="000565E3" w:rsidRPr="0066609F" w:rsidRDefault="000565E3" w:rsidP="000565E3">
            <w:pPr>
              <w:numPr>
                <w:ilvl w:val="0"/>
                <w:numId w:val="2"/>
              </w:numPr>
              <w:jc w:val="both"/>
              <w:textAlignment w:val="baseline"/>
              <w:rPr>
                <w:rFonts w:eastAsia="Times New Roman" w:cstheme="minorHAnsi"/>
                <w:sz w:val="24"/>
                <w:szCs w:val="24"/>
                <w:lang w:eastAsia="en-GB"/>
              </w:rPr>
            </w:pPr>
            <w:r w:rsidRPr="0066609F">
              <w:rPr>
                <w:rFonts w:eastAsia="Times New Roman" w:cstheme="minorHAnsi"/>
                <w:sz w:val="24"/>
                <w:szCs w:val="24"/>
                <w:lang w:eastAsia="en-GB"/>
              </w:rPr>
              <w:t>Controlling the keeping and use of explosive or highly flammable or dangerous substances.</w:t>
            </w:r>
          </w:p>
          <w:p w14:paraId="60595D50" w14:textId="77777777" w:rsidR="000565E3" w:rsidRPr="003A5470" w:rsidRDefault="000565E3" w:rsidP="000565E3">
            <w:pPr>
              <w:shd w:val="clear" w:color="auto" w:fill="FFFFFF"/>
              <w:spacing w:after="100" w:afterAutospacing="1"/>
              <w:jc w:val="both"/>
              <w:rPr>
                <w:rFonts w:eastAsia="Times New Roman" w:cstheme="minorHAnsi"/>
                <w:sz w:val="24"/>
                <w:szCs w:val="24"/>
                <w:lang w:eastAsia="en-GB"/>
              </w:rPr>
            </w:pPr>
            <w:r w:rsidRPr="0066609F">
              <w:rPr>
                <w:rFonts w:eastAsia="Times New Roman" w:cstheme="minorHAnsi"/>
                <w:sz w:val="24"/>
                <w:szCs w:val="24"/>
                <w:lang w:eastAsia="en-GB"/>
              </w:rPr>
              <w:t>The Health and Safety at Work Act 1974 applies (with a few exceptions) to everyone “at work”.</w:t>
            </w:r>
          </w:p>
          <w:p w14:paraId="374003D8" w14:textId="77777777" w:rsidR="000565E3" w:rsidRDefault="000565E3" w:rsidP="000565E3">
            <w:pPr>
              <w:pStyle w:val="NormalWeb"/>
              <w:shd w:val="clear" w:color="auto" w:fill="FFFFFF"/>
              <w:spacing w:before="0" w:beforeAutospacing="0"/>
              <w:jc w:val="both"/>
              <w:rPr>
                <w:rFonts w:asciiTheme="minorHAnsi" w:hAnsiTheme="minorHAnsi" w:cstheme="minorHAnsi"/>
              </w:rPr>
            </w:pPr>
          </w:p>
          <w:p w14:paraId="1013299A" w14:textId="77777777" w:rsidR="000565E3" w:rsidRDefault="000565E3" w:rsidP="000565E3">
            <w:pPr>
              <w:pStyle w:val="NormalWeb"/>
              <w:shd w:val="clear" w:color="auto" w:fill="FFFFFF"/>
              <w:spacing w:before="0" w:beforeAutospacing="0"/>
              <w:jc w:val="both"/>
              <w:rPr>
                <w:rFonts w:asciiTheme="minorHAnsi" w:hAnsiTheme="minorHAnsi" w:cstheme="minorHAnsi"/>
              </w:rPr>
            </w:pPr>
          </w:p>
          <w:p w14:paraId="20D709D7" w14:textId="77777777" w:rsidR="000565E3" w:rsidRDefault="000565E3" w:rsidP="000565E3">
            <w:pPr>
              <w:pStyle w:val="NormalWeb"/>
              <w:shd w:val="clear" w:color="auto" w:fill="FFFFFF"/>
              <w:spacing w:before="0" w:beforeAutospacing="0"/>
              <w:jc w:val="both"/>
              <w:rPr>
                <w:rFonts w:asciiTheme="minorHAnsi" w:hAnsiTheme="minorHAnsi" w:cstheme="minorHAnsi"/>
              </w:rPr>
            </w:pPr>
          </w:p>
          <w:p w14:paraId="6B04A56E" w14:textId="77777777" w:rsidR="000565E3" w:rsidRDefault="000565E3" w:rsidP="000565E3">
            <w:pPr>
              <w:pStyle w:val="NormalWeb"/>
              <w:shd w:val="clear" w:color="auto" w:fill="FFFFFF"/>
              <w:spacing w:before="0" w:beforeAutospacing="0"/>
              <w:jc w:val="both"/>
              <w:rPr>
                <w:rFonts w:asciiTheme="minorHAnsi" w:hAnsiTheme="minorHAnsi" w:cstheme="minorHAnsi"/>
              </w:rPr>
            </w:pPr>
          </w:p>
          <w:p w14:paraId="5F5DB717" w14:textId="74A14C9A" w:rsidR="000565E3" w:rsidRPr="003A5470" w:rsidRDefault="000565E3" w:rsidP="000565E3">
            <w:pPr>
              <w:pStyle w:val="NormalWeb"/>
              <w:shd w:val="clear" w:color="auto" w:fill="FFFFFF"/>
              <w:spacing w:before="0" w:beforeAutospacing="0"/>
              <w:jc w:val="both"/>
              <w:rPr>
                <w:rFonts w:asciiTheme="minorHAnsi" w:hAnsiTheme="minorHAnsi" w:cstheme="minorHAnsi"/>
              </w:rPr>
            </w:pPr>
            <w:r w:rsidRPr="003A5470">
              <w:rPr>
                <w:rFonts w:asciiTheme="minorHAnsi" w:hAnsiTheme="minorHAnsi" w:cstheme="minorHAnsi"/>
              </w:rPr>
              <w:lastRenderedPageBreak/>
              <w:t>As well as placing duties on employers, the Health and Safety at Work Act also:</w:t>
            </w:r>
          </w:p>
          <w:p w14:paraId="2945DA9A" w14:textId="77777777" w:rsidR="000565E3" w:rsidRPr="003A5470" w:rsidRDefault="000565E3" w:rsidP="000565E3">
            <w:pPr>
              <w:numPr>
                <w:ilvl w:val="0"/>
                <w:numId w:val="3"/>
              </w:numPr>
              <w:jc w:val="both"/>
              <w:textAlignment w:val="baseline"/>
              <w:rPr>
                <w:rFonts w:cstheme="minorHAnsi"/>
                <w:sz w:val="24"/>
                <w:szCs w:val="24"/>
              </w:rPr>
            </w:pPr>
            <w:r w:rsidRPr="003A5470">
              <w:rPr>
                <w:rFonts w:cstheme="minorHAnsi"/>
                <w:sz w:val="24"/>
                <w:szCs w:val="24"/>
              </w:rPr>
              <w:t>Provides for health and safety regulations and codes of practice to be made; and</w:t>
            </w:r>
          </w:p>
          <w:p w14:paraId="77E01956" w14:textId="77777777" w:rsidR="000565E3" w:rsidRPr="003A5470" w:rsidRDefault="000565E3" w:rsidP="000565E3">
            <w:pPr>
              <w:numPr>
                <w:ilvl w:val="0"/>
                <w:numId w:val="3"/>
              </w:numPr>
              <w:jc w:val="both"/>
              <w:textAlignment w:val="baseline"/>
              <w:rPr>
                <w:rFonts w:cstheme="minorHAnsi"/>
                <w:sz w:val="24"/>
                <w:szCs w:val="24"/>
              </w:rPr>
            </w:pPr>
            <w:r w:rsidRPr="003A5470">
              <w:rPr>
                <w:rFonts w:cstheme="minorHAnsi"/>
                <w:sz w:val="24"/>
                <w:szCs w:val="24"/>
              </w:rPr>
              <w:t>Gives the </w:t>
            </w:r>
            <w:hyperlink r:id="rId9" w:history="1">
              <w:r w:rsidRPr="003A5470">
                <w:rPr>
                  <w:rStyle w:val="Hyperlink"/>
                  <w:rFonts w:cstheme="minorHAnsi"/>
                  <w:b/>
                  <w:bCs/>
                  <w:color w:val="auto"/>
                  <w:sz w:val="24"/>
                  <w:szCs w:val="24"/>
                </w:rPr>
                <w:t>Health and Safety Executive (HSE)</w:t>
              </w:r>
            </w:hyperlink>
            <w:r w:rsidRPr="003A5470">
              <w:rPr>
                <w:rFonts w:cstheme="minorHAnsi"/>
                <w:sz w:val="24"/>
                <w:szCs w:val="24"/>
              </w:rPr>
              <w:t> or local authority inspectors permission to enforce health and safety laws.</w:t>
            </w:r>
          </w:p>
          <w:p w14:paraId="6B38FED0" w14:textId="77777777" w:rsidR="000565E3" w:rsidRPr="003A5470" w:rsidRDefault="000565E3" w:rsidP="000565E3">
            <w:pPr>
              <w:pStyle w:val="NormalWeb"/>
              <w:shd w:val="clear" w:color="auto" w:fill="FFFFFF"/>
              <w:spacing w:before="0" w:beforeAutospacing="0"/>
              <w:jc w:val="both"/>
              <w:rPr>
                <w:rFonts w:asciiTheme="minorHAnsi" w:hAnsiTheme="minorHAnsi" w:cstheme="minorHAnsi"/>
              </w:rPr>
            </w:pPr>
            <w:r w:rsidRPr="003A5470">
              <w:rPr>
                <w:rFonts w:asciiTheme="minorHAnsi" w:hAnsiTheme="minorHAnsi" w:cstheme="minorHAnsi"/>
              </w:rPr>
              <w:t>Under the Act, inspectors are given extensive investigative powers and can:</w:t>
            </w:r>
          </w:p>
          <w:p w14:paraId="04945419" w14:textId="77777777" w:rsidR="000565E3" w:rsidRPr="003A5470" w:rsidRDefault="000565E3" w:rsidP="000565E3">
            <w:pPr>
              <w:numPr>
                <w:ilvl w:val="0"/>
                <w:numId w:val="4"/>
              </w:numPr>
              <w:jc w:val="both"/>
              <w:textAlignment w:val="baseline"/>
              <w:rPr>
                <w:rFonts w:cstheme="minorHAnsi"/>
                <w:sz w:val="24"/>
                <w:szCs w:val="24"/>
              </w:rPr>
            </w:pPr>
            <w:r w:rsidRPr="003A5470">
              <w:rPr>
                <w:rFonts w:cstheme="minorHAnsi"/>
                <w:sz w:val="24"/>
                <w:szCs w:val="24"/>
              </w:rPr>
              <w:t>Serve enforcement notices in the form of prohibition and improvement notices; and</w:t>
            </w:r>
          </w:p>
          <w:p w14:paraId="496AF12A" w14:textId="77777777" w:rsidR="000565E3" w:rsidRPr="003A5470" w:rsidRDefault="000565E3" w:rsidP="000565E3">
            <w:pPr>
              <w:numPr>
                <w:ilvl w:val="0"/>
                <w:numId w:val="4"/>
              </w:numPr>
              <w:jc w:val="both"/>
              <w:textAlignment w:val="baseline"/>
              <w:rPr>
                <w:rFonts w:cstheme="minorHAnsi"/>
                <w:sz w:val="24"/>
                <w:szCs w:val="24"/>
              </w:rPr>
            </w:pPr>
            <w:r w:rsidRPr="003A5470">
              <w:rPr>
                <w:rFonts w:cstheme="minorHAnsi"/>
                <w:sz w:val="24"/>
                <w:szCs w:val="24"/>
              </w:rPr>
              <w:t>Bring prosecutions for health and safety offences.</w:t>
            </w:r>
          </w:p>
          <w:p w14:paraId="26B2A6EF" w14:textId="77777777" w:rsidR="000565E3" w:rsidRPr="003A5470" w:rsidRDefault="000565E3" w:rsidP="000565E3">
            <w:pPr>
              <w:shd w:val="clear" w:color="auto" w:fill="FFFFFF"/>
              <w:spacing w:after="100" w:afterAutospacing="1"/>
              <w:rPr>
                <w:rFonts w:eastAsia="Times New Roman" w:cstheme="minorHAnsi"/>
                <w:b/>
                <w:bCs/>
                <w:sz w:val="24"/>
                <w:szCs w:val="24"/>
                <w:lang w:eastAsia="en-GB"/>
              </w:rPr>
            </w:pPr>
          </w:p>
          <w:p w14:paraId="2EBAEE06" w14:textId="77777777" w:rsidR="000565E3" w:rsidRPr="003A5470" w:rsidRDefault="000565E3" w:rsidP="000565E3">
            <w:pPr>
              <w:shd w:val="clear" w:color="auto" w:fill="FFFFFF"/>
              <w:spacing w:after="100" w:afterAutospacing="1"/>
              <w:rPr>
                <w:rFonts w:cstheme="minorHAnsi"/>
                <w:b/>
                <w:bCs/>
                <w:sz w:val="24"/>
                <w:szCs w:val="24"/>
              </w:rPr>
            </w:pPr>
            <w:r w:rsidRPr="003A5470">
              <w:rPr>
                <w:rFonts w:cstheme="minorHAnsi"/>
                <w:b/>
                <w:bCs/>
                <w:sz w:val="24"/>
                <w:szCs w:val="24"/>
              </w:rPr>
              <w:t>Outline the benefits of health and safety at workplace.</w:t>
            </w:r>
          </w:p>
          <w:p w14:paraId="544A35CB" w14:textId="77777777" w:rsidR="000565E3" w:rsidRPr="00653B90" w:rsidRDefault="000565E3" w:rsidP="000565E3">
            <w:pPr>
              <w:numPr>
                <w:ilvl w:val="0"/>
                <w:numId w:val="5"/>
              </w:numPr>
              <w:shd w:val="clear" w:color="auto" w:fill="FFFFFF"/>
              <w:spacing w:line="330" w:lineRule="atLeast"/>
              <w:ind w:left="300"/>
              <w:rPr>
                <w:rFonts w:eastAsia="Times New Roman" w:cstheme="minorHAnsi"/>
                <w:sz w:val="24"/>
                <w:szCs w:val="24"/>
                <w:lang w:eastAsia="en-GB"/>
              </w:rPr>
            </w:pPr>
            <w:r w:rsidRPr="00653B90">
              <w:rPr>
                <w:rFonts w:eastAsia="Times New Roman" w:cstheme="minorHAnsi"/>
                <w:sz w:val="24"/>
                <w:szCs w:val="24"/>
                <w:lang w:eastAsia="en-GB"/>
              </w:rPr>
              <w:t>Effective health and safety practices help you protect your staff from injury.</w:t>
            </w:r>
          </w:p>
          <w:p w14:paraId="3DFE8FE0" w14:textId="77777777" w:rsidR="000565E3" w:rsidRPr="00653B90" w:rsidRDefault="000565E3" w:rsidP="000565E3">
            <w:pPr>
              <w:numPr>
                <w:ilvl w:val="0"/>
                <w:numId w:val="5"/>
              </w:numPr>
              <w:shd w:val="clear" w:color="auto" w:fill="FFFFFF"/>
              <w:spacing w:line="330" w:lineRule="atLeast"/>
              <w:ind w:left="300"/>
              <w:rPr>
                <w:rFonts w:eastAsia="Times New Roman" w:cstheme="minorHAnsi"/>
                <w:sz w:val="24"/>
                <w:szCs w:val="24"/>
                <w:lang w:eastAsia="en-GB"/>
              </w:rPr>
            </w:pPr>
            <w:r w:rsidRPr="00653B90">
              <w:rPr>
                <w:rFonts w:eastAsia="Times New Roman" w:cstheme="minorHAnsi"/>
                <w:sz w:val="24"/>
                <w:szCs w:val="24"/>
                <w:lang w:eastAsia="en-GB"/>
              </w:rPr>
              <w:t>Reduce</w:t>
            </w:r>
            <w:r w:rsidRPr="003A5470">
              <w:rPr>
                <w:rFonts w:eastAsia="Times New Roman" w:cstheme="minorHAnsi"/>
                <w:sz w:val="24"/>
                <w:szCs w:val="24"/>
                <w:lang w:eastAsia="en-GB"/>
              </w:rPr>
              <w:t>s</w:t>
            </w:r>
            <w:r w:rsidRPr="00653B90">
              <w:rPr>
                <w:rFonts w:eastAsia="Times New Roman" w:cstheme="minorHAnsi"/>
                <w:sz w:val="24"/>
                <w:szCs w:val="24"/>
                <w:lang w:eastAsia="en-GB"/>
              </w:rPr>
              <w:t xml:space="preserve"> absences and sick leave. Another benefit of good health and safety measures at work is that employees are less likely to take sick leave.</w:t>
            </w:r>
          </w:p>
          <w:p w14:paraId="69E26A20" w14:textId="77777777" w:rsidR="000565E3" w:rsidRPr="00653B90" w:rsidRDefault="000565E3" w:rsidP="000565E3">
            <w:pPr>
              <w:numPr>
                <w:ilvl w:val="0"/>
                <w:numId w:val="5"/>
              </w:numPr>
              <w:shd w:val="clear" w:color="auto" w:fill="FFFFFF"/>
              <w:spacing w:line="330" w:lineRule="atLeast"/>
              <w:ind w:left="300"/>
              <w:rPr>
                <w:rFonts w:eastAsia="Times New Roman" w:cstheme="minorHAnsi"/>
                <w:sz w:val="24"/>
                <w:szCs w:val="24"/>
                <w:lang w:eastAsia="en-GB"/>
              </w:rPr>
            </w:pPr>
            <w:r w:rsidRPr="00653B90">
              <w:rPr>
                <w:rFonts w:eastAsia="Times New Roman" w:cstheme="minorHAnsi"/>
                <w:sz w:val="24"/>
                <w:szCs w:val="24"/>
                <w:lang w:eastAsia="en-GB"/>
              </w:rPr>
              <w:t>Retain staff</w:t>
            </w:r>
          </w:p>
          <w:p w14:paraId="2E0E4117" w14:textId="77777777" w:rsidR="000565E3" w:rsidRPr="00653B90" w:rsidRDefault="000565E3" w:rsidP="000565E3">
            <w:pPr>
              <w:numPr>
                <w:ilvl w:val="0"/>
                <w:numId w:val="5"/>
              </w:numPr>
              <w:shd w:val="clear" w:color="auto" w:fill="FFFFFF"/>
              <w:spacing w:line="330" w:lineRule="atLeast"/>
              <w:ind w:left="300"/>
              <w:rPr>
                <w:rFonts w:eastAsia="Times New Roman" w:cstheme="minorHAnsi"/>
                <w:sz w:val="24"/>
                <w:szCs w:val="24"/>
                <w:lang w:eastAsia="en-GB"/>
              </w:rPr>
            </w:pPr>
            <w:r w:rsidRPr="00653B90">
              <w:rPr>
                <w:rFonts w:eastAsia="Times New Roman" w:cstheme="minorHAnsi"/>
                <w:sz w:val="24"/>
                <w:szCs w:val="24"/>
                <w:lang w:eastAsia="en-GB"/>
              </w:rPr>
              <w:t>Reputation</w:t>
            </w:r>
            <w:r w:rsidRPr="003A5470">
              <w:rPr>
                <w:rFonts w:eastAsia="Times New Roman" w:cstheme="minorHAnsi"/>
                <w:sz w:val="24"/>
                <w:szCs w:val="24"/>
                <w:lang w:eastAsia="en-GB"/>
              </w:rPr>
              <w:t xml:space="preserve"> </w:t>
            </w:r>
          </w:p>
          <w:p w14:paraId="73E3E5AC" w14:textId="77777777" w:rsidR="000565E3" w:rsidRPr="00653B90" w:rsidRDefault="000565E3" w:rsidP="000565E3">
            <w:pPr>
              <w:numPr>
                <w:ilvl w:val="0"/>
                <w:numId w:val="5"/>
              </w:numPr>
              <w:shd w:val="clear" w:color="auto" w:fill="FFFFFF"/>
              <w:spacing w:line="330" w:lineRule="atLeast"/>
              <w:ind w:left="300"/>
              <w:rPr>
                <w:rFonts w:eastAsia="Times New Roman" w:cstheme="minorHAnsi"/>
                <w:sz w:val="24"/>
                <w:szCs w:val="24"/>
                <w:lang w:eastAsia="en-GB"/>
              </w:rPr>
            </w:pPr>
            <w:r w:rsidRPr="00653B90">
              <w:rPr>
                <w:rFonts w:eastAsia="Times New Roman" w:cstheme="minorHAnsi"/>
                <w:sz w:val="24"/>
                <w:szCs w:val="24"/>
                <w:lang w:eastAsia="en-GB"/>
              </w:rPr>
              <w:t>Productivity and profits. ...</w:t>
            </w:r>
          </w:p>
          <w:p w14:paraId="08EEDAEB" w14:textId="77777777" w:rsidR="000565E3" w:rsidRPr="00653B90" w:rsidRDefault="000565E3" w:rsidP="000565E3">
            <w:pPr>
              <w:numPr>
                <w:ilvl w:val="0"/>
                <w:numId w:val="5"/>
              </w:numPr>
              <w:shd w:val="clear" w:color="auto" w:fill="FFFFFF"/>
              <w:spacing w:line="330" w:lineRule="atLeast"/>
              <w:ind w:left="300"/>
              <w:rPr>
                <w:rFonts w:eastAsia="Times New Roman" w:cstheme="minorHAnsi"/>
                <w:sz w:val="24"/>
                <w:szCs w:val="24"/>
                <w:lang w:eastAsia="en-GB"/>
              </w:rPr>
            </w:pPr>
            <w:r w:rsidRPr="00653B90">
              <w:rPr>
                <w:rFonts w:eastAsia="Times New Roman" w:cstheme="minorHAnsi"/>
                <w:sz w:val="24"/>
                <w:szCs w:val="24"/>
                <w:lang w:eastAsia="en-GB"/>
              </w:rPr>
              <w:t>Save insurance and legal costs. ...</w:t>
            </w:r>
          </w:p>
          <w:p w14:paraId="4E511E58" w14:textId="77777777" w:rsidR="000565E3" w:rsidRPr="003A5470" w:rsidRDefault="000565E3" w:rsidP="000565E3">
            <w:pPr>
              <w:shd w:val="clear" w:color="auto" w:fill="FFFFFF"/>
              <w:spacing w:after="100" w:afterAutospacing="1"/>
              <w:rPr>
                <w:rFonts w:cstheme="minorHAnsi"/>
                <w:sz w:val="24"/>
                <w:szCs w:val="24"/>
              </w:rPr>
            </w:pPr>
          </w:p>
          <w:p w14:paraId="1758FE3E" w14:textId="77777777" w:rsidR="000565E3" w:rsidRPr="008278EE" w:rsidRDefault="000565E3" w:rsidP="000565E3">
            <w:pPr>
              <w:shd w:val="clear" w:color="auto" w:fill="FFFFFF"/>
              <w:spacing w:after="100" w:afterAutospacing="1"/>
              <w:rPr>
                <w:rFonts w:cstheme="minorHAnsi"/>
                <w:sz w:val="28"/>
                <w:szCs w:val="28"/>
              </w:rPr>
            </w:pPr>
          </w:p>
          <w:p w14:paraId="4C1E401A" w14:textId="77777777" w:rsidR="000565E3" w:rsidRPr="008278EE" w:rsidRDefault="000565E3" w:rsidP="000565E3">
            <w:pPr>
              <w:shd w:val="clear" w:color="auto" w:fill="FFFFFF"/>
              <w:spacing w:after="100" w:afterAutospacing="1"/>
              <w:rPr>
                <w:rFonts w:cstheme="minorHAnsi"/>
                <w:b/>
                <w:bCs/>
                <w:sz w:val="28"/>
                <w:szCs w:val="28"/>
                <w:u w:val="single"/>
              </w:rPr>
            </w:pPr>
            <w:r>
              <w:rPr>
                <w:rFonts w:cstheme="minorHAnsi"/>
                <w:b/>
                <w:bCs/>
                <w:sz w:val="28"/>
                <w:szCs w:val="28"/>
                <w:u w:val="single"/>
              </w:rPr>
              <w:t>W</w:t>
            </w:r>
            <w:r w:rsidRPr="008278EE">
              <w:rPr>
                <w:rFonts w:cstheme="minorHAnsi"/>
                <w:b/>
                <w:bCs/>
                <w:sz w:val="28"/>
                <w:szCs w:val="28"/>
                <w:u w:val="single"/>
              </w:rPr>
              <w:t>hat is risk assessment about?</w:t>
            </w:r>
          </w:p>
          <w:p w14:paraId="3F8E0C66" w14:textId="77777777" w:rsidR="000565E3" w:rsidRPr="003A5470" w:rsidRDefault="000565E3" w:rsidP="000565E3">
            <w:pPr>
              <w:shd w:val="clear" w:color="auto" w:fill="FFFFFF"/>
              <w:spacing w:after="160" w:line="360" w:lineRule="atLeast"/>
              <w:rPr>
                <w:rFonts w:cstheme="minorHAnsi"/>
                <w:sz w:val="24"/>
                <w:szCs w:val="24"/>
              </w:rPr>
            </w:pPr>
            <w:r w:rsidRPr="003A5470">
              <w:rPr>
                <w:rFonts w:cstheme="minorHAnsi"/>
                <w:sz w:val="24"/>
                <w:szCs w:val="24"/>
              </w:rPr>
              <w:t>Risk assessment is the evaluation of the </w:t>
            </w:r>
            <w:hyperlink r:id="rId10" w:tooltip="Definition of possible" w:history="1">
              <w:r w:rsidRPr="003A5470">
                <w:rPr>
                  <w:rStyle w:val="Hyperlink"/>
                  <w:rFonts w:cstheme="minorHAnsi"/>
                  <w:color w:val="auto"/>
                  <w:sz w:val="24"/>
                  <w:szCs w:val="24"/>
                  <w:bdr w:val="none" w:sz="0" w:space="0" w:color="auto" w:frame="1"/>
                </w:rPr>
                <w:t>possible</w:t>
              </w:r>
            </w:hyperlink>
            <w:r w:rsidRPr="003A5470">
              <w:rPr>
                <w:rFonts w:cstheme="minorHAnsi"/>
                <w:sz w:val="24"/>
                <w:szCs w:val="24"/>
              </w:rPr>
              <w:t> </w:t>
            </w:r>
            <w:hyperlink r:id="rId11" w:tooltip="Definition of risks" w:history="1">
              <w:r w:rsidRPr="003A5470">
                <w:rPr>
                  <w:rStyle w:val="Hyperlink"/>
                  <w:rFonts w:cstheme="minorHAnsi"/>
                  <w:color w:val="auto"/>
                  <w:sz w:val="24"/>
                  <w:szCs w:val="24"/>
                  <w:bdr w:val="none" w:sz="0" w:space="0" w:color="auto" w:frame="1"/>
                </w:rPr>
                <w:t>risks</w:t>
              </w:r>
            </w:hyperlink>
            <w:r w:rsidRPr="003A5470">
              <w:rPr>
                <w:rFonts w:cstheme="minorHAnsi"/>
                <w:sz w:val="24"/>
                <w:szCs w:val="24"/>
              </w:rPr>
              <w:t> in a product, situation, activity or course of action</w:t>
            </w:r>
          </w:p>
          <w:p w14:paraId="477E6E8F" w14:textId="77777777" w:rsidR="000565E3" w:rsidRPr="008A4F17" w:rsidRDefault="000565E3" w:rsidP="000565E3">
            <w:pPr>
              <w:shd w:val="clear" w:color="auto" w:fill="FFFFFF"/>
              <w:rPr>
                <w:rFonts w:eastAsia="Times New Roman" w:cstheme="minorHAnsi"/>
                <w:sz w:val="24"/>
                <w:szCs w:val="24"/>
                <w:lang w:eastAsia="en-GB"/>
              </w:rPr>
            </w:pPr>
            <w:r w:rsidRPr="008A4F17">
              <w:rPr>
                <w:rFonts w:eastAsia="Times New Roman" w:cstheme="minorHAnsi"/>
                <w:sz w:val="24"/>
                <w:szCs w:val="24"/>
                <w:lang w:eastAsia="en-GB"/>
              </w:rPr>
              <w:t>Risks are inevitable and organizations have a moral and legal obligation to attend to the safety and well-being of those they serve, those who work for them and others who come</w:t>
            </w:r>
            <w:r w:rsidRPr="003A5470">
              <w:rPr>
                <w:rFonts w:eastAsia="Times New Roman" w:cstheme="minorHAnsi"/>
                <w:sz w:val="24"/>
                <w:szCs w:val="24"/>
                <w:lang w:eastAsia="en-GB"/>
              </w:rPr>
              <w:t xml:space="preserve"> </w:t>
            </w:r>
            <w:r w:rsidRPr="008A4F17">
              <w:rPr>
                <w:rFonts w:eastAsia="Times New Roman" w:cstheme="minorHAnsi"/>
                <w:sz w:val="24"/>
                <w:szCs w:val="24"/>
                <w:lang w:eastAsia="en-GB"/>
              </w:rPr>
              <w:t>in</w:t>
            </w:r>
            <w:r w:rsidRPr="003A5470">
              <w:rPr>
                <w:rFonts w:eastAsia="Times New Roman" w:cstheme="minorHAnsi"/>
                <w:sz w:val="24"/>
                <w:szCs w:val="24"/>
                <w:lang w:eastAsia="en-GB"/>
              </w:rPr>
              <w:t xml:space="preserve"> </w:t>
            </w:r>
            <w:r w:rsidRPr="008A4F17">
              <w:rPr>
                <w:rFonts w:eastAsia="Times New Roman" w:cstheme="minorHAnsi"/>
                <w:sz w:val="24"/>
                <w:szCs w:val="24"/>
                <w:lang w:eastAsia="en-GB"/>
              </w:rPr>
              <w:t>to contact with their operations. This is known as "Duty of Care." </w:t>
            </w:r>
          </w:p>
          <w:p w14:paraId="5864450E" w14:textId="3CB411F8" w:rsidR="000565E3" w:rsidRDefault="000565E3" w:rsidP="000565E3">
            <w:pPr>
              <w:shd w:val="clear" w:color="auto" w:fill="FFFFFF"/>
              <w:spacing w:before="100" w:beforeAutospacing="1" w:after="100" w:afterAutospacing="1"/>
              <w:rPr>
                <w:rFonts w:eastAsia="Times New Roman" w:cstheme="minorHAnsi"/>
                <w:sz w:val="24"/>
                <w:szCs w:val="24"/>
                <w:lang w:eastAsia="en-GB"/>
              </w:rPr>
            </w:pPr>
            <w:r w:rsidRPr="008A4F17">
              <w:rPr>
                <w:rFonts w:eastAsia="Times New Roman" w:cstheme="minorHAnsi"/>
                <w:sz w:val="24"/>
                <w:szCs w:val="24"/>
                <w:lang w:eastAsia="en-GB"/>
              </w:rPr>
              <w:t>Organizations need to look at all the risks throughout their entire operation and incorporate risk management</w:t>
            </w:r>
            <w:r w:rsidRPr="003A5470">
              <w:rPr>
                <w:rFonts w:eastAsia="Times New Roman" w:cstheme="minorHAnsi"/>
                <w:sz w:val="24"/>
                <w:szCs w:val="24"/>
                <w:lang w:eastAsia="en-GB"/>
              </w:rPr>
              <w:t xml:space="preserve">/Assessments </w:t>
            </w:r>
            <w:r w:rsidRPr="008A4F17">
              <w:rPr>
                <w:rFonts w:eastAsia="Times New Roman" w:cstheme="minorHAnsi"/>
                <w:sz w:val="24"/>
                <w:szCs w:val="24"/>
                <w:lang w:eastAsia="en-GB"/>
              </w:rPr>
              <w:t xml:space="preserve">into all planning and decision-making. </w:t>
            </w:r>
          </w:p>
          <w:p w14:paraId="632219DA" w14:textId="2E46BA54" w:rsidR="000565E3" w:rsidRDefault="000565E3" w:rsidP="000565E3">
            <w:pPr>
              <w:shd w:val="clear" w:color="auto" w:fill="FFFFFF"/>
              <w:spacing w:before="100" w:beforeAutospacing="1" w:after="100" w:afterAutospacing="1"/>
              <w:rPr>
                <w:rFonts w:eastAsia="Times New Roman" w:cstheme="minorHAnsi"/>
                <w:sz w:val="24"/>
                <w:szCs w:val="24"/>
                <w:lang w:eastAsia="en-GB"/>
              </w:rPr>
            </w:pPr>
          </w:p>
          <w:p w14:paraId="6A670533" w14:textId="0D3F69D2" w:rsidR="000565E3" w:rsidRDefault="000565E3" w:rsidP="000565E3">
            <w:pPr>
              <w:shd w:val="clear" w:color="auto" w:fill="FFFFFF"/>
              <w:spacing w:before="100" w:beforeAutospacing="1" w:after="100" w:afterAutospacing="1"/>
              <w:rPr>
                <w:rFonts w:eastAsia="Times New Roman" w:cstheme="minorHAnsi"/>
                <w:sz w:val="24"/>
                <w:szCs w:val="24"/>
                <w:lang w:eastAsia="en-GB"/>
              </w:rPr>
            </w:pPr>
          </w:p>
          <w:p w14:paraId="54CB4D2B" w14:textId="165C4716" w:rsidR="000565E3" w:rsidRDefault="000565E3" w:rsidP="000565E3">
            <w:pPr>
              <w:shd w:val="clear" w:color="auto" w:fill="FFFFFF"/>
              <w:spacing w:before="100" w:beforeAutospacing="1" w:after="100" w:afterAutospacing="1"/>
              <w:rPr>
                <w:rFonts w:eastAsia="Times New Roman" w:cstheme="minorHAnsi"/>
                <w:sz w:val="24"/>
                <w:szCs w:val="24"/>
                <w:lang w:eastAsia="en-GB"/>
              </w:rPr>
            </w:pPr>
          </w:p>
          <w:p w14:paraId="6D1FD003" w14:textId="787BE5B1" w:rsidR="000565E3" w:rsidRDefault="000565E3" w:rsidP="000565E3">
            <w:pPr>
              <w:shd w:val="clear" w:color="auto" w:fill="FFFFFF"/>
              <w:spacing w:before="100" w:beforeAutospacing="1" w:after="100" w:afterAutospacing="1"/>
              <w:rPr>
                <w:rFonts w:eastAsia="Times New Roman" w:cstheme="minorHAnsi"/>
                <w:sz w:val="24"/>
                <w:szCs w:val="24"/>
                <w:lang w:eastAsia="en-GB"/>
              </w:rPr>
            </w:pPr>
          </w:p>
          <w:p w14:paraId="4427B900" w14:textId="77777777" w:rsidR="000565E3" w:rsidRPr="003A5470" w:rsidRDefault="000565E3" w:rsidP="000565E3">
            <w:pPr>
              <w:shd w:val="clear" w:color="auto" w:fill="FFFFFF"/>
              <w:spacing w:before="100" w:beforeAutospacing="1" w:after="100" w:afterAutospacing="1"/>
              <w:rPr>
                <w:rFonts w:eastAsia="Times New Roman" w:cstheme="minorHAnsi"/>
                <w:sz w:val="24"/>
                <w:szCs w:val="24"/>
                <w:lang w:eastAsia="en-GB"/>
              </w:rPr>
            </w:pPr>
          </w:p>
          <w:p w14:paraId="19BA1383" w14:textId="77777777" w:rsidR="000565E3" w:rsidRPr="008A4F17" w:rsidRDefault="000565E3" w:rsidP="000565E3">
            <w:pPr>
              <w:shd w:val="clear" w:color="auto" w:fill="FFFFFF"/>
              <w:spacing w:before="100" w:beforeAutospacing="1" w:after="100" w:afterAutospacing="1"/>
              <w:rPr>
                <w:rFonts w:eastAsia="Times New Roman" w:cstheme="minorHAnsi"/>
                <w:sz w:val="24"/>
                <w:szCs w:val="24"/>
                <w:u w:val="single"/>
                <w:lang w:eastAsia="en-GB"/>
              </w:rPr>
            </w:pPr>
            <w:r w:rsidRPr="003A5470">
              <w:rPr>
                <w:rFonts w:eastAsia="Times New Roman" w:cstheme="minorHAnsi"/>
                <w:sz w:val="24"/>
                <w:szCs w:val="24"/>
                <w:u w:val="single"/>
                <w:lang w:eastAsia="en-GB"/>
              </w:rPr>
              <w:lastRenderedPageBreak/>
              <w:t>Diagram of risk management process</w:t>
            </w:r>
          </w:p>
          <w:p w14:paraId="128B51DF" w14:textId="77777777" w:rsidR="000565E3" w:rsidRPr="003A5470" w:rsidRDefault="000565E3" w:rsidP="000565E3">
            <w:pPr>
              <w:shd w:val="clear" w:color="auto" w:fill="FFFFFF"/>
              <w:spacing w:after="100" w:afterAutospacing="1"/>
              <w:rPr>
                <w:rFonts w:eastAsia="Times New Roman" w:cstheme="minorHAnsi"/>
                <w:sz w:val="24"/>
                <w:szCs w:val="24"/>
                <w:lang w:eastAsia="en-GB"/>
              </w:rPr>
            </w:pPr>
            <w:r w:rsidRPr="003A5470">
              <w:rPr>
                <w:rFonts w:cstheme="minorHAnsi"/>
                <w:noProof/>
                <w:sz w:val="24"/>
                <w:szCs w:val="24"/>
              </w:rPr>
              <w:drawing>
                <wp:inline distT="0" distB="0" distL="0" distR="0" wp14:anchorId="25FD0825" wp14:editId="772E366D">
                  <wp:extent cx="4455160" cy="4455160"/>
                  <wp:effectExtent l="0" t="0" r="254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455160" cy="4455160"/>
                          </a:xfrm>
                          <a:prstGeom prst="rect">
                            <a:avLst/>
                          </a:prstGeom>
                          <a:noFill/>
                          <a:ln>
                            <a:noFill/>
                          </a:ln>
                        </pic:spPr>
                      </pic:pic>
                    </a:graphicData>
                  </a:graphic>
                </wp:inline>
              </w:drawing>
            </w:r>
          </w:p>
          <w:p w14:paraId="05D0A438" w14:textId="77777777" w:rsidR="000565E3" w:rsidRPr="003A5470" w:rsidRDefault="000565E3" w:rsidP="000565E3">
            <w:pPr>
              <w:shd w:val="clear" w:color="auto" w:fill="FFFFFF"/>
              <w:spacing w:after="100" w:afterAutospacing="1"/>
              <w:rPr>
                <w:rFonts w:cstheme="minorHAnsi"/>
                <w:b/>
                <w:bCs/>
                <w:sz w:val="24"/>
                <w:szCs w:val="24"/>
                <w:u w:val="single"/>
              </w:rPr>
            </w:pPr>
          </w:p>
          <w:p w14:paraId="3038A168" w14:textId="77777777" w:rsidR="000565E3" w:rsidRPr="003A5470" w:rsidRDefault="000565E3" w:rsidP="000565E3">
            <w:pPr>
              <w:shd w:val="clear" w:color="auto" w:fill="FFFFFF"/>
              <w:spacing w:after="100" w:afterAutospacing="1"/>
              <w:rPr>
                <w:rFonts w:cstheme="minorHAnsi"/>
                <w:b/>
                <w:bCs/>
                <w:sz w:val="24"/>
                <w:szCs w:val="24"/>
                <w:u w:val="single"/>
              </w:rPr>
            </w:pPr>
          </w:p>
          <w:p w14:paraId="0794DAF1" w14:textId="77777777" w:rsidR="000565E3" w:rsidRPr="003A5470" w:rsidRDefault="000565E3" w:rsidP="000565E3">
            <w:pPr>
              <w:shd w:val="clear" w:color="auto" w:fill="FFFFFF"/>
              <w:spacing w:after="100" w:afterAutospacing="1"/>
              <w:rPr>
                <w:rFonts w:cstheme="minorHAnsi"/>
                <w:b/>
                <w:bCs/>
                <w:sz w:val="24"/>
                <w:szCs w:val="24"/>
                <w:u w:val="single"/>
              </w:rPr>
            </w:pPr>
          </w:p>
          <w:p w14:paraId="749FFFF4" w14:textId="77777777" w:rsidR="000565E3" w:rsidRPr="003A5470" w:rsidRDefault="000565E3" w:rsidP="000565E3">
            <w:pPr>
              <w:shd w:val="clear" w:color="auto" w:fill="FFFFFF"/>
              <w:spacing w:after="100" w:afterAutospacing="1"/>
              <w:rPr>
                <w:rFonts w:cstheme="minorHAnsi"/>
                <w:b/>
                <w:bCs/>
                <w:sz w:val="24"/>
                <w:szCs w:val="24"/>
                <w:u w:val="single"/>
              </w:rPr>
            </w:pPr>
          </w:p>
          <w:p w14:paraId="392B1A85" w14:textId="77777777" w:rsidR="000565E3" w:rsidRPr="003A5470" w:rsidRDefault="000565E3" w:rsidP="000565E3">
            <w:pPr>
              <w:shd w:val="clear" w:color="auto" w:fill="FFFFFF"/>
              <w:spacing w:after="100" w:afterAutospacing="1"/>
              <w:rPr>
                <w:rFonts w:cstheme="minorHAnsi"/>
                <w:b/>
                <w:bCs/>
                <w:sz w:val="24"/>
                <w:szCs w:val="24"/>
                <w:u w:val="single"/>
              </w:rPr>
            </w:pPr>
          </w:p>
          <w:p w14:paraId="6393C26B" w14:textId="77777777" w:rsidR="000565E3" w:rsidRDefault="000565E3" w:rsidP="000565E3">
            <w:pPr>
              <w:shd w:val="clear" w:color="auto" w:fill="FFFFFF"/>
              <w:spacing w:after="100" w:afterAutospacing="1"/>
              <w:rPr>
                <w:rFonts w:cstheme="minorHAnsi"/>
                <w:b/>
                <w:bCs/>
                <w:sz w:val="28"/>
                <w:szCs w:val="28"/>
                <w:u w:val="single"/>
              </w:rPr>
            </w:pPr>
          </w:p>
          <w:p w14:paraId="443583D8" w14:textId="77777777" w:rsidR="000565E3" w:rsidRDefault="000565E3" w:rsidP="000565E3">
            <w:pPr>
              <w:shd w:val="clear" w:color="auto" w:fill="FFFFFF"/>
              <w:spacing w:after="100" w:afterAutospacing="1"/>
              <w:rPr>
                <w:rFonts w:cstheme="minorHAnsi"/>
                <w:b/>
                <w:bCs/>
                <w:sz w:val="28"/>
                <w:szCs w:val="28"/>
                <w:u w:val="single"/>
              </w:rPr>
            </w:pPr>
          </w:p>
          <w:p w14:paraId="002E9D3E" w14:textId="77777777" w:rsidR="000565E3" w:rsidRDefault="000565E3" w:rsidP="000565E3">
            <w:pPr>
              <w:shd w:val="clear" w:color="auto" w:fill="FFFFFF"/>
              <w:spacing w:after="100" w:afterAutospacing="1"/>
              <w:rPr>
                <w:rFonts w:cstheme="minorHAnsi"/>
                <w:b/>
                <w:bCs/>
                <w:sz w:val="28"/>
                <w:szCs w:val="28"/>
                <w:u w:val="single"/>
              </w:rPr>
            </w:pPr>
          </w:p>
          <w:p w14:paraId="6703FF63" w14:textId="77777777" w:rsidR="000565E3" w:rsidRDefault="000565E3" w:rsidP="000565E3">
            <w:pPr>
              <w:shd w:val="clear" w:color="auto" w:fill="FFFFFF"/>
              <w:spacing w:after="100" w:afterAutospacing="1"/>
              <w:rPr>
                <w:rFonts w:cstheme="minorHAnsi"/>
                <w:b/>
                <w:bCs/>
                <w:sz w:val="28"/>
                <w:szCs w:val="28"/>
                <w:u w:val="single"/>
              </w:rPr>
            </w:pPr>
          </w:p>
          <w:p w14:paraId="2A28F990" w14:textId="77777777" w:rsidR="000565E3" w:rsidRDefault="000565E3" w:rsidP="000565E3">
            <w:pPr>
              <w:shd w:val="clear" w:color="auto" w:fill="FFFFFF"/>
              <w:spacing w:after="100" w:afterAutospacing="1"/>
              <w:rPr>
                <w:rFonts w:cstheme="minorHAnsi"/>
                <w:b/>
                <w:bCs/>
                <w:sz w:val="28"/>
                <w:szCs w:val="28"/>
                <w:u w:val="single"/>
              </w:rPr>
            </w:pPr>
          </w:p>
          <w:p w14:paraId="45A522ED" w14:textId="1F696A8A" w:rsidR="000565E3" w:rsidRPr="003A5470" w:rsidRDefault="000565E3" w:rsidP="000565E3">
            <w:pPr>
              <w:shd w:val="clear" w:color="auto" w:fill="FFFFFF"/>
              <w:spacing w:after="100" w:afterAutospacing="1"/>
              <w:rPr>
                <w:rFonts w:cstheme="minorHAnsi"/>
                <w:b/>
                <w:bCs/>
                <w:sz w:val="28"/>
                <w:szCs w:val="28"/>
                <w:u w:val="single"/>
              </w:rPr>
            </w:pPr>
            <w:r w:rsidRPr="003A5470">
              <w:rPr>
                <w:rFonts w:cstheme="minorHAnsi"/>
                <w:b/>
                <w:bCs/>
                <w:sz w:val="28"/>
                <w:szCs w:val="28"/>
                <w:u w:val="single"/>
              </w:rPr>
              <w:lastRenderedPageBreak/>
              <w:t>What are the different types of risk assessment?</w:t>
            </w:r>
          </w:p>
          <w:p w14:paraId="6B39CA4B" w14:textId="77777777" w:rsidR="000565E3" w:rsidRPr="003A5470" w:rsidRDefault="000565E3" w:rsidP="000565E3">
            <w:pPr>
              <w:shd w:val="clear" w:color="auto" w:fill="FFFFFF"/>
              <w:spacing w:after="100" w:afterAutospacing="1"/>
              <w:rPr>
                <w:rFonts w:cstheme="minorHAnsi"/>
                <w:b/>
                <w:bCs/>
                <w:sz w:val="24"/>
                <w:szCs w:val="24"/>
                <w:u w:val="single"/>
              </w:rPr>
            </w:pPr>
          </w:p>
          <w:p w14:paraId="2312842D" w14:textId="77777777" w:rsidR="000565E3" w:rsidRPr="003A5470" w:rsidRDefault="000565E3" w:rsidP="000565E3">
            <w:pPr>
              <w:shd w:val="clear" w:color="auto" w:fill="FFFFFF"/>
              <w:spacing w:after="100" w:afterAutospacing="1"/>
              <w:rPr>
                <w:rFonts w:cstheme="minorHAnsi"/>
                <w:sz w:val="24"/>
                <w:szCs w:val="24"/>
                <w:u w:val="single"/>
              </w:rPr>
            </w:pPr>
            <w:r w:rsidRPr="003A5470">
              <w:rPr>
                <w:rFonts w:cstheme="minorHAnsi"/>
                <w:sz w:val="24"/>
                <w:szCs w:val="24"/>
                <w:u w:val="single"/>
              </w:rPr>
              <w:t xml:space="preserve">Qualitative risk assessment </w:t>
            </w:r>
          </w:p>
          <w:p w14:paraId="18657F9A" w14:textId="77777777" w:rsidR="000565E3" w:rsidRPr="003A5470" w:rsidRDefault="000565E3" w:rsidP="000565E3">
            <w:pPr>
              <w:shd w:val="clear" w:color="auto" w:fill="FFFFFF"/>
              <w:spacing w:after="100" w:afterAutospacing="1"/>
              <w:rPr>
                <w:rFonts w:cstheme="minorHAnsi"/>
                <w:sz w:val="24"/>
                <w:szCs w:val="24"/>
              </w:rPr>
            </w:pPr>
            <w:r w:rsidRPr="003A5470">
              <w:rPr>
                <w:rFonts w:cstheme="minorHAnsi"/>
                <w:sz w:val="24"/>
                <w:szCs w:val="24"/>
              </w:rPr>
              <w:t>The qualitative risk assessment&gt; is the most common form of risk assessment. You will often see this type of risk assessment in workplaces. It is based on the personal judgement and expertise of the assessor.</w:t>
            </w:r>
          </w:p>
          <w:p w14:paraId="08DCF4D7" w14:textId="77777777" w:rsidR="000565E3" w:rsidRPr="003A5470" w:rsidRDefault="000565E3" w:rsidP="000565E3">
            <w:pPr>
              <w:shd w:val="clear" w:color="auto" w:fill="FFFFFF"/>
              <w:spacing w:after="100" w:afterAutospacing="1"/>
              <w:rPr>
                <w:rFonts w:cstheme="minorHAnsi"/>
                <w:sz w:val="24"/>
                <w:szCs w:val="24"/>
                <w:u w:val="single"/>
              </w:rPr>
            </w:pPr>
            <w:r w:rsidRPr="003A5470">
              <w:rPr>
                <w:rFonts w:cstheme="minorHAnsi"/>
                <w:sz w:val="24"/>
                <w:szCs w:val="24"/>
                <w:u w:val="single"/>
              </w:rPr>
              <w:t xml:space="preserve">Quantitative risk assessment </w:t>
            </w:r>
          </w:p>
          <w:p w14:paraId="1FA990EF" w14:textId="77777777" w:rsidR="000565E3" w:rsidRPr="003A5470" w:rsidRDefault="000565E3" w:rsidP="000565E3">
            <w:pPr>
              <w:shd w:val="clear" w:color="auto" w:fill="FFFFFF"/>
              <w:spacing w:after="100" w:afterAutospacing="1"/>
              <w:rPr>
                <w:rFonts w:cstheme="minorHAnsi"/>
                <w:sz w:val="24"/>
                <w:szCs w:val="24"/>
              </w:rPr>
            </w:pPr>
            <w:r w:rsidRPr="003A5470">
              <w:rPr>
                <w:rFonts w:cstheme="minorHAnsi"/>
                <w:sz w:val="24"/>
                <w:szCs w:val="24"/>
              </w:rPr>
              <w:t>The quantitative risk assessment is used to measure risk by assigning a numerical value. This type of risk assessment will more likely be used with major hazards, like aircraft design, complex chemical or nuclear plants.</w:t>
            </w:r>
          </w:p>
          <w:p w14:paraId="4729D679" w14:textId="77777777" w:rsidR="000565E3" w:rsidRPr="003A5470" w:rsidRDefault="000565E3" w:rsidP="000565E3">
            <w:pPr>
              <w:shd w:val="clear" w:color="auto" w:fill="FFFFFF"/>
              <w:spacing w:after="100" w:afterAutospacing="1"/>
              <w:rPr>
                <w:rFonts w:cstheme="minorHAnsi"/>
                <w:sz w:val="24"/>
                <w:szCs w:val="24"/>
              </w:rPr>
            </w:pPr>
            <w:r w:rsidRPr="003A5470">
              <w:rPr>
                <w:rFonts w:cstheme="minorHAnsi"/>
                <w:sz w:val="24"/>
                <w:szCs w:val="24"/>
              </w:rPr>
              <w:t>Quantitative measured could be the presence of hazards from chemicals or machinery.</w:t>
            </w:r>
          </w:p>
          <w:p w14:paraId="2B15BBE5" w14:textId="77777777" w:rsidR="000565E3" w:rsidRPr="003A5470" w:rsidRDefault="000565E3" w:rsidP="000565E3">
            <w:pPr>
              <w:shd w:val="clear" w:color="auto" w:fill="FFFFFF"/>
              <w:spacing w:after="100" w:afterAutospacing="1"/>
              <w:rPr>
                <w:rFonts w:cstheme="minorHAnsi"/>
                <w:sz w:val="24"/>
                <w:szCs w:val="24"/>
                <w:u w:val="single"/>
              </w:rPr>
            </w:pPr>
            <w:r w:rsidRPr="003A5470">
              <w:rPr>
                <w:rFonts w:cstheme="minorHAnsi"/>
                <w:sz w:val="24"/>
                <w:szCs w:val="24"/>
                <w:u w:val="single"/>
              </w:rPr>
              <w:t xml:space="preserve">Generic risk assessment </w:t>
            </w:r>
          </w:p>
          <w:p w14:paraId="7BD61528" w14:textId="77777777" w:rsidR="000565E3" w:rsidRPr="003A5470" w:rsidRDefault="000565E3" w:rsidP="000565E3">
            <w:pPr>
              <w:shd w:val="clear" w:color="auto" w:fill="FFFFFF"/>
              <w:spacing w:after="100" w:afterAutospacing="1"/>
              <w:rPr>
                <w:rFonts w:cstheme="minorHAnsi"/>
                <w:sz w:val="24"/>
                <w:szCs w:val="24"/>
              </w:rPr>
            </w:pPr>
            <w:r w:rsidRPr="003A5470">
              <w:rPr>
                <w:rFonts w:cstheme="minorHAnsi"/>
                <w:sz w:val="24"/>
                <w:szCs w:val="24"/>
              </w:rPr>
              <w:t>Generic risk assessments cover common hazards for a task or activity. The idea behind generic risk assessment is to cut down on duplication of effort and paperwork. This type of risk assessment will consider the hazards for an activity in a single assessment, where that activity may be carried out across different areas of the workplace or different sites.</w:t>
            </w:r>
          </w:p>
          <w:p w14:paraId="5EF69EFC" w14:textId="77777777" w:rsidR="000565E3" w:rsidRPr="003A5470" w:rsidRDefault="000565E3" w:rsidP="000565E3">
            <w:pPr>
              <w:shd w:val="clear" w:color="auto" w:fill="FFFFFF"/>
              <w:spacing w:after="100" w:afterAutospacing="1"/>
              <w:rPr>
                <w:rFonts w:cstheme="minorHAnsi"/>
                <w:sz w:val="24"/>
                <w:szCs w:val="24"/>
              </w:rPr>
            </w:pPr>
            <w:r w:rsidRPr="003A5470">
              <w:rPr>
                <w:rFonts w:cstheme="minorHAnsi"/>
                <w:sz w:val="24"/>
                <w:szCs w:val="24"/>
              </w:rPr>
              <w:t>The Management of Health and Safety at Work Regulations (1999) require employers to carry out an assessment of the risks arising from their work activities.</w:t>
            </w:r>
          </w:p>
          <w:p w14:paraId="363E0256" w14:textId="77777777" w:rsidR="000565E3" w:rsidRPr="003A5470" w:rsidRDefault="000565E3" w:rsidP="000565E3">
            <w:pPr>
              <w:shd w:val="clear" w:color="auto" w:fill="FFFFFF"/>
              <w:spacing w:after="100" w:afterAutospacing="1"/>
              <w:rPr>
                <w:rFonts w:cstheme="minorHAnsi"/>
                <w:sz w:val="24"/>
                <w:szCs w:val="24"/>
              </w:rPr>
            </w:pPr>
          </w:p>
          <w:p w14:paraId="03EC8074" w14:textId="77777777" w:rsidR="000565E3" w:rsidRPr="003A5470" w:rsidRDefault="000565E3" w:rsidP="000565E3">
            <w:pPr>
              <w:shd w:val="clear" w:color="auto" w:fill="FFFFFF"/>
              <w:spacing w:after="100" w:afterAutospacing="1"/>
              <w:rPr>
                <w:rFonts w:cstheme="minorHAnsi"/>
                <w:sz w:val="24"/>
                <w:szCs w:val="24"/>
                <w:u w:val="single"/>
              </w:rPr>
            </w:pPr>
            <w:r w:rsidRPr="003A5470">
              <w:rPr>
                <w:rFonts w:cstheme="minorHAnsi"/>
                <w:sz w:val="24"/>
                <w:szCs w:val="24"/>
                <w:u w:val="single"/>
              </w:rPr>
              <w:t xml:space="preserve">A site-specific risk Assessment </w:t>
            </w:r>
          </w:p>
          <w:p w14:paraId="23088223" w14:textId="77777777" w:rsidR="000565E3" w:rsidRPr="003A5470" w:rsidRDefault="000565E3" w:rsidP="000565E3">
            <w:pPr>
              <w:shd w:val="clear" w:color="auto" w:fill="FFFFFF"/>
              <w:spacing w:after="100" w:afterAutospacing="1"/>
              <w:rPr>
                <w:rFonts w:cstheme="minorHAnsi"/>
                <w:sz w:val="24"/>
                <w:szCs w:val="24"/>
              </w:rPr>
            </w:pPr>
            <w:r w:rsidRPr="003A5470">
              <w:rPr>
                <w:rFonts w:cstheme="minorHAnsi"/>
                <w:sz w:val="24"/>
                <w:szCs w:val="24"/>
              </w:rPr>
              <w:t>A site-specific risk assessment is a risk assessment that has been completed for a specific item of work, that takes account of the site-location, environment, and people doing the work.</w:t>
            </w:r>
          </w:p>
          <w:p w14:paraId="187541B3" w14:textId="77777777" w:rsidR="000565E3" w:rsidRPr="003A5470" w:rsidRDefault="000565E3" w:rsidP="000565E3">
            <w:pPr>
              <w:shd w:val="clear" w:color="auto" w:fill="FFFFFF"/>
              <w:spacing w:after="100" w:afterAutospacing="1"/>
              <w:rPr>
                <w:rFonts w:cstheme="minorHAnsi"/>
                <w:sz w:val="24"/>
                <w:szCs w:val="24"/>
                <w:u w:val="single"/>
              </w:rPr>
            </w:pPr>
            <w:r w:rsidRPr="003A5470">
              <w:rPr>
                <w:rFonts w:cstheme="minorHAnsi"/>
                <w:sz w:val="24"/>
                <w:szCs w:val="24"/>
                <w:u w:val="single"/>
              </w:rPr>
              <w:t xml:space="preserve">Dynamic risk assessment </w:t>
            </w:r>
          </w:p>
          <w:p w14:paraId="6566205B" w14:textId="77777777" w:rsidR="000565E3" w:rsidRPr="003A5470" w:rsidRDefault="000565E3" w:rsidP="000565E3">
            <w:pPr>
              <w:shd w:val="clear" w:color="auto" w:fill="FFFFFF"/>
              <w:spacing w:after="100" w:afterAutospacing="1"/>
              <w:rPr>
                <w:rFonts w:cstheme="minorHAnsi"/>
                <w:sz w:val="24"/>
                <w:szCs w:val="24"/>
              </w:rPr>
            </w:pPr>
            <w:r w:rsidRPr="003A5470">
              <w:rPr>
                <w:rFonts w:cstheme="minorHAnsi"/>
                <w:sz w:val="24"/>
                <w:szCs w:val="24"/>
              </w:rPr>
              <w:t>A dynamic risk assessment is a process of assessing risk in an on the spot situation. This type of risk assessment is often used to cope with unknown risks and handling uncertainty. It might be used by the emergency services, or care workers for example, who need to deal with developing and changing situations. </w:t>
            </w:r>
          </w:p>
          <w:p w14:paraId="33F4A053" w14:textId="77777777" w:rsidR="000565E3" w:rsidRDefault="000565E3" w:rsidP="000565E3">
            <w:pPr>
              <w:shd w:val="clear" w:color="auto" w:fill="FFFFFF"/>
              <w:spacing w:after="100" w:afterAutospacing="1"/>
              <w:rPr>
                <w:rFonts w:cstheme="minorHAnsi"/>
                <w:b/>
                <w:bCs/>
                <w:sz w:val="28"/>
                <w:szCs w:val="28"/>
                <w:u w:val="single"/>
              </w:rPr>
            </w:pPr>
          </w:p>
          <w:p w14:paraId="76E06FAC" w14:textId="77777777" w:rsidR="000565E3" w:rsidRDefault="000565E3" w:rsidP="000565E3">
            <w:pPr>
              <w:shd w:val="clear" w:color="auto" w:fill="FFFFFF"/>
              <w:spacing w:after="100" w:afterAutospacing="1"/>
              <w:rPr>
                <w:rFonts w:cstheme="minorHAnsi"/>
                <w:b/>
                <w:bCs/>
                <w:sz w:val="28"/>
                <w:szCs w:val="28"/>
                <w:u w:val="single"/>
              </w:rPr>
            </w:pPr>
          </w:p>
          <w:p w14:paraId="19F422F8" w14:textId="4AB7590F" w:rsidR="000565E3" w:rsidRPr="003A5470" w:rsidRDefault="000565E3" w:rsidP="000565E3">
            <w:pPr>
              <w:shd w:val="clear" w:color="auto" w:fill="FFFFFF"/>
              <w:spacing w:after="100" w:afterAutospacing="1"/>
              <w:rPr>
                <w:rFonts w:cstheme="minorHAnsi"/>
                <w:b/>
                <w:bCs/>
                <w:sz w:val="28"/>
                <w:szCs w:val="28"/>
                <w:u w:val="single"/>
              </w:rPr>
            </w:pPr>
            <w:r w:rsidRPr="003A5470">
              <w:rPr>
                <w:rFonts w:cstheme="minorHAnsi"/>
                <w:b/>
                <w:bCs/>
                <w:sz w:val="28"/>
                <w:szCs w:val="28"/>
                <w:u w:val="single"/>
              </w:rPr>
              <w:lastRenderedPageBreak/>
              <w:t>What is Health and Safety audit?</w:t>
            </w:r>
          </w:p>
          <w:p w14:paraId="45EE4AC0" w14:textId="77777777" w:rsidR="000565E3" w:rsidRPr="003A5470" w:rsidRDefault="000565E3" w:rsidP="000565E3">
            <w:pPr>
              <w:shd w:val="clear" w:color="auto" w:fill="FFFFFF"/>
              <w:spacing w:after="100" w:afterAutospacing="1"/>
              <w:rPr>
                <w:rFonts w:cstheme="minorHAnsi"/>
                <w:sz w:val="24"/>
                <w:szCs w:val="24"/>
              </w:rPr>
            </w:pPr>
            <w:r w:rsidRPr="003A5470">
              <w:rPr>
                <w:rFonts w:cstheme="minorHAnsi"/>
                <w:sz w:val="24"/>
                <w:szCs w:val="24"/>
              </w:rPr>
              <w:t>A health and safety audit are an expert assessment of an organisation’s health and safety policies, systems, and procedures</w:t>
            </w:r>
          </w:p>
          <w:p w14:paraId="61B68C9A" w14:textId="77777777" w:rsidR="000565E3" w:rsidRPr="002B484A" w:rsidRDefault="000565E3" w:rsidP="000565E3">
            <w:pPr>
              <w:shd w:val="clear" w:color="auto" w:fill="FFFFFF"/>
              <w:spacing w:after="165"/>
              <w:rPr>
                <w:rFonts w:eastAsia="Times New Roman" w:cstheme="minorHAnsi"/>
                <w:sz w:val="24"/>
                <w:szCs w:val="24"/>
                <w:lang w:eastAsia="en-GB"/>
              </w:rPr>
            </w:pPr>
            <w:r w:rsidRPr="002B484A">
              <w:rPr>
                <w:rFonts w:eastAsia="Times New Roman" w:cstheme="minorHAnsi"/>
                <w:sz w:val="24"/>
                <w:szCs w:val="24"/>
                <w:lang w:eastAsia="en-GB"/>
              </w:rPr>
              <w:t>A safety audit is a structured process whereby information is collected relating to the efficiency, effectiveness, and reliability of a company's total health and safety management system.</w:t>
            </w:r>
          </w:p>
          <w:p w14:paraId="333CDC84" w14:textId="77777777" w:rsidR="000565E3" w:rsidRPr="003A5470" w:rsidRDefault="000565E3" w:rsidP="000565E3">
            <w:pPr>
              <w:shd w:val="clear" w:color="auto" w:fill="FFFFFF"/>
              <w:spacing w:after="165"/>
              <w:rPr>
                <w:rFonts w:eastAsia="Times New Roman" w:cstheme="minorHAnsi"/>
                <w:sz w:val="24"/>
                <w:szCs w:val="24"/>
                <w:lang w:eastAsia="en-GB"/>
              </w:rPr>
            </w:pPr>
            <w:r w:rsidRPr="002B484A">
              <w:rPr>
                <w:rFonts w:eastAsia="Times New Roman" w:cstheme="minorHAnsi"/>
                <w:sz w:val="24"/>
                <w:szCs w:val="24"/>
                <w:lang w:eastAsia="en-GB"/>
              </w:rPr>
              <w:t>Safety audits serve two broad purposes:</w:t>
            </w:r>
          </w:p>
          <w:p w14:paraId="40E4955C" w14:textId="77777777" w:rsidR="000565E3" w:rsidRPr="002B484A" w:rsidRDefault="000565E3" w:rsidP="000565E3">
            <w:pPr>
              <w:shd w:val="clear" w:color="auto" w:fill="FFFFFF"/>
              <w:spacing w:after="165"/>
              <w:rPr>
                <w:rFonts w:eastAsia="Times New Roman" w:cstheme="minorHAnsi"/>
                <w:sz w:val="24"/>
                <w:szCs w:val="24"/>
                <w:lang w:eastAsia="en-GB"/>
              </w:rPr>
            </w:pPr>
          </w:p>
          <w:p w14:paraId="1C42C95C" w14:textId="77777777" w:rsidR="000565E3" w:rsidRPr="003A5470" w:rsidRDefault="000565E3" w:rsidP="000565E3">
            <w:pPr>
              <w:numPr>
                <w:ilvl w:val="0"/>
                <w:numId w:val="6"/>
              </w:numPr>
              <w:shd w:val="clear" w:color="auto" w:fill="FFFFFF"/>
              <w:spacing w:before="100" w:beforeAutospacing="1" w:after="100" w:afterAutospacing="1"/>
              <w:rPr>
                <w:rFonts w:eastAsia="Times New Roman" w:cstheme="minorHAnsi"/>
                <w:sz w:val="24"/>
                <w:szCs w:val="24"/>
                <w:lang w:eastAsia="en-GB"/>
              </w:rPr>
            </w:pPr>
            <w:r w:rsidRPr="002B484A">
              <w:rPr>
                <w:rFonts w:eastAsia="Times New Roman" w:cstheme="minorHAnsi"/>
                <w:sz w:val="24"/>
                <w:szCs w:val="24"/>
                <w:lang w:eastAsia="en-GB"/>
              </w:rPr>
              <w:t xml:space="preserve">They are routinely conducted </w:t>
            </w:r>
            <w:r w:rsidRPr="003A5470">
              <w:rPr>
                <w:rFonts w:eastAsia="Times New Roman" w:cstheme="minorHAnsi"/>
                <w:sz w:val="24"/>
                <w:szCs w:val="24"/>
                <w:lang w:eastAsia="en-GB"/>
              </w:rPr>
              <w:t>to</w:t>
            </w:r>
            <w:r w:rsidRPr="002B484A">
              <w:rPr>
                <w:rFonts w:eastAsia="Times New Roman" w:cstheme="minorHAnsi"/>
                <w:sz w:val="24"/>
                <w:szCs w:val="24"/>
                <w:lang w:eastAsia="en-GB"/>
              </w:rPr>
              <w:t xml:space="preserve"> determine whether the company </w:t>
            </w:r>
            <w:r w:rsidRPr="003A5470">
              <w:rPr>
                <w:rFonts w:eastAsia="Times New Roman" w:cstheme="minorHAnsi"/>
                <w:sz w:val="24"/>
                <w:szCs w:val="24"/>
                <w:lang w:eastAsia="en-GB"/>
              </w:rPr>
              <w:t>follows</w:t>
            </w:r>
            <w:r w:rsidRPr="002B484A">
              <w:rPr>
                <w:rFonts w:eastAsia="Times New Roman" w:cstheme="minorHAnsi"/>
                <w:sz w:val="24"/>
                <w:szCs w:val="24"/>
                <w:lang w:eastAsia="en-GB"/>
              </w:rPr>
              <w:t xml:space="preserve"> safety legislation. These can be performed by representatives of a regulatory body or by the company itself.</w:t>
            </w:r>
          </w:p>
          <w:p w14:paraId="49338738" w14:textId="77777777" w:rsidR="000565E3" w:rsidRPr="003A5470" w:rsidRDefault="000565E3" w:rsidP="000565E3">
            <w:pPr>
              <w:shd w:val="clear" w:color="auto" w:fill="FFFFFF"/>
              <w:spacing w:before="100" w:beforeAutospacing="1" w:after="100" w:afterAutospacing="1"/>
              <w:rPr>
                <w:rFonts w:eastAsia="Times New Roman" w:cstheme="minorHAnsi"/>
                <w:sz w:val="24"/>
                <w:szCs w:val="24"/>
                <w:lang w:eastAsia="en-GB"/>
              </w:rPr>
            </w:pPr>
          </w:p>
          <w:p w14:paraId="531C5423" w14:textId="030EE335" w:rsidR="000565E3" w:rsidRPr="000565E3" w:rsidRDefault="000565E3" w:rsidP="00256098">
            <w:pPr>
              <w:numPr>
                <w:ilvl w:val="0"/>
                <w:numId w:val="6"/>
              </w:numPr>
              <w:shd w:val="clear" w:color="auto" w:fill="FFFFFF"/>
              <w:spacing w:before="100" w:beforeAutospacing="1" w:after="100" w:afterAutospacing="1"/>
              <w:rPr>
                <w:rFonts w:eastAsia="Times New Roman" w:cstheme="minorHAnsi"/>
                <w:b/>
                <w:bCs/>
                <w:sz w:val="28"/>
                <w:szCs w:val="28"/>
                <w:u w:val="single"/>
                <w:lang w:eastAsia="en-GB"/>
              </w:rPr>
            </w:pPr>
            <w:r w:rsidRPr="002B484A">
              <w:rPr>
                <w:rFonts w:eastAsia="Times New Roman" w:cstheme="minorHAnsi"/>
                <w:sz w:val="24"/>
                <w:szCs w:val="24"/>
                <w:lang w:eastAsia="en-GB"/>
              </w:rPr>
              <w:t>They are used to identify weaknesses in their safety programs and processes. These audits are then used as a guide for designing safety plans or to identify corrective actions that should be undertaken.</w:t>
            </w:r>
          </w:p>
          <w:p w14:paraId="7AD99EF9" w14:textId="77777777" w:rsidR="000565E3" w:rsidRDefault="000565E3" w:rsidP="000565E3">
            <w:pPr>
              <w:pStyle w:val="ListParagraph"/>
              <w:rPr>
                <w:rFonts w:eastAsia="Times New Roman" w:cstheme="minorHAnsi"/>
                <w:b/>
                <w:bCs/>
                <w:sz w:val="28"/>
                <w:szCs w:val="28"/>
                <w:u w:val="single"/>
                <w:lang w:eastAsia="en-GB"/>
              </w:rPr>
            </w:pPr>
          </w:p>
          <w:p w14:paraId="6B09A472" w14:textId="42E3EAD0" w:rsidR="000565E3" w:rsidRPr="003A5470" w:rsidRDefault="000565E3" w:rsidP="000565E3">
            <w:pPr>
              <w:pStyle w:val="ListParagraph"/>
              <w:rPr>
                <w:rFonts w:asciiTheme="minorHAnsi" w:eastAsia="Times New Roman" w:hAnsiTheme="minorHAnsi" w:cstheme="minorHAnsi"/>
                <w:sz w:val="24"/>
                <w:szCs w:val="24"/>
                <w:lang w:eastAsia="en-GB"/>
              </w:rPr>
            </w:pPr>
            <w:r>
              <w:rPr>
                <w:noProof/>
              </w:rPr>
              <w:lastRenderedPageBreak/>
              <w:drawing>
                <wp:inline distT="0" distB="0" distL="0" distR="0" wp14:anchorId="42EADC46" wp14:editId="471139D4">
                  <wp:extent cx="5408380" cy="7652385"/>
                  <wp:effectExtent l="0" t="0" r="190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10504" cy="7655390"/>
                          </a:xfrm>
                          <a:prstGeom prst="rect">
                            <a:avLst/>
                          </a:prstGeom>
                          <a:noFill/>
                          <a:ln>
                            <a:noFill/>
                          </a:ln>
                        </pic:spPr>
                      </pic:pic>
                    </a:graphicData>
                  </a:graphic>
                </wp:inline>
              </w:drawing>
            </w:r>
          </w:p>
          <w:p w14:paraId="1F97EAAC" w14:textId="77777777" w:rsidR="000565E3" w:rsidRPr="00A31733" w:rsidRDefault="000565E3" w:rsidP="000565E3">
            <w:pPr>
              <w:pStyle w:val="ListParagraph"/>
              <w:rPr>
                <w:rFonts w:eastAsia="Times New Roman" w:cstheme="minorHAnsi"/>
                <w:b/>
                <w:bCs/>
                <w:sz w:val="28"/>
                <w:szCs w:val="28"/>
                <w:u w:val="single"/>
                <w:lang w:eastAsia="en-GB"/>
              </w:rPr>
            </w:pPr>
            <w:r w:rsidRPr="00A31733">
              <w:rPr>
                <w:rFonts w:eastAsia="Times New Roman" w:cstheme="minorHAnsi"/>
                <w:b/>
                <w:bCs/>
                <w:sz w:val="28"/>
                <w:szCs w:val="28"/>
                <w:u w:val="single"/>
                <w:lang w:eastAsia="en-GB"/>
              </w:rPr>
              <w:t xml:space="preserve">Example of a Fire safety Audit  </w:t>
            </w:r>
          </w:p>
          <w:p w14:paraId="36CDA0AE" w14:textId="77777777" w:rsidR="000565E3" w:rsidRDefault="000565E3" w:rsidP="000565E3">
            <w:pPr>
              <w:shd w:val="clear" w:color="auto" w:fill="FFFFFF"/>
              <w:spacing w:before="100" w:beforeAutospacing="1" w:after="100" w:afterAutospacing="1"/>
              <w:rPr>
                <w:rFonts w:cstheme="minorHAnsi"/>
                <w:b/>
                <w:bCs/>
                <w:sz w:val="28"/>
                <w:szCs w:val="28"/>
                <w:u w:val="single"/>
              </w:rPr>
            </w:pPr>
          </w:p>
          <w:p w14:paraId="72FC9F89" w14:textId="77777777" w:rsidR="000565E3" w:rsidRDefault="000565E3" w:rsidP="000565E3">
            <w:pPr>
              <w:shd w:val="clear" w:color="auto" w:fill="FFFFFF"/>
              <w:spacing w:before="100" w:beforeAutospacing="1" w:after="100" w:afterAutospacing="1"/>
              <w:rPr>
                <w:rFonts w:cstheme="minorHAnsi"/>
                <w:b/>
                <w:bCs/>
                <w:sz w:val="28"/>
                <w:szCs w:val="28"/>
                <w:u w:val="single"/>
              </w:rPr>
            </w:pPr>
          </w:p>
          <w:p w14:paraId="5765EF66" w14:textId="77777777" w:rsidR="000565E3" w:rsidRDefault="000565E3" w:rsidP="000565E3">
            <w:pPr>
              <w:shd w:val="clear" w:color="auto" w:fill="FFFFFF"/>
              <w:spacing w:before="100" w:beforeAutospacing="1" w:after="100" w:afterAutospacing="1"/>
              <w:rPr>
                <w:rFonts w:cstheme="minorHAnsi"/>
                <w:b/>
                <w:bCs/>
                <w:sz w:val="28"/>
                <w:szCs w:val="28"/>
                <w:u w:val="single"/>
              </w:rPr>
            </w:pPr>
          </w:p>
          <w:p w14:paraId="6BF6A651" w14:textId="608131F2" w:rsidR="000565E3" w:rsidRDefault="000565E3" w:rsidP="000565E3">
            <w:pPr>
              <w:shd w:val="clear" w:color="auto" w:fill="FFFFFF"/>
              <w:spacing w:before="100" w:beforeAutospacing="1" w:after="100" w:afterAutospacing="1"/>
              <w:rPr>
                <w:rFonts w:cstheme="minorHAnsi"/>
                <w:b/>
                <w:bCs/>
                <w:sz w:val="28"/>
                <w:szCs w:val="28"/>
                <w:u w:val="single"/>
              </w:rPr>
            </w:pPr>
            <w:r w:rsidRPr="003A5470">
              <w:rPr>
                <w:rFonts w:cstheme="minorHAnsi"/>
                <w:b/>
                <w:bCs/>
                <w:sz w:val="28"/>
                <w:szCs w:val="28"/>
                <w:u w:val="single"/>
              </w:rPr>
              <w:t xml:space="preserve">Discuss different approaches that employers can adopt to help employees manage stress </w:t>
            </w:r>
          </w:p>
          <w:p w14:paraId="0425B6F2" w14:textId="77777777" w:rsidR="000565E3" w:rsidRPr="003A5470" w:rsidRDefault="000565E3" w:rsidP="000565E3">
            <w:pPr>
              <w:shd w:val="clear" w:color="auto" w:fill="FFFFFF"/>
              <w:spacing w:before="100" w:beforeAutospacing="1" w:after="100" w:afterAutospacing="1"/>
              <w:rPr>
                <w:rFonts w:cstheme="minorHAnsi"/>
                <w:b/>
                <w:bCs/>
                <w:sz w:val="28"/>
                <w:szCs w:val="28"/>
                <w:u w:val="single"/>
              </w:rPr>
            </w:pPr>
          </w:p>
          <w:p w14:paraId="705769D5" w14:textId="77777777" w:rsidR="000565E3" w:rsidRPr="003A5470" w:rsidRDefault="000565E3" w:rsidP="000565E3">
            <w:pPr>
              <w:shd w:val="clear" w:color="auto" w:fill="FFFFFF"/>
              <w:spacing w:before="100" w:beforeAutospacing="1" w:after="100" w:afterAutospacing="1"/>
              <w:rPr>
                <w:rFonts w:eastAsia="Times New Roman" w:cstheme="minorHAnsi"/>
                <w:b/>
                <w:bCs/>
                <w:sz w:val="24"/>
                <w:szCs w:val="24"/>
                <w:lang w:eastAsia="en-GB"/>
              </w:rPr>
            </w:pPr>
            <w:r w:rsidRPr="003A5470">
              <w:rPr>
                <w:rFonts w:cstheme="minorHAnsi"/>
                <w:b/>
                <w:bCs/>
                <w:spacing w:val="-9"/>
                <w:sz w:val="24"/>
                <w:szCs w:val="24"/>
              </w:rPr>
              <w:t>The following are different strategies which employers can use to manage stress of their employees</w:t>
            </w:r>
          </w:p>
          <w:p w14:paraId="64840CAF" w14:textId="77777777" w:rsidR="000565E3" w:rsidRPr="003A5470" w:rsidRDefault="000565E3" w:rsidP="000565E3">
            <w:pPr>
              <w:pStyle w:val="ListParagraph"/>
              <w:numPr>
                <w:ilvl w:val="0"/>
                <w:numId w:val="7"/>
              </w:numPr>
              <w:shd w:val="clear" w:color="auto" w:fill="FFFFFF"/>
              <w:spacing w:before="100" w:beforeAutospacing="1" w:after="100" w:afterAutospacing="1"/>
              <w:rPr>
                <w:rFonts w:asciiTheme="minorHAnsi" w:hAnsiTheme="minorHAnsi" w:cstheme="minorHAnsi"/>
                <w:sz w:val="24"/>
                <w:szCs w:val="24"/>
              </w:rPr>
            </w:pPr>
            <w:r w:rsidRPr="003A5470">
              <w:rPr>
                <w:rFonts w:asciiTheme="minorHAnsi" w:hAnsiTheme="minorHAnsi" w:cstheme="minorHAnsi"/>
                <w:sz w:val="24"/>
                <w:szCs w:val="24"/>
              </w:rPr>
              <w:t>Encouraging more of organizational communication with the employees so that there is no role ambiguity/conflict. Effective communication can also change employee views. Managers can use better signs and symbols which are not misinterpreted by the employees.</w:t>
            </w:r>
          </w:p>
          <w:p w14:paraId="38E77C9A" w14:textId="77777777" w:rsidR="000565E3" w:rsidRPr="003A5470" w:rsidRDefault="000565E3" w:rsidP="000565E3">
            <w:pPr>
              <w:pStyle w:val="ListParagraph"/>
              <w:numPr>
                <w:ilvl w:val="0"/>
                <w:numId w:val="7"/>
              </w:numPr>
              <w:shd w:val="clear" w:color="auto" w:fill="FFFFFF"/>
              <w:spacing w:before="100" w:beforeAutospacing="1" w:after="100" w:afterAutospacing="1"/>
              <w:rPr>
                <w:rFonts w:asciiTheme="minorHAnsi" w:hAnsiTheme="minorHAnsi" w:cstheme="minorHAnsi"/>
                <w:sz w:val="24"/>
                <w:szCs w:val="24"/>
              </w:rPr>
            </w:pPr>
            <w:r w:rsidRPr="003A5470">
              <w:rPr>
                <w:rFonts w:asciiTheme="minorHAnsi" w:hAnsiTheme="minorHAnsi" w:cstheme="minorHAnsi"/>
                <w:sz w:val="24"/>
                <w:szCs w:val="24"/>
              </w:rPr>
              <w:t>Encourage employees’ participation in decision-making. This will reduce role stress.</w:t>
            </w:r>
          </w:p>
          <w:p w14:paraId="23A3F06C" w14:textId="77777777" w:rsidR="000565E3" w:rsidRPr="003A5470" w:rsidRDefault="000565E3" w:rsidP="000565E3">
            <w:pPr>
              <w:pStyle w:val="ListParagraph"/>
              <w:numPr>
                <w:ilvl w:val="0"/>
                <w:numId w:val="7"/>
              </w:numPr>
              <w:shd w:val="clear" w:color="auto" w:fill="FFFFFF"/>
              <w:spacing w:before="100" w:beforeAutospacing="1" w:after="100" w:afterAutospacing="1"/>
              <w:rPr>
                <w:rFonts w:asciiTheme="minorHAnsi" w:hAnsiTheme="minorHAnsi" w:cstheme="minorHAnsi"/>
                <w:sz w:val="24"/>
                <w:szCs w:val="24"/>
              </w:rPr>
            </w:pPr>
            <w:r w:rsidRPr="003A5470">
              <w:rPr>
                <w:rFonts w:asciiTheme="minorHAnsi" w:hAnsiTheme="minorHAnsi" w:cstheme="minorHAnsi"/>
                <w:sz w:val="24"/>
                <w:szCs w:val="24"/>
              </w:rPr>
              <w:t xml:space="preserve">Grant the </w:t>
            </w:r>
            <w:r w:rsidRPr="003A5470">
              <w:rPr>
                <w:rFonts w:cstheme="minorHAnsi"/>
                <w:sz w:val="24"/>
                <w:szCs w:val="24"/>
              </w:rPr>
              <w:t>employee’s</w:t>
            </w:r>
            <w:r w:rsidRPr="003A5470">
              <w:rPr>
                <w:rFonts w:asciiTheme="minorHAnsi" w:hAnsiTheme="minorHAnsi" w:cstheme="minorHAnsi"/>
                <w:sz w:val="24"/>
                <w:szCs w:val="24"/>
              </w:rPr>
              <w:t xml:space="preserve"> greater independence, meaningful and timely feedback, and greater responsibility.</w:t>
            </w:r>
          </w:p>
          <w:p w14:paraId="634B15DB" w14:textId="77777777" w:rsidR="000565E3" w:rsidRPr="003A5470" w:rsidRDefault="000565E3" w:rsidP="000565E3">
            <w:pPr>
              <w:pStyle w:val="ListParagraph"/>
              <w:numPr>
                <w:ilvl w:val="0"/>
                <w:numId w:val="7"/>
              </w:numPr>
              <w:shd w:val="clear" w:color="auto" w:fill="FFFFFF"/>
              <w:spacing w:before="100" w:beforeAutospacing="1" w:after="100" w:afterAutospacing="1"/>
              <w:rPr>
                <w:rFonts w:asciiTheme="minorHAnsi" w:hAnsiTheme="minorHAnsi" w:cstheme="minorHAnsi"/>
                <w:sz w:val="24"/>
                <w:szCs w:val="24"/>
              </w:rPr>
            </w:pPr>
            <w:r w:rsidRPr="003A5470">
              <w:rPr>
                <w:rFonts w:asciiTheme="minorHAnsi" w:hAnsiTheme="minorHAnsi" w:cstheme="minorHAnsi"/>
                <w:sz w:val="24"/>
                <w:szCs w:val="24"/>
              </w:rPr>
              <w:t xml:space="preserve">The organizational goals should be realistic, </w:t>
            </w:r>
            <w:r w:rsidRPr="003A5470">
              <w:rPr>
                <w:rFonts w:cstheme="minorHAnsi"/>
                <w:sz w:val="24"/>
                <w:szCs w:val="24"/>
              </w:rPr>
              <w:t>stimulating,</w:t>
            </w:r>
            <w:r w:rsidRPr="003A5470">
              <w:rPr>
                <w:rFonts w:asciiTheme="minorHAnsi" w:hAnsiTheme="minorHAnsi" w:cstheme="minorHAnsi"/>
                <w:sz w:val="24"/>
                <w:szCs w:val="24"/>
              </w:rPr>
              <w:t xml:space="preserve"> </w:t>
            </w:r>
            <w:r w:rsidRPr="003A5470">
              <w:rPr>
                <w:rFonts w:cstheme="minorHAnsi"/>
                <w:sz w:val="24"/>
                <w:szCs w:val="24"/>
              </w:rPr>
              <w:t>and</w:t>
            </w:r>
            <w:r w:rsidRPr="003A5470">
              <w:rPr>
                <w:rFonts w:asciiTheme="minorHAnsi" w:hAnsiTheme="minorHAnsi" w:cstheme="minorHAnsi"/>
                <w:sz w:val="24"/>
                <w:szCs w:val="24"/>
              </w:rPr>
              <w:t>. The employees must be given feedback on how well they are heading towards these goals.</w:t>
            </w:r>
          </w:p>
          <w:p w14:paraId="52925C5B" w14:textId="77777777" w:rsidR="000565E3" w:rsidRPr="003A5470" w:rsidRDefault="000565E3" w:rsidP="000565E3">
            <w:pPr>
              <w:pStyle w:val="ListParagraph"/>
              <w:numPr>
                <w:ilvl w:val="0"/>
                <w:numId w:val="7"/>
              </w:numPr>
              <w:shd w:val="clear" w:color="auto" w:fill="FFFFFF"/>
              <w:spacing w:beforeAutospacing="1" w:afterAutospacing="1"/>
              <w:rPr>
                <w:rFonts w:asciiTheme="minorHAnsi" w:hAnsiTheme="minorHAnsi" w:cstheme="minorHAnsi"/>
                <w:sz w:val="24"/>
                <w:szCs w:val="24"/>
              </w:rPr>
            </w:pPr>
            <w:r w:rsidRPr="003A5470">
              <w:rPr>
                <w:rFonts w:asciiTheme="minorHAnsi" w:hAnsiTheme="minorHAnsi" w:cstheme="minorHAnsi"/>
                <w:sz w:val="24"/>
                <w:szCs w:val="24"/>
              </w:rPr>
              <w:t>Encourage </w:t>
            </w:r>
            <w:hyperlink r:id="rId14" w:history="1">
              <w:r w:rsidRPr="003A5470">
                <w:rPr>
                  <w:rStyle w:val="Hyperlink"/>
                  <w:rFonts w:asciiTheme="minorHAnsi" w:hAnsiTheme="minorHAnsi" w:cstheme="minorHAnsi"/>
                  <w:color w:val="auto"/>
                  <w:sz w:val="24"/>
                  <w:szCs w:val="24"/>
                </w:rPr>
                <w:t>decentralization</w:t>
              </w:r>
            </w:hyperlink>
            <w:r w:rsidRPr="003A5470">
              <w:rPr>
                <w:rFonts w:asciiTheme="minorHAnsi" w:hAnsiTheme="minorHAnsi" w:cstheme="minorHAnsi"/>
                <w:sz w:val="24"/>
                <w:szCs w:val="24"/>
              </w:rPr>
              <w:t>.</w:t>
            </w:r>
          </w:p>
          <w:p w14:paraId="53EDFB2E" w14:textId="77777777" w:rsidR="000565E3" w:rsidRPr="003A5470" w:rsidRDefault="000565E3" w:rsidP="000565E3">
            <w:pPr>
              <w:pStyle w:val="ListParagraph"/>
              <w:numPr>
                <w:ilvl w:val="0"/>
                <w:numId w:val="7"/>
              </w:numPr>
              <w:shd w:val="clear" w:color="auto" w:fill="FFFFFF"/>
              <w:spacing w:before="100" w:beforeAutospacing="1" w:after="100" w:afterAutospacing="1"/>
              <w:rPr>
                <w:rFonts w:asciiTheme="minorHAnsi" w:hAnsiTheme="minorHAnsi" w:cstheme="minorHAnsi"/>
                <w:sz w:val="24"/>
                <w:szCs w:val="24"/>
              </w:rPr>
            </w:pPr>
            <w:r w:rsidRPr="003A5470">
              <w:rPr>
                <w:rFonts w:asciiTheme="minorHAnsi" w:hAnsiTheme="minorHAnsi" w:cstheme="minorHAnsi"/>
                <w:sz w:val="24"/>
                <w:szCs w:val="24"/>
              </w:rPr>
              <w:t>Have a fair and just distribution of incentives and salary structure.</w:t>
            </w:r>
          </w:p>
          <w:p w14:paraId="6BC9F1AB" w14:textId="77777777" w:rsidR="000565E3" w:rsidRPr="003A5470" w:rsidRDefault="000565E3" w:rsidP="000565E3">
            <w:pPr>
              <w:pStyle w:val="ListParagraph"/>
              <w:numPr>
                <w:ilvl w:val="0"/>
                <w:numId w:val="7"/>
              </w:numPr>
              <w:shd w:val="clear" w:color="auto" w:fill="FFFFFF"/>
              <w:spacing w:before="100" w:beforeAutospacing="1" w:after="100" w:afterAutospacing="1"/>
              <w:rPr>
                <w:rFonts w:asciiTheme="minorHAnsi" w:hAnsiTheme="minorHAnsi" w:cstheme="minorHAnsi"/>
                <w:sz w:val="24"/>
                <w:szCs w:val="24"/>
              </w:rPr>
            </w:pPr>
            <w:r w:rsidRPr="003A5470">
              <w:rPr>
                <w:rFonts w:asciiTheme="minorHAnsi" w:hAnsiTheme="minorHAnsi" w:cstheme="minorHAnsi"/>
                <w:sz w:val="24"/>
                <w:szCs w:val="24"/>
              </w:rPr>
              <w:t>Promote job rotation and job enrichment.</w:t>
            </w:r>
          </w:p>
          <w:p w14:paraId="3D4924C8" w14:textId="77777777" w:rsidR="000565E3" w:rsidRPr="003A5470" w:rsidRDefault="000565E3" w:rsidP="000565E3">
            <w:pPr>
              <w:pStyle w:val="ListParagraph"/>
              <w:numPr>
                <w:ilvl w:val="0"/>
                <w:numId w:val="7"/>
              </w:numPr>
              <w:shd w:val="clear" w:color="auto" w:fill="FFFFFF"/>
              <w:spacing w:before="100" w:beforeAutospacing="1" w:after="100" w:afterAutospacing="1"/>
              <w:rPr>
                <w:rFonts w:asciiTheme="minorHAnsi" w:hAnsiTheme="minorHAnsi" w:cstheme="minorHAnsi"/>
                <w:sz w:val="24"/>
                <w:szCs w:val="24"/>
              </w:rPr>
            </w:pPr>
            <w:r w:rsidRPr="003A5470">
              <w:rPr>
                <w:rFonts w:asciiTheme="minorHAnsi" w:hAnsiTheme="minorHAnsi" w:cstheme="minorHAnsi"/>
                <w:sz w:val="24"/>
                <w:szCs w:val="24"/>
              </w:rPr>
              <w:t>Create a just and safe working environment.</w:t>
            </w:r>
          </w:p>
          <w:p w14:paraId="3A14E9A5" w14:textId="77777777" w:rsidR="000565E3" w:rsidRPr="003A5470" w:rsidRDefault="000565E3" w:rsidP="000565E3">
            <w:pPr>
              <w:pStyle w:val="ListParagraph"/>
              <w:numPr>
                <w:ilvl w:val="1"/>
                <w:numId w:val="7"/>
              </w:numPr>
              <w:shd w:val="clear" w:color="auto" w:fill="FFFFFF"/>
              <w:tabs>
                <w:tab w:val="clear" w:pos="1080"/>
                <w:tab w:val="num" w:pos="360"/>
              </w:tabs>
              <w:spacing w:before="100" w:beforeAutospacing="1" w:after="100" w:afterAutospacing="1"/>
              <w:ind w:left="360"/>
              <w:jc w:val="both"/>
              <w:rPr>
                <w:rFonts w:asciiTheme="minorHAnsi" w:hAnsiTheme="minorHAnsi" w:cstheme="minorHAnsi"/>
                <w:sz w:val="24"/>
                <w:szCs w:val="24"/>
              </w:rPr>
            </w:pPr>
            <w:r w:rsidRPr="003A5470">
              <w:rPr>
                <w:rFonts w:asciiTheme="minorHAnsi" w:hAnsiTheme="minorHAnsi" w:cstheme="minorHAnsi"/>
                <w:sz w:val="24"/>
                <w:szCs w:val="24"/>
              </w:rPr>
              <w:t>Have effective hiring and orientation procedure.</w:t>
            </w:r>
          </w:p>
          <w:p w14:paraId="4F542260" w14:textId="77777777" w:rsidR="000565E3" w:rsidRPr="003A5470" w:rsidRDefault="000565E3" w:rsidP="000565E3">
            <w:pPr>
              <w:pStyle w:val="ListParagraph"/>
              <w:numPr>
                <w:ilvl w:val="1"/>
                <w:numId w:val="7"/>
              </w:numPr>
              <w:shd w:val="clear" w:color="auto" w:fill="FFFFFF"/>
              <w:tabs>
                <w:tab w:val="clear" w:pos="1080"/>
                <w:tab w:val="num" w:pos="360"/>
              </w:tabs>
              <w:spacing w:before="100" w:beforeAutospacing="1" w:after="100" w:afterAutospacing="1"/>
              <w:ind w:left="360"/>
              <w:jc w:val="both"/>
              <w:rPr>
                <w:rFonts w:asciiTheme="minorHAnsi" w:hAnsiTheme="minorHAnsi" w:cstheme="minorHAnsi"/>
                <w:sz w:val="24"/>
                <w:szCs w:val="24"/>
              </w:rPr>
            </w:pPr>
            <w:r w:rsidRPr="003A5470">
              <w:rPr>
                <w:rFonts w:asciiTheme="minorHAnsi" w:hAnsiTheme="minorHAnsi" w:cstheme="minorHAnsi"/>
                <w:sz w:val="24"/>
                <w:szCs w:val="24"/>
              </w:rPr>
              <w:t>Appreciate the employees on accomplishing and over-exceeding their targets.</w:t>
            </w:r>
          </w:p>
          <w:p w14:paraId="69B7A8FF" w14:textId="77777777" w:rsidR="000565E3" w:rsidRDefault="000565E3" w:rsidP="000565E3">
            <w:pPr>
              <w:shd w:val="clear" w:color="auto" w:fill="FFFFFF"/>
              <w:spacing w:before="600"/>
              <w:outlineLvl w:val="3"/>
              <w:rPr>
                <w:rFonts w:eastAsia="Times New Roman" w:cstheme="minorHAnsi"/>
                <w:b/>
                <w:bCs/>
                <w:spacing w:val="-9"/>
                <w:sz w:val="28"/>
                <w:szCs w:val="28"/>
                <w:lang w:eastAsia="en-GB"/>
              </w:rPr>
            </w:pPr>
          </w:p>
          <w:p w14:paraId="45DB1C99" w14:textId="77777777" w:rsidR="000565E3" w:rsidRDefault="000565E3" w:rsidP="000565E3">
            <w:pPr>
              <w:shd w:val="clear" w:color="auto" w:fill="FFFFFF"/>
              <w:spacing w:before="600"/>
              <w:outlineLvl w:val="3"/>
              <w:rPr>
                <w:rFonts w:eastAsia="Times New Roman" w:cstheme="minorHAnsi"/>
                <w:b/>
                <w:bCs/>
                <w:spacing w:val="-9"/>
                <w:sz w:val="28"/>
                <w:szCs w:val="28"/>
                <w:lang w:eastAsia="en-GB"/>
              </w:rPr>
            </w:pPr>
            <w:r>
              <w:rPr>
                <w:rFonts w:eastAsia="Times New Roman" w:cstheme="minorHAnsi"/>
                <w:b/>
                <w:bCs/>
                <w:spacing w:val="-9"/>
                <w:sz w:val="28"/>
                <w:szCs w:val="28"/>
                <w:lang w:eastAsia="en-GB"/>
              </w:rPr>
              <w:t>Individual strategies for managing stress</w:t>
            </w:r>
          </w:p>
          <w:p w14:paraId="01E4EAE2" w14:textId="77777777" w:rsidR="000565E3" w:rsidRPr="00050801" w:rsidRDefault="000565E3" w:rsidP="000565E3">
            <w:pPr>
              <w:numPr>
                <w:ilvl w:val="0"/>
                <w:numId w:val="8"/>
              </w:numPr>
              <w:shd w:val="clear" w:color="auto" w:fill="FFFFFF"/>
              <w:tabs>
                <w:tab w:val="clear" w:pos="720"/>
                <w:tab w:val="num" w:pos="360"/>
              </w:tabs>
              <w:spacing w:before="100" w:beforeAutospacing="1" w:after="100" w:afterAutospacing="1"/>
              <w:ind w:left="360"/>
              <w:rPr>
                <w:rFonts w:eastAsia="Times New Roman" w:cstheme="minorHAnsi"/>
                <w:sz w:val="24"/>
                <w:szCs w:val="24"/>
                <w:lang w:eastAsia="en-GB"/>
              </w:rPr>
            </w:pPr>
            <w:r w:rsidRPr="006B6D83">
              <w:rPr>
                <w:rFonts w:eastAsia="Times New Roman" w:cstheme="minorHAnsi"/>
                <w:sz w:val="24"/>
                <w:szCs w:val="24"/>
                <w:lang w:eastAsia="en-GB"/>
              </w:rPr>
              <w:t>The employees should make a “to-do” list daily, prioritize the acts in the list. Take regular breaks during work to relax you. By effective time management, the employees can achieve their targets timely and can meet work pressures and, thus, avoid stress.</w:t>
            </w:r>
          </w:p>
          <w:p w14:paraId="461396A6" w14:textId="77777777" w:rsidR="000565E3" w:rsidRPr="00050801" w:rsidRDefault="000565E3" w:rsidP="000565E3">
            <w:pPr>
              <w:numPr>
                <w:ilvl w:val="0"/>
                <w:numId w:val="8"/>
              </w:numPr>
              <w:shd w:val="clear" w:color="auto" w:fill="FFFFFF"/>
              <w:tabs>
                <w:tab w:val="clear" w:pos="720"/>
                <w:tab w:val="num" w:pos="360"/>
              </w:tabs>
              <w:spacing w:before="100" w:beforeAutospacing="1" w:after="100" w:afterAutospacing="1"/>
              <w:ind w:left="360"/>
              <w:rPr>
                <w:rFonts w:eastAsia="Times New Roman" w:cstheme="minorHAnsi"/>
                <w:sz w:val="24"/>
                <w:szCs w:val="24"/>
                <w:lang w:eastAsia="en-GB"/>
              </w:rPr>
            </w:pPr>
            <w:r w:rsidRPr="006B6D83">
              <w:rPr>
                <w:rFonts w:eastAsia="Times New Roman" w:cstheme="minorHAnsi"/>
                <w:sz w:val="24"/>
                <w:szCs w:val="24"/>
                <w:lang w:eastAsia="en-GB"/>
              </w:rPr>
              <w:t>Do hard work. Strive to achieve your goals but do not do it to the harm of family, health, or peer.</w:t>
            </w:r>
          </w:p>
          <w:p w14:paraId="78874122" w14:textId="77777777" w:rsidR="000565E3" w:rsidRPr="006B6D83" w:rsidRDefault="000565E3" w:rsidP="000565E3">
            <w:pPr>
              <w:numPr>
                <w:ilvl w:val="0"/>
                <w:numId w:val="8"/>
              </w:numPr>
              <w:shd w:val="clear" w:color="auto" w:fill="FFFFFF"/>
              <w:tabs>
                <w:tab w:val="clear" w:pos="720"/>
                <w:tab w:val="num" w:pos="360"/>
              </w:tabs>
              <w:spacing w:before="100" w:beforeAutospacing="1" w:after="100" w:afterAutospacing="1"/>
              <w:ind w:left="360"/>
              <w:rPr>
                <w:rFonts w:eastAsia="Times New Roman" w:cstheme="minorHAnsi"/>
                <w:sz w:val="24"/>
                <w:szCs w:val="24"/>
                <w:lang w:eastAsia="en-GB"/>
              </w:rPr>
            </w:pPr>
            <w:r w:rsidRPr="006B6D83">
              <w:rPr>
                <w:rFonts w:eastAsia="Times New Roman" w:cstheme="minorHAnsi"/>
                <w:sz w:val="24"/>
                <w:szCs w:val="24"/>
                <w:lang w:eastAsia="en-GB"/>
              </w:rPr>
              <w:t>Indulge in physical exercises. It helps in effective blood circulation, keeps you fit, diverts mind from work pressures.</w:t>
            </w:r>
          </w:p>
          <w:p w14:paraId="77DABC98" w14:textId="77777777" w:rsidR="000565E3" w:rsidRPr="006B6D83" w:rsidRDefault="000565E3" w:rsidP="000565E3">
            <w:pPr>
              <w:numPr>
                <w:ilvl w:val="0"/>
                <w:numId w:val="8"/>
              </w:numPr>
              <w:shd w:val="clear" w:color="auto" w:fill="FFFFFF"/>
              <w:tabs>
                <w:tab w:val="clear" w:pos="720"/>
                <w:tab w:val="num" w:pos="360"/>
              </w:tabs>
              <w:spacing w:before="100" w:beforeAutospacing="1" w:after="100" w:afterAutospacing="1"/>
              <w:ind w:left="360"/>
              <w:rPr>
                <w:rFonts w:eastAsia="Times New Roman" w:cstheme="minorHAnsi"/>
                <w:sz w:val="24"/>
                <w:szCs w:val="24"/>
                <w:lang w:eastAsia="en-GB"/>
              </w:rPr>
            </w:pPr>
            <w:r w:rsidRPr="006B6D83">
              <w:rPr>
                <w:rFonts w:eastAsia="Times New Roman" w:cstheme="minorHAnsi"/>
                <w:sz w:val="24"/>
                <w:szCs w:val="24"/>
                <w:lang w:eastAsia="en-GB"/>
              </w:rPr>
              <w:t>Encourage a healthy lifestyle. Take a regular sleep, have plenty of water, have healthy eating habits. Promote relaxation techniques such as yoga, listening music and meditation.</w:t>
            </w:r>
          </w:p>
          <w:p w14:paraId="1D820E2E" w14:textId="77777777" w:rsidR="000565E3" w:rsidRPr="006B6D83" w:rsidRDefault="000565E3" w:rsidP="000565E3">
            <w:pPr>
              <w:numPr>
                <w:ilvl w:val="0"/>
                <w:numId w:val="8"/>
              </w:numPr>
              <w:shd w:val="clear" w:color="auto" w:fill="FFFFFF"/>
              <w:tabs>
                <w:tab w:val="clear" w:pos="720"/>
                <w:tab w:val="num" w:pos="360"/>
              </w:tabs>
              <w:spacing w:before="100" w:beforeAutospacing="1" w:after="100" w:afterAutospacing="1"/>
              <w:ind w:left="360"/>
              <w:rPr>
                <w:rFonts w:eastAsia="Times New Roman" w:cstheme="minorHAnsi"/>
                <w:sz w:val="24"/>
                <w:szCs w:val="24"/>
                <w:lang w:eastAsia="en-GB"/>
              </w:rPr>
            </w:pPr>
            <w:r w:rsidRPr="006B6D83">
              <w:rPr>
                <w:rFonts w:eastAsia="Times New Roman" w:cstheme="minorHAnsi"/>
                <w:sz w:val="24"/>
                <w:szCs w:val="24"/>
                <w:lang w:eastAsia="en-GB"/>
              </w:rPr>
              <w:t>The employees should have optimistic approach about their work. They should avoid connections with negative approach employees.</w:t>
            </w:r>
          </w:p>
          <w:p w14:paraId="2166B109" w14:textId="77777777" w:rsidR="000565E3" w:rsidRPr="006B6D83" w:rsidRDefault="000565E3" w:rsidP="000565E3">
            <w:pPr>
              <w:numPr>
                <w:ilvl w:val="0"/>
                <w:numId w:val="8"/>
              </w:numPr>
              <w:shd w:val="clear" w:color="auto" w:fill="FFFFFF"/>
              <w:tabs>
                <w:tab w:val="clear" w:pos="720"/>
                <w:tab w:val="num" w:pos="360"/>
              </w:tabs>
              <w:spacing w:before="100" w:beforeAutospacing="1" w:after="100" w:afterAutospacing="1"/>
              <w:ind w:left="360"/>
              <w:rPr>
                <w:rFonts w:eastAsia="Times New Roman" w:cstheme="minorHAnsi"/>
                <w:sz w:val="24"/>
                <w:szCs w:val="24"/>
                <w:lang w:eastAsia="en-GB"/>
              </w:rPr>
            </w:pPr>
            <w:r w:rsidRPr="006B6D83">
              <w:rPr>
                <w:rFonts w:eastAsia="Times New Roman" w:cstheme="minorHAnsi"/>
                <w:sz w:val="24"/>
                <w:szCs w:val="24"/>
                <w:lang w:eastAsia="en-GB"/>
              </w:rPr>
              <w:lastRenderedPageBreak/>
              <w:t>The employees should have emotional intelligence at workplace. They should have self-awareness, self-confidence, and self-control at workplace.</w:t>
            </w:r>
          </w:p>
          <w:p w14:paraId="36850906" w14:textId="2BCF29F8" w:rsidR="000565E3" w:rsidRPr="006B6D83" w:rsidRDefault="000565E3" w:rsidP="00122E8B">
            <w:pPr>
              <w:numPr>
                <w:ilvl w:val="0"/>
                <w:numId w:val="8"/>
              </w:numPr>
              <w:shd w:val="clear" w:color="auto" w:fill="FFFFFF"/>
              <w:tabs>
                <w:tab w:val="clear" w:pos="720"/>
                <w:tab w:val="num" w:pos="360"/>
              </w:tabs>
              <w:spacing w:before="100" w:beforeAutospacing="1" w:after="100" w:afterAutospacing="1"/>
              <w:ind w:left="360"/>
              <w:rPr>
                <w:rFonts w:eastAsia="Times New Roman" w:cstheme="minorHAnsi"/>
                <w:sz w:val="24"/>
                <w:szCs w:val="24"/>
                <w:lang w:eastAsia="en-GB"/>
              </w:rPr>
            </w:pPr>
            <w:r w:rsidRPr="006B6D83">
              <w:rPr>
                <w:rFonts w:eastAsia="Times New Roman" w:cstheme="minorHAnsi"/>
                <w:sz w:val="24"/>
                <w:szCs w:val="24"/>
                <w:lang w:eastAsia="en-GB"/>
              </w:rPr>
              <w:t>The employees should build social support. They should have close connections with trustworthy peer who can listen to their problems and boost their confidence level. This social network will help the employees to overcome stress.</w:t>
            </w:r>
          </w:p>
          <w:p w14:paraId="22507869" w14:textId="10C2FE2C" w:rsidR="000565E3" w:rsidRPr="006B6D83" w:rsidRDefault="000565E3" w:rsidP="000565E3">
            <w:pPr>
              <w:numPr>
                <w:ilvl w:val="0"/>
                <w:numId w:val="8"/>
              </w:numPr>
              <w:shd w:val="clear" w:color="auto" w:fill="FFFFFF"/>
              <w:tabs>
                <w:tab w:val="clear" w:pos="720"/>
                <w:tab w:val="num" w:pos="360"/>
              </w:tabs>
              <w:spacing w:before="100" w:beforeAutospacing="1" w:after="100" w:afterAutospacing="1"/>
              <w:ind w:left="360"/>
              <w:rPr>
                <w:rFonts w:eastAsia="Times New Roman" w:cstheme="minorHAnsi"/>
                <w:sz w:val="24"/>
                <w:szCs w:val="24"/>
                <w:lang w:eastAsia="en-GB"/>
              </w:rPr>
            </w:pPr>
            <w:r w:rsidRPr="006B6D83">
              <w:rPr>
                <w:rFonts w:eastAsia="Times New Roman" w:cstheme="minorHAnsi"/>
                <w:sz w:val="24"/>
                <w:szCs w:val="24"/>
                <w:lang w:eastAsia="en-GB"/>
              </w:rPr>
              <w:t xml:space="preserve">Employee counselling is a particularly good strategy to overcome employee stress. Through counselling, employees can become aware of their strengths and how to develop those strengths; their weaknesses and how to eliminate them; and they can develop strategies for changing their </w:t>
            </w:r>
            <w:r w:rsidRPr="006B6D83">
              <w:rPr>
                <w:rFonts w:eastAsia="Times New Roman" w:cstheme="minorHAnsi"/>
                <w:sz w:val="24"/>
                <w:szCs w:val="24"/>
                <w:lang w:eastAsia="en-GB"/>
              </w:rPr>
              <w:t>behavior</w:t>
            </w:r>
            <w:r w:rsidRPr="006B6D83">
              <w:rPr>
                <w:rFonts w:eastAsia="Times New Roman" w:cstheme="minorHAnsi"/>
                <w:sz w:val="24"/>
                <w:szCs w:val="24"/>
                <w:lang w:eastAsia="en-GB"/>
              </w:rPr>
              <w:t>. Employees are also given career counselling which helps in reducing their ambiguities regarding career.</w:t>
            </w:r>
          </w:p>
          <w:p w14:paraId="04280A52" w14:textId="77777777" w:rsidR="000565E3" w:rsidRPr="006B6D83" w:rsidRDefault="000565E3" w:rsidP="000565E3">
            <w:pPr>
              <w:numPr>
                <w:ilvl w:val="0"/>
                <w:numId w:val="8"/>
              </w:numPr>
              <w:shd w:val="clear" w:color="auto" w:fill="FFFFFF"/>
              <w:tabs>
                <w:tab w:val="clear" w:pos="720"/>
                <w:tab w:val="num" w:pos="360"/>
              </w:tabs>
              <w:spacing w:before="100" w:beforeAutospacing="1" w:after="100" w:afterAutospacing="1"/>
              <w:ind w:left="360"/>
              <w:rPr>
                <w:rFonts w:eastAsia="Times New Roman" w:cstheme="minorHAnsi"/>
                <w:sz w:val="24"/>
                <w:szCs w:val="24"/>
                <w:lang w:eastAsia="en-GB"/>
              </w:rPr>
            </w:pPr>
            <w:r w:rsidRPr="006B6D83">
              <w:rPr>
                <w:rFonts w:eastAsia="Times New Roman" w:cstheme="minorHAnsi"/>
                <w:sz w:val="24"/>
                <w:szCs w:val="24"/>
                <w:lang w:eastAsia="en-GB"/>
              </w:rPr>
              <w:t>Find a fun way to release stress, such as, cracking jokes, playing tennis, golf, etc.</w:t>
            </w:r>
          </w:p>
          <w:p w14:paraId="0F20ABC8" w14:textId="77777777" w:rsidR="000565E3" w:rsidRPr="006B6D83" w:rsidRDefault="000565E3" w:rsidP="000565E3">
            <w:pPr>
              <w:numPr>
                <w:ilvl w:val="0"/>
                <w:numId w:val="8"/>
              </w:numPr>
              <w:shd w:val="clear" w:color="auto" w:fill="FFFFFF"/>
              <w:tabs>
                <w:tab w:val="clear" w:pos="720"/>
                <w:tab w:val="num" w:pos="360"/>
              </w:tabs>
              <w:spacing w:before="100" w:beforeAutospacing="1" w:after="100" w:afterAutospacing="1"/>
              <w:ind w:left="360"/>
              <w:rPr>
                <w:rFonts w:eastAsia="Times New Roman" w:cstheme="minorHAnsi"/>
                <w:sz w:val="24"/>
                <w:szCs w:val="24"/>
                <w:lang w:eastAsia="en-GB"/>
              </w:rPr>
            </w:pPr>
            <w:r w:rsidRPr="006B6D83">
              <w:rPr>
                <w:rFonts w:eastAsia="Times New Roman" w:cstheme="minorHAnsi"/>
                <w:sz w:val="24"/>
                <w:szCs w:val="24"/>
                <w:lang w:eastAsia="en-GB"/>
              </w:rPr>
              <w:t>Do not remain pre-occupied with yourself. Turn your focus outwards. Help others. This will release some stress.</w:t>
            </w:r>
          </w:p>
          <w:p w14:paraId="736ACFC6" w14:textId="77777777" w:rsidR="000565E3" w:rsidRPr="002B484A" w:rsidRDefault="000565E3" w:rsidP="000565E3">
            <w:pPr>
              <w:shd w:val="clear" w:color="auto" w:fill="FFFFFF"/>
              <w:spacing w:before="100" w:beforeAutospacing="1" w:after="100" w:afterAutospacing="1"/>
              <w:rPr>
                <w:rFonts w:eastAsia="Times New Roman" w:cstheme="minorHAnsi"/>
                <w:sz w:val="24"/>
                <w:szCs w:val="24"/>
                <w:lang w:eastAsia="en-GB"/>
              </w:rPr>
            </w:pPr>
          </w:p>
          <w:p w14:paraId="63B1E101" w14:textId="77777777" w:rsidR="000565E3" w:rsidRPr="003A5470" w:rsidRDefault="000565E3" w:rsidP="000565E3">
            <w:pPr>
              <w:shd w:val="clear" w:color="auto" w:fill="FFFFFF"/>
              <w:spacing w:after="100" w:afterAutospacing="1"/>
              <w:rPr>
                <w:rFonts w:cstheme="minorHAnsi"/>
                <w:b/>
                <w:bCs/>
                <w:sz w:val="24"/>
                <w:szCs w:val="24"/>
              </w:rPr>
            </w:pPr>
            <w:r w:rsidRPr="003A5470">
              <w:rPr>
                <w:rFonts w:cstheme="minorHAnsi"/>
                <w:noProof/>
                <w:sz w:val="24"/>
                <w:szCs w:val="24"/>
              </w:rPr>
              <w:drawing>
                <wp:inline distT="0" distB="0" distL="0" distR="0" wp14:anchorId="7AE45008" wp14:editId="23DF30D4">
                  <wp:extent cx="5731510" cy="4298950"/>
                  <wp:effectExtent l="0" t="0" r="254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3A11C9CA" w14:textId="77777777" w:rsidR="000565E3" w:rsidRPr="003A5470" w:rsidRDefault="000565E3" w:rsidP="000565E3">
            <w:pPr>
              <w:shd w:val="clear" w:color="auto" w:fill="FFFFFF"/>
              <w:spacing w:after="100" w:afterAutospacing="1"/>
              <w:rPr>
                <w:rFonts w:cstheme="minorHAnsi"/>
                <w:b/>
                <w:bCs/>
                <w:sz w:val="24"/>
                <w:szCs w:val="24"/>
              </w:rPr>
            </w:pPr>
          </w:p>
          <w:p w14:paraId="57772FD6" w14:textId="77777777" w:rsidR="000565E3" w:rsidRDefault="000565E3" w:rsidP="000565E3">
            <w:pPr>
              <w:rPr>
                <w:rFonts w:cstheme="minorHAnsi"/>
                <w:sz w:val="24"/>
                <w:szCs w:val="24"/>
              </w:rPr>
            </w:pPr>
            <w:r w:rsidRPr="001E00E6">
              <w:rPr>
                <w:rFonts w:cstheme="minorHAnsi"/>
                <w:sz w:val="24"/>
                <w:szCs w:val="24"/>
              </w:rPr>
              <w:t xml:space="preserve"> Ref</w:t>
            </w:r>
            <w:r>
              <w:rPr>
                <w:rFonts w:cstheme="minorHAnsi"/>
                <w:sz w:val="24"/>
                <w:szCs w:val="24"/>
              </w:rPr>
              <w:t>erences</w:t>
            </w:r>
          </w:p>
          <w:p w14:paraId="1272FC56" w14:textId="77777777" w:rsidR="000565E3" w:rsidRDefault="000565E3" w:rsidP="000565E3">
            <w:pPr>
              <w:rPr>
                <w:rFonts w:cstheme="minorHAnsi"/>
                <w:sz w:val="24"/>
                <w:szCs w:val="24"/>
              </w:rPr>
            </w:pPr>
            <w:r>
              <w:rPr>
                <w:rFonts w:cstheme="minorHAnsi"/>
                <w:sz w:val="24"/>
                <w:szCs w:val="24"/>
              </w:rPr>
              <w:t xml:space="preserve">Emma Donaldson &gt;Affinity health at work </w:t>
            </w:r>
          </w:p>
          <w:p w14:paraId="60472FAE" w14:textId="77777777" w:rsidR="000565E3" w:rsidRPr="001E00E6" w:rsidRDefault="000565E3" w:rsidP="000565E3">
            <w:pPr>
              <w:rPr>
                <w:rFonts w:cstheme="minorHAnsi"/>
                <w:sz w:val="24"/>
                <w:szCs w:val="24"/>
              </w:rPr>
            </w:pPr>
            <w:r>
              <w:rPr>
                <w:rFonts w:cstheme="minorHAnsi"/>
                <w:sz w:val="24"/>
                <w:szCs w:val="24"/>
              </w:rPr>
              <w:t xml:space="preserve">Ellie Whittam &gt;keeping you compliant </w:t>
            </w:r>
          </w:p>
          <w:p w14:paraId="6D59C95A" w14:textId="77777777" w:rsidR="000565E3" w:rsidRPr="00CC2FB3" w:rsidRDefault="000565E3" w:rsidP="00A851DA">
            <w:pPr>
              <w:rPr>
                <w:rFonts w:ascii="Arial" w:hAnsi="Arial" w:cs="Arial"/>
                <w:sz w:val="24"/>
                <w:szCs w:val="24"/>
              </w:rPr>
            </w:pPr>
          </w:p>
          <w:p w14:paraId="418AE11B" w14:textId="77777777" w:rsidR="00CC2FB3" w:rsidRDefault="00CC2FB3" w:rsidP="00A851DA">
            <w:pPr>
              <w:rPr>
                <w:b/>
              </w:rPr>
            </w:pPr>
          </w:p>
          <w:p w14:paraId="07EA98FC" w14:textId="77777777" w:rsidR="00CC2FB3" w:rsidRDefault="00CC2FB3" w:rsidP="00A851DA">
            <w:pPr>
              <w:rPr>
                <w:b/>
              </w:rPr>
            </w:pPr>
          </w:p>
          <w:p w14:paraId="4DFBBCA9" w14:textId="77777777" w:rsidR="00CC2FB3" w:rsidRDefault="00CC2FB3" w:rsidP="00A851DA">
            <w:pPr>
              <w:rPr>
                <w:b/>
              </w:rPr>
            </w:pPr>
          </w:p>
          <w:p w14:paraId="4D817350" w14:textId="77777777" w:rsidR="00CC2FB3" w:rsidRDefault="00CC2FB3" w:rsidP="00A851DA">
            <w:pPr>
              <w:rPr>
                <w:b/>
              </w:rPr>
            </w:pPr>
          </w:p>
          <w:p w14:paraId="7A31AEAF" w14:textId="77777777" w:rsidR="00CC2FB3" w:rsidRDefault="00CC2FB3" w:rsidP="00A851DA">
            <w:pPr>
              <w:rPr>
                <w:b/>
              </w:rPr>
            </w:pPr>
          </w:p>
          <w:p w14:paraId="5F075B9F" w14:textId="77777777" w:rsidR="00CC2FB3" w:rsidRDefault="00CC2FB3" w:rsidP="00A851DA">
            <w:pPr>
              <w:rPr>
                <w:b/>
              </w:rPr>
            </w:pPr>
          </w:p>
          <w:p w14:paraId="3852B9E7" w14:textId="77777777" w:rsidR="00CC2FB3" w:rsidRDefault="00CC2FB3" w:rsidP="00A851DA">
            <w:pPr>
              <w:rPr>
                <w:b/>
              </w:rPr>
            </w:pPr>
          </w:p>
          <w:p w14:paraId="58B2B646" w14:textId="77777777" w:rsidR="00CC2FB3" w:rsidRDefault="00CC2FB3" w:rsidP="00A851DA">
            <w:pPr>
              <w:rPr>
                <w:b/>
              </w:rPr>
            </w:pPr>
          </w:p>
          <w:p w14:paraId="5B076FB9" w14:textId="77777777" w:rsidR="00CC2FB3" w:rsidRDefault="00CC2FB3" w:rsidP="00A851DA">
            <w:pPr>
              <w:rPr>
                <w:b/>
              </w:rPr>
            </w:pPr>
          </w:p>
          <w:p w14:paraId="4755F34F" w14:textId="77777777" w:rsidR="00CC2FB3" w:rsidRDefault="00CC2FB3" w:rsidP="00A851DA">
            <w:pPr>
              <w:rPr>
                <w:b/>
              </w:rPr>
            </w:pPr>
          </w:p>
          <w:p w14:paraId="4763F524" w14:textId="77777777" w:rsidR="00CC2FB3" w:rsidRDefault="00CC2FB3" w:rsidP="00A851DA">
            <w:pPr>
              <w:rPr>
                <w:b/>
              </w:rPr>
            </w:pPr>
          </w:p>
          <w:p w14:paraId="60C03EF1" w14:textId="77777777" w:rsidR="00CC2FB3" w:rsidRDefault="00CC2FB3" w:rsidP="00A851DA">
            <w:pPr>
              <w:rPr>
                <w:b/>
              </w:rPr>
            </w:pPr>
          </w:p>
          <w:p w14:paraId="4A3B8DB9" w14:textId="77777777" w:rsidR="00CC2FB3" w:rsidRDefault="00CC2FB3" w:rsidP="00A851DA">
            <w:pPr>
              <w:rPr>
                <w:b/>
              </w:rPr>
            </w:pPr>
          </w:p>
          <w:p w14:paraId="69B8DACE" w14:textId="77777777" w:rsidR="00CC2FB3" w:rsidRDefault="00CC2FB3" w:rsidP="00A851DA">
            <w:pPr>
              <w:rPr>
                <w:b/>
              </w:rPr>
            </w:pPr>
          </w:p>
          <w:p w14:paraId="73AF008D" w14:textId="77777777" w:rsidR="00CC2FB3" w:rsidRDefault="00CC2FB3" w:rsidP="00A851DA">
            <w:pPr>
              <w:rPr>
                <w:b/>
              </w:rPr>
            </w:pPr>
          </w:p>
          <w:p w14:paraId="1BB51AC2" w14:textId="77777777" w:rsidR="00CC2FB3" w:rsidRDefault="00CC2FB3" w:rsidP="00A851DA">
            <w:pPr>
              <w:rPr>
                <w:b/>
              </w:rPr>
            </w:pPr>
          </w:p>
        </w:tc>
      </w:tr>
    </w:tbl>
    <w:p w14:paraId="0B9733E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2AFFC7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475344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F625EFB"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BE2940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E55D06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D27A1B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10"/>
        <w:gridCol w:w="1250"/>
        <w:gridCol w:w="1598"/>
      </w:tblGrid>
      <w:tr w:rsidR="00405895" w:rsidRPr="00B0415E" w14:paraId="0BA2DA21" w14:textId="77777777" w:rsidTr="00405895">
        <w:tc>
          <w:tcPr>
            <w:tcW w:w="2310" w:type="dxa"/>
            <w:shd w:val="clear" w:color="auto" w:fill="D9D9D9" w:themeFill="background1" w:themeFillShade="D9"/>
          </w:tcPr>
          <w:p w14:paraId="44736463"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9DEF652" w14:textId="6E94371B" w:rsidR="00405895" w:rsidRPr="00B0415E" w:rsidRDefault="000565E3" w:rsidP="00A851DA">
            <w:pPr>
              <w:rPr>
                <w:rFonts w:cs="Bliss-Regular"/>
                <w:color w:val="000000"/>
              </w:rPr>
            </w:pPr>
            <w:r>
              <w:rPr>
                <w:rFonts w:cs="Bliss-Regular"/>
                <w:color w:val="000000"/>
              </w:rPr>
              <w:t>Amritpal Kaur</w:t>
            </w:r>
          </w:p>
        </w:tc>
        <w:tc>
          <w:tcPr>
            <w:tcW w:w="1276" w:type="dxa"/>
            <w:shd w:val="clear" w:color="auto" w:fill="D9D9D9" w:themeFill="background1" w:themeFillShade="D9"/>
          </w:tcPr>
          <w:p w14:paraId="199C5ECA"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EED2B4D" w14:textId="6EB3A6BE" w:rsidR="00405895" w:rsidRPr="00B0415E" w:rsidRDefault="000565E3" w:rsidP="00A851DA">
            <w:pPr>
              <w:rPr>
                <w:rFonts w:cs="Bliss-Regular"/>
                <w:color w:val="000000"/>
              </w:rPr>
            </w:pPr>
            <w:r>
              <w:rPr>
                <w:rFonts w:cs="Bliss-Regular"/>
                <w:color w:val="000000"/>
              </w:rPr>
              <w:t>23/09/20</w:t>
            </w:r>
          </w:p>
        </w:tc>
      </w:tr>
    </w:tbl>
    <w:p w14:paraId="0196DD76" w14:textId="77777777" w:rsidR="00A851DA" w:rsidRPr="00B0415E" w:rsidRDefault="00A851DA" w:rsidP="00A851DA">
      <w:pPr>
        <w:rPr>
          <w:rFonts w:cs="Bliss-Regular"/>
          <w:color w:val="000000"/>
          <w:lang w:val="en-US"/>
        </w:rPr>
      </w:pPr>
    </w:p>
    <w:p w14:paraId="13BAB78F" w14:textId="77777777" w:rsidR="00A851DA" w:rsidRPr="00B0415E" w:rsidRDefault="00A851DA" w:rsidP="00A851DA">
      <w:pPr>
        <w:rPr>
          <w:rFonts w:cs="Bliss-Regular"/>
          <w:color w:val="000000"/>
          <w:lang w:val="en-US"/>
        </w:rPr>
      </w:pPr>
    </w:p>
    <w:p w14:paraId="7D20AB8F"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54DA8D8" w14:textId="77777777" w:rsidTr="00B0415E">
        <w:trPr>
          <w:trHeight w:val="249"/>
        </w:trPr>
        <w:tc>
          <w:tcPr>
            <w:tcW w:w="4621" w:type="dxa"/>
            <w:shd w:val="clear" w:color="auto" w:fill="D9D9D9" w:themeFill="background1" w:themeFillShade="D9"/>
          </w:tcPr>
          <w:p w14:paraId="696284A5" w14:textId="77777777" w:rsidR="00503D7E" w:rsidRPr="00B0415E" w:rsidRDefault="00503D7E" w:rsidP="00503D7E">
            <w:pPr>
              <w:rPr>
                <w:b/>
                <w:color w:val="002060"/>
              </w:rPr>
            </w:pPr>
            <w:r w:rsidRPr="00B0415E">
              <w:rPr>
                <w:b/>
                <w:color w:val="002060"/>
              </w:rPr>
              <w:t>Total Marks</w:t>
            </w:r>
          </w:p>
        </w:tc>
        <w:tc>
          <w:tcPr>
            <w:tcW w:w="4621" w:type="dxa"/>
          </w:tcPr>
          <w:p w14:paraId="0387A18F" w14:textId="77777777" w:rsidR="00503D7E" w:rsidRPr="00B0415E" w:rsidRDefault="00503D7E" w:rsidP="00503D7E">
            <w:pPr>
              <w:rPr>
                <w:rFonts w:cs="Times New Roman"/>
                <w:szCs w:val="32"/>
              </w:rPr>
            </w:pPr>
          </w:p>
        </w:tc>
      </w:tr>
      <w:tr w:rsidR="00503D7E" w:rsidRPr="00B0415E" w14:paraId="0EBD07EB" w14:textId="77777777" w:rsidTr="00B0415E">
        <w:tc>
          <w:tcPr>
            <w:tcW w:w="4621" w:type="dxa"/>
            <w:shd w:val="clear" w:color="auto" w:fill="D9D9D9" w:themeFill="background1" w:themeFillShade="D9"/>
          </w:tcPr>
          <w:p w14:paraId="0F531B4C" w14:textId="77777777" w:rsidR="00503D7E" w:rsidRPr="00B0415E" w:rsidRDefault="00503D7E" w:rsidP="00503D7E">
            <w:pPr>
              <w:rPr>
                <w:b/>
                <w:color w:val="002060"/>
              </w:rPr>
            </w:pPr>
            <w:r w:rsidRPr="00B0415E">
              <w:rPr>
                <w:b/>
                <w:color w:val="002060"/>
              </w:rPr>
              <w:t>Marks Obtained</w:t>
            </w:r>
          </w:p>
        </w:tc>
        <w:tc>
          <w:tcPr>
            <w:tcW w:w="4621" w:type="dxa"/>
          </w:tcPr>
          <w:p w14:paraId="024AE843" w14:textId="77777777" w:rsidR="00503D7E" w:rsidRPr="00B0415E" w:rsidRDefault="00503D7E" w:rsidP="00503D7E">
            <w:pPr>
              <w:rPr>
                <w:rFonts w:cs="Times New Roman"/>
                <w:szCs w:val="32"/>
              </w:rPr>
            </w:pPr>
          </w:p>
        </w:tc>
      </w:tr>
      <w:tr w:rsidR="00503D7E" w:rsidRPr="00B0415E" w14:paraId="4377DEA8" w14:textId="77777777" w:rsidTr="00B0415E">
        <w:tc>
          <w:tcPr>
            <w:tcW w:w="4621" w:type="dxa"/>
            <w:shd w:val="clear" w:color="auto" w:fill="D9D9D9" w:themeFill="background1" w:themeFillShade="D9"/>
          </w:tcPr>
          <w:p w14:paraId="04E570FC" w14:textId="77777777" w:rsidR="00503D7E" w:rsidRPr="00B0415E" w:rsidRDefault="00B0415E" w:rsidP="00503D7E">
            <w:pPr>
              <w:rPr>
                <w:b/>
                <w:color w:val="002060"/>
              </w:rPr>
            </w:pPr>
            <w:r w:rsidRPr="00B0415E">
              <w:rPr>
                <w:b/>
                <w:color w:val="002060"/>
              </w:rPr>
              <w:t>Percentage / Grade</w:t>
            </w:r>
          </w:p>
        </w:tc>
        <w:tc>
          <w:tcPr>
            <w:tcW w:w="4621" w:type="dxa"/>
          </w:tcPr>
          <w:p w14:paraId="712C16E9" w14:textId="77777777" w:rsidR="00503D7E" w:rsidRPr="00B0415E" w:rsidRDefault="00503D7E" w:rsidP="00503D7E">
            <w:pPr>
              <w:rPr>
                <w:rFonts w:cs="Times New Roman"/>
                <w:szCs w:val="32"/>
              </w:rPr>
            </w:pPr>
          </w:p>
        </w:tc>
      </w:tr>
    </w:tbl>
    <w:p w14:paraId="68A5B02A" w14:textId="77777777" w:rsidR="00A851DA" w:rsidRDefault="00A851DA" w:rsidP="00503D7E">
      <w:pPr>
        <w:rPr>
          <w:rFonts w:cs="Times New Roman"/>
          <w:sz w:val="24"/>
          <w:szCs w:val="32"/>
        </w:rPr>
      </w:pPr>
    </w:p>
    <w:p w14:paraId="376432FE" w14:textId="77777777" w:rsidR="00607874" w:rsidRDefault="00607874" w:rsidP="00503D7E">
      <w:pPr>
        <w:rPr>
          <w:rFonts w:cs="Times New Roman"/>
          <w:sz w:val="24"/>
          <w:szCs w:val="32"/>
        </w:rPr>
      </w:pPr>
    </w:p>
    <w:p w14:paraId="1A051E28" w14:textId="77777777" w:rsidR="00607874" w:rsidRDefault="00607874" w:rsidP="00503D7E">
      <w:pPr>
        <w:rPr>
          <w:rFonts w:cs="Times New Roman"/>
          <w:sz w:val="24"/>
          <w:szCs w:val="32"/>
        </w:rPr>
      </w:pPr>
    </w:p>
    <w:p w14:paraId="51629CE0" w14:textId="77777777" w:rsidR="00607874" w:rsidRDefault="00607874" w:rsidP="00503D7E">
      <w:pPr>
        <w:rPr>
          <w:rFonts w:cs="Times New Roman"/>
          <w:sz w:val="24"/>
          <w:szCs w:val="32"/>
        </w:rPr>
      </w:pPr>
    </w:p>
    <w:p w14:paraId="4F292DFE" w14:textId="77777777" w:rsidR="00607874" w:rsidRDefault="00607874" w:rsidP="00503D7E">
      <w:pPr>
        <w:rPr>
          <w:rFonts w:cs="Times New Roman"/>
          <w:sz w:val="24"/>
          <w:szCs w:val="32"/>
        </w:rPr>
      </w:pPr>
    </w:p>
    <w:p w14:paraId="79D64356" w14:textId="77777777" w:rsidR="00607874" w:rsidRDefault="00607874" w:rsidP="00503D7E">
      <w:pPr>
        <w:rPr>
          <w:rFonts w:cs="Times New Roman"/>
          <w:sz w:val="24"/>
          <w:szCs w:val="32"/>
        </w:rPr>
      </w:pPr>
    </w:p>
    <w:p w14:paraId="2BE220D2" w14:textId="77777777" w:rsidR="00607874" w:rsidRDefault="00607874" w:rsidP="00503D7E">
      <w:pPr>
        <w:rPr>
          <w:rFonts w:cs="Times New Roman"/>
          <w:sz w:val="24"/>
          <w:szCs w:val="32"/>
        </w:rPr>
      </w:pPr>
    </w:p>
    <w:p w14:paraId="1D11E565" w14:textId="77777777" w:rsidR="00607874" w:rsidRDefault="00607874" w:rsidP="00503D7E">
      <w:pPr>
        <w:rPr>
          <w:rFonts w:cs="Times New Roman"/>
          <w:sz w:val="24"/>
          <w:szCs w:val="32"/>
        </w:rPr>
      </w:pPr>
    </w:p>
    <w:p w14:paraId="529A03A5" w14:textId="77777777" w:rsidR="00EA30AB" w:rsidRDefault="00EA30AB" w:rsidP="00503D7E">
      <w:pPr>
        <w:rPr>
          <w:rFonts w:cs="Times New Roman"/>
          <w:sz w:val="24"/>
          <w:szCs w:val="32"/>
        </w:rPr>
      </w:pPr>
    </w:p>
    <w:p w14:paraId="798AB45E" w14:textId="77777777" w:rsidR="00EA30AB" w:rsidRDefault="00EA30AB" w:rsidP="00503D7E">
      <w:pPr>
        <w:rPr>
          <w:rFonts w:cs="Times New Roman"/>
          <w:sz w:val="24"/>
          <w:szCs w:val="32"/>
        </w:rPr>
      </w:pPr>
    </w:p>
    <w:p w14:paraId="59367BC6"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D80F08" w14:textId="77777777" w:rsidR="00C53029" w:rsidRDefault="00C53029" w:rsidP="00CB4D0A">
      <w:pPr>
        <w:spacing w:after="0" w:line="240" w:lineRule="auto"/>
      </w:pPr>
      <w:r>
        <w:separator/>
      </w:r>
    </w:p>
  </w:endnote>
  <w:endnote w:type="continuationSeparator" w:id="0">
    <w:p w14:paraId="56161BD1"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D10497" w14:textId="77777777" w:rsidR="00C53029" w:rsidRDefault="00C53029" w:rsidP="00CB4D0A">
      <w:pPr>
        <w:spacing w:after="0" w:line="240" w:lineRule="auto"/>
      </w:pPr>
      <w:r>
        <w:separator/>
      </w:r>
    </w:p>
  </w:footnote>
  <w:footnote w:type="continuationSeparator" w:id="0">
    <w:p w14:paraId="21A6E3C9"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202ABD"/>
    <w:multiLevelType w:val="multilevel"/>
    <w:tmpl w:val="95C89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2C13C2"/>
    <w:multiLevelType w:val="multilevel"/>
    <w:tmpl w:val="7F2AD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D4523B"/>
    <w:multiLevelType w:val="multilevel"/>
    <w:tmpl w:val="EFC4D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7D7B04"/>
    <w:multiLevelType w:val="multilevel"/>
    <w:tmpl w:val="144C0B0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2D1D95"/>
    <w:multiLevelType w:val="multilevel"/>
    <w:tmpl w:val="35102A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8B2497A"/>
    <w:multiLevelType w:val="multilevel"/>
    <w:tmpl w:val="1834E610"/>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79AD4414"/>
    <w:multiLevelType w:val="multilevel"/>
    <w:tmpl w:val="0B981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7"/>
  </w:num>
  <w:num w:numId="4">
    <w:abstractNumId w:val="2"/>
  </w:num>
  <w:num w:numId="5">
    <w:abstractNumId w:val="1"/>
  </w:num>
  <w:num w:numId="6">
    <w:abstractNumId w:val="5"/>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565E3"/>
    <w:rsid w:val="000820E8"/>
    <w:rsid w:val="000B4D2C"/>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D0989"/>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57778A42"/>
  <w15:docId w15:val="{24732671-A5A3-4F72-A530-EF1898411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0565E3"/>
    <w:rPr>
      <w:color w:val="0000FF"/>
      <w:u w:val="single"/>
    </w:rPr>
  </w:style>
  <w:style w:type="paragraph" w:styleId="NormalWeb">
    <w:name w:val="Normal (Web)"/>
    <w:basedOn w:val="Normal"/>
    <w:uiPriority w:val="99"/>
    <w:unhideWhenUsed/>
    <w:rsid w:val="000565E3"/>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llinsdictionary.com/dictionary/english/risk" TargetMode="Externa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hyperlink" Target="https://www.collinsdictionary.com/dictionary/english/possible" TargetMode="External"/><Relationship Id="rId4" Type="http://schemas.openxmlformats.org/officeDocument/2006/relationships/settings" Target="settings.xml"/><Relationship Id="rId9" Type="http://schemas.openxmlformats.org/officeDocument/2006/relationships/hyperlink" Target="http://www.hse.gov.uk/" TargetMode="External"/><Relationship Id="rId14" Type="http://schemas.openxmlformats.org/officeDocument/2006/relationships/hyperlink" Target="https://www.managementstudyguide.com/centralization_decentralizatio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1298</Words>
  <Characters>7401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amrit gandham</cp:lastModifiedBy>
  <cp:revision>2</cp:revision>
  <dcterms:created xsi:type="dcterms:W3CDTF">2020-09-23T16:02:00Z</dcterms:created>
  <dcterms:modified xsi:type="dcterms:W3CDTF">2020-09-23T16:02:00Z</dcterms:modified>
</cp:coreProperties>
</file>