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9729DE">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5E71" w:rsidP="009729DE">
      <w:pPr>
        <w:jc w:val="both"/>
        <w:rPr>
          <w:lang w:val="en-US"/>
        </w:rPr>
      </w:pPr>
      <w:r>
        <w:rPr>
          <w:noProof/>
          <w:lang w:eastAsia="en-GB"/>
        </w:rPr>
        <mc:AlternateContent>
          <mc:Choice Requires="wps">
            <w:drawing>
              <wp:anchor distT="0" distB="0" distL="114300" distR="114300" simplePos="0" relativeHeight="251660288" behindDoc="0" locked="0" layoutInCell="1" allowOverlap="1" wp14:anchorId="6B4F1502" wp14:editId="53E5CF9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9729DE">
      <w:pPr>
        <w:jc w:val="both"/>
        <w:rPr>
          <w:lang w:val="en-US"/>
        </w:rPr>
      </w:pPr>
    </w:p>
    <w:p w:rsidR="00607874" w:rsidRDefault="00607874" w:rsidP="009729DE">
      <w:pPr>
        <w:jc w:val="both"/>
        <w:rPr>
          <w:lang w:val="en-US"/>
        </w:rPr>
      </w:pPr>
    </w:p>
    <w:p w:rsidR="00607874" w:rsidRDefault="00607874" w:rsidP="009729DE">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729DE">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6009" w:rsidP="009729DE">
            <w:pPr>
              <w:pStyle w:val="Default"/>
              <w:jc w:val="both"/>
              <w:rPr>
                <w:rFonts w:asciiTheme="minorHAnsi" w:hAnsiTheme="minorHAnsi"/>
              </w:rPr>
            </w:pPr>
            <w:r>
              <w:rPr>
                <w:rFonts w:asciiTheme="minorHAnsi" w:hAnsiTheme="minorHAnsi"/>
              </w:rPr>
              <w:t>Mark Pilgrim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729DE">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4D0" w:rsidP="009729DE">
            <w:pPr>
              <w:pStyle w:val="Default"/>
              <w:jc w:val="both"/>
              <w:rPr>
                <w:rFonts w:asciiTheme="minorHAnsi" w:hAnsiTheme="minorHAnsi"/>
              </w:rPr>
            </w:pPr>
            <w:r>
              <w:rPr>
                <w:rFonts w:asciiTheme="minorHAnsi" w:hAnsiTheme="minorHAnsi"/>
              </w:rPr>
              <w:t>2992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729DE">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4D0" w:rsidP="009729DE">
            <w:pPr>
              <w:pStyle w:val="Default"/>
              <w:jc w:val="both"/>
              <w:rPr>
                <w:rFonts w:asciiTheme="minorHAnsi" w:hAnsiTheme="minorHAnsi"/>
              </w:rPr>
            </w:pPr>
            <w:r>
              <w:rPr>
                <w:rFonts w:asciiTheme="minorHAnsi" w:hAnsiTheme="minorHAnsi"/>
              </w:rPr>
              <w:t>Advanced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729DE">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3B9" w:rsidP="009729DE">
            <w:pPr>
              <w:jc w:val="both"/>
            </w:pPr>
            <w:r>
              <w:t>12</w:t>
            </w:r>
          </w:p>
        </w:tc>
      </w:tr>
    </w:tbl>
    <w:p w:rsidR="00CC2FB3" w:rsidRDefault="00CC2FB3" w:rsidP="009729DE">
      <w:pPr>
        <w:jc w:val="both"/>
        <w:rPr>
          <w:b/>
          <w:lang w:val="en-US"/>
        </w:rPr>
      </w:pPr>
    </w:p>
    <w:p w:rsidR="00443E6F" w:rsidRDefault="00527C11" w:rsidP="009729DE">
      <w:pPr>
        <w:jc w:val="both"/>
        <w:rPr>
          <w:b/>
          <w:sz w:val="28"/>
          <w:lang w:val="en-US"/>
        </w:rPr>
      </w:pPr>
      <w:r w:rsidRPr="00443E6F">
        <w:rPr>
          <w:b/>
          <w:sz w:val="28"/>
          <w:lang w:val="en-US"/>
        </w:rPr>
        <w:t>Marking Criteria:</w:t>
      </w:r>
    </w:p>
    <w:p w:rsidR="00443E6F" w:rsidRDefault="00527C11" w:rsidP="009729DE">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9729DE">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D0356" w:rsidRDefault="00CC2FB3" w:rsidP="009729DE">
            <w:pPr>
              <w:jc w:val="both"/>
            </w:pPr>
          </w:p>
          <w:p w:rsidR="00B66009" w:rsidRDefault="00D913B9" w:rsidP="009729DE">
            <w:pPr>
              <w:jc w:val="center"/>
              <w:rPr>
                <w:rFonts w:ascii="Arial" w:hAnsi="Arial" w:cs="Arial"/>
                <w:sz w:val="24"/>
                <w:szCs w:val="24"/>
              </w:rPr>
            </w:pPr>
            <w:bookmarkStart w:id="0" w:name="_GoBack"/>
            <w:bookmarkEnd w:id="0"/>
            <w:r>
              <w:rPr>
                <w:rFonts w:ascii="Arial" w:hAnsi="Arial" w:cs="Arial"/>
                <w:b/>
                <w:sz w:val="24"/>
                <w:szCs w:val="24"/>
                <w:u w:val="single"/>
              </w:rPr>
              <w:t>Human Resourcing Management</w:t>
            </w:r>
          </w:p>
          <w:p w:rsidR="008108C6" w:rsidRDefault="008108C6" w:rsidP="009729DE">
            <w:pPr>
              <w:jc w:val="both"/>
              <w:rPr>
                <w:rFonts w:ascii="Arial" w:hAnsi="Arial" w:cs="Arial"/>
                <w:sz w:val="24"/>
                <w:szCs w:val="24"/>
              </w:rPr>
            </w:pPr>
          </w:p>
          <w:p w:rsidR="008108C6" w:rsidRDefault="008108C6" w:rsidP="009729DE">
            <w:pPr>
              <w:jc w:val="both"/>
              <w:rPr>
                <w:rFonts w:ascii="Arial" w:hAnsi="Arial" w:cs="Arial"/>
                <w:b/>
                <w:sz w:val="24"/>
                <w:szCs w:val="24"/>
              </w:rPr>
            </w:pPr>
            <w:r>
              <w:rPr>
                <w:rFonts w:ascii="Arial" w:hAnsi="Arial" w:cs="Arial"/>
                <w:b/>
                <w:sz w:val="24"/>
                <w:szCs w:val="24"/>
              </w:rPr>
              <w:t>Q.1</w:t>
            </w:r>
          </w:p>
          <w:p w:rsidR="00B93481" w:rsidRDefault="00B93481" w:rsidP="009729DE">
            <w:pPr>
              <w:jc w:val="both"/>
            </w:pPr>
          </w:p>
          <w:p w:rsidR="00B93481" w:rsidRPr="00B93481" w:rsidRDefault="00B93481" w:rsidP="009729DE">
            <w:pPr>
              <w:pStyle w:val="ListParagraph"/>
              <w:numPr>
                <w:ilvl w:val="0"/>
                <w:numId w:val="17"/>
              </w:numPr>
              <w:jc w:val="both"/>
              <w:rPr>
                <w:rFonts w:ascii="Arial" w:hAnsi="Arial" w:cs="Arial"/>
                <w:sz w:val="24"/>
                <w:szCs w:val="24"/>
              </w:rPr>
            </w:pPr>
            <w:r w:rsidRPr="00B93481">
              <w:rPr>
                <w:rFonts w:ascii="Arial" w:hAnsi="Arial" w:cs="Arial"/>
                <w:sz w:val="24"/>
                <w:szCs w:val="24"/>
              </w:rPr>
              <w:t>Human resource management in construction</w:t>
            </w:r>
          </w:p>
          <w:p w:rsidR="00B93481" w:rsidRPr="00B93481" w:rsidRDefault="00B93481" w:rsidP="009729DE">
            <w:pPr>
              <w:jc w:val="both"/>
              <w:rPr>
                <w:rFonts w:ascii="Arial" w:hAnsi="Arial" w:cs="Arial"/>
                <w:sz w:val="24"/>
                <w:szCs w:val="24"/>
              </w:rPr>
            </w:pPr>
            <w:r w:rsidRPr="00B93481">
              <w:rPr>
                <w:rFonts w:ascii="Arial" w:hAnsi="Arial" w:cs="Arial"/>
                <w:sz w:val="24"/>
                <w:szCs w:val="24"/>
              </w:rPr>
              <w:t xml:space="preserve">Human resource management (HRM) is the process of managing people within an </w:t>
            </w:r>
            <w:proofErr w:type="spellStart"/>
            <w:r w:rsidRPr="00B93481">
              <w:rPr>
                <w:rFonts w:ascii="Arial" w:hAnsi="Arial" w:cs="Arial"/>
                <w:sz w:val="24"/>
                <w:szCs w:val="24"/>
              </w:rPr>
              <w:t>organisation</w:t>
            </w:r>
            <w:proofErr w:type="spellEnd"/>
            <w:r w:rsidRPr="00B93481">
              <w:rPr>
                <w:rFonts w:ascii="Arial" w:hAnsi="Arial" w:cs="Arial"/>
                <w:sz w:val="24"/>
                <w:szCs w:val="24"/>
              </w:rPr>
              <w:t>. In construction, HRM is primarily concerned with ensuring that a project has sufficient human resources, with the correct skill-sets and experience, for the project to be successfully completed.</w:t>
            </w:r>
          </w:p>
          <w:p w:rsidR="00B93481" w:rsidRPr="00B93481" w:rsidRDefault="00B93481" w:rsidP="009729DE">
            <w:pPr>
              <w:jc w:val="both"/>
              <w:rPr>
                <w:rFonts w:ascii="Arial" w:hAnsi="Arial" w:cs="Arial"/>
                <w:sz w:val="24"/>
                <w:szCs w:val="24"/>
              </w:rPr>
            </w:pPr>
          </w:p>
          <w:p w:rsidR="00B93481" w:rsidRPr="00B93481" w:rsidRDefault="00B93481" w:rsidP="009729DE">
            <w:pPr>
              <w:jc w:val="both"/>
              <w:rPr>
                <w:rFonts w:ascii="Arial" w:hAnsi="Arial" w:cs="Arial"/>
                <w:sz w:val="24"/>
                <w:szCs w:val="24"/>
              </w:rPr>
            </w:pPr>
            <w:r w:rsidRPr="00B93481">
              <w:rPr>
                <w:rFonts w:ascii="Arial" w:hAnsi="Arial" w:cs="Arial"/>
                <w:sz w:val="24"/>
                <w:szCs w:val="24"/>
              </w:rPr>
              <w:t>HR managers have to be able to identify and document project roles and responsibilities, and develop a plan describing the end-to-end processes that will be required on a project (or series of projects) in order to determine its human resource requirements.</w:t>
            </w:r>
          </w:p>
          <w:p w:rsidR="00B93481" w:rsidRPr="00B93481" w:rsidRDefault="00B93481" w:rsidP="009729DE">
            <w:pPr>
              <w:jc w:val="both"/>
              <w:rPr>
                <w:rFonts w:ascii="Arial" w:hAnsi="Arial" w:cs="Arial"/>
                <w:sz w:val="24"/>
                <w:szCs w:val="24"/>
              </w:rPr>
            </w:pPr>
          </w:p>
          <w:p w:rsidR="00B93481" w:rsidRPr="00B93481" w:rsidRDefault="00B93481" w:rsidP="009729DE">
            <w:pPr>
              <w:jc w:val="both"/>
              <w:rPr>
                <w:rFonts w:ascii="Arial" w:hAnsi="Arial" w:cs="Arial"/>
                <w:sz w:val="24"/>
                <w:szCs w:val="24"/>
              </w:rPr>
            </w:pPr>
            <w:r w:rsidRPr="00B93481">
              <w:rPr>
                <w:rFonts w:ascii="Arial" w:hAnsi="Arial" w:cs="Arial"/>
                <w:sz w:val="24"/>
                <w:szCs w:val="24"/>
              </w:rPr>
              <w:t>HRM typically involves the following core activities:</w:t>
            </w:r>
          </w:p>
          <w:p w:rsidR="00B93481" w:rsidRPr="00B93481" w:rsidRDefault="00B93481" w:rsidP="009729DE">
            <w:pPr>
              <w:jc w:val="both"/>
              <w:rPr>
                <w:rFonts w:ascii="Arial" w:hAnsi="Arial" w:cs="Arial"/>
                <w:sz w:val="24"/>
                <w:szCs w:val="24"/>
              </w:rPr>
            </w:pPr>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Role analysis.</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Role specification.</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Workforce planning.</w:t>
            </w:r>
            <w:proofErr w:type="gramEnd"/>
          </w:p>
          <w:p w:rsidR="00B93481" w:rsidRPr="00B93481" w:rsidRDefault="00B93481" w:rsidP="009729DE">
            <w:pPr>
              <w:jc w:val="both"/>
              <w:rPr>
                <w:rFonts w:ascii="Arial" w:hAnsi="Arial" w:cs="Arial"/>
                <w:sz w:val="24"/>
                <w:szCs w:val="24"/>
              </w:rPr>
            </w:pPr>
            <w:r w:rsidRPr="00B93481">
              <w:rPr>
                <w:rFonts w:ascii="Arial" w:hAnsi="Arial" w:cs="Arial"/>
                <w:sz w:val="24"/>
                <w:szCs w:val="24"/>
              </w:rPr>
              <w:t>Recruitment and selection of temporary and permanent staff as required</w:t>
            </w:r>
            <w:proofErr w:type="gramStart"/>
            <w:r w:rsidRPr="00B93481">
              <w:rPr>
                <w:rFonts w:ascii="Arial" w:hAnsi="Arial" w:cs="Arial"/>
                <w:sz w:val="24"/>
                <w:szCs w:val="24"/>
              </w:rPr>
              <w:t>..</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Training and development.</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Performance management.</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Compensation (remuneration).</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Legal issues.</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Managing employee payroll, benefits and compensation.</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lastRenderedPageBreak/>
              <w:t>Communicating with employees.</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Resolving disputes.</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Evaluating performance.</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Managing employee relations.</w:t>
            </w:r>
            <w:proofErr w:type="gramEnd"/>
          </w:p>
          <w:p w:rsidR="00B93481" w:rsidRPr="00B93481" w:rsidRDefault="00B93481" w:rsidP="009729DE">
            <w:pPr>
              <w:jc w:val="both"/>
              <w:rPr>
                <w:rFonts w:ascii="Arial" w:hAnsi="Arial" w:cs="Arial"/>
                <w:sz w:val="24"/>
                <w:szCs w:val="24"/>
              </w:rPr>
            </w:pPr>
            <w:proofErr w:type="gramStart"/>
            <w:r w:rsidRPr="00B93481">
              <w:rPr>
                <w:rFonts w:ascii="Arial" w:hAnsi="Arial" w:cs="Arial"/>
                <w:sz w:val="24"/>
                <w:szCs w:val="24"/>
              </w:rPr>
              <w:t>Ensuring equal opportunities.</w:t>
            </w:r>
            <w:proofErr w:type="gramEnd"/>
          </w:p>
          <w:p w:rsidR="00B93481" w:rsidRPr="00B93481" w:rsidRDefault="00B93481" w:rsidP="009729DE">
            <w:pPr>
              <w:jc w:val="both"/>
              <w:rPr>
                <w:rFonts w:ascii="Arial" w:hAnsi="Arial" w:cs="Arial"/>
                <w:sz w:val="24"/>
                <w:szCs w:val="24"/>
              </w:rPr>
            </w:pPr>
            <w:r w:rsidRPr="00B93481">
              <w:rPr>
                <w:rFonts w:ascii="Arial" w:hAnsi="Arial" w:cs="Arial"/>
                <w:sz w:val="24"/>
                <w:szCs w:val="24"/>
              </w:rPr>
              <w:t xml:space="preserve">Making sure staff facilities are suitable and </w:t>
            </w:r>
            <w:proofErr w:type="gramStart"/>
            <w:r w:rsidRPr="00B93481">
              <w:rPr>
                <w:rFonts w:ascii="Arial" w:hAnsi="Arial" w:cs="Arial"/>
                <w:sz w:val="24"/>
                <w:szCs w:val="24"/>
              </w:rPr>
              <w:t>well-maintained</w:t>
            </w:r>
            <w:proofErr w:type="gramEnd"/>
            <w:r w:rsidRPr="00B93481">
              <w:rPr>
                <w:rFonts w:ascii="Arial" w:hAnsi="Arial" w:cs="Arial"/>
                <w:sz w:val="24"/>
                <w:szCs w:val="24"/>
              </w:rPr>
              <w:t>.</w:t>
            </w:r>
          </w:p>
          <w:p w:rsidR="00CC2FB3" w:rsidRPr="004D0356" w:rsidRDefault="00B93481" w:rsidP="009729DE">
            <w:pPr>
              <w:jc w:val="both"/>
            </w:pPr>
            <w:r w:rsidRPr="00B93481">
              <w:rPr>
                <w:rFonts w:ascii="Arial" w:hAnsi="Arial" w:cs="Arial"/>
                <w:sz w:val="24"/>
                <w:szCs w:val="24"/>
              </w:rPr>
              <w:t>Some HRM functions can be outsourced to external suppliers, such as those involving payroll functions, background checking, benefits administration, training, the production of employee</w:t>
            </w:r>
            <w:r>
              <w:t xml:space="preserve"> h</w:t>
            </w:r>
          </w:p>
          <w:p w:rsidR="00CC2FB3" w:rsidRDefault="00CC2FB3" w:rsidP="009729DE">
            <w:pPr>
              <w:jc w:val="both"/>
            </w:pPr>
          </w:p>
          <w:p w:rsidR="00B93481" w:rsidRPr="00B93481" w:rsidRDefault="00B93481" w:rsidP="009729DE">
            <w:pPr>
              <w:pStyle w:val="ListParagraph"/>
              <w:numPr>
                <w:ilvl w:val="0"/>
                <w:numId w:val="17"/>
              </w:numPr>
              <w:jc w:val="both"/>
              <w:rPr>
                <w:rFonts w:ascii="Arial" w:hAnsi="Arial" w:cs="Arial"/>
                <w:sz w:val="24"/>
                <w:szCs w:val="24"/>
              </w:rPr>
            </w:pPr>
            <w:r w:rsidRPr="00B93481">
              <w:rPr>
                <w:rFonts w:ascii="Arial" w:hAnsi="Arial" w:cs="Arial"/>
                <w:sz w:val="24"/>
                <w:szCs w:val="24"/>
              </w:rPr>
              <w:t xml:space="preserve">HRM stands for human resources management, which refers to the art of managing all aspects of the human work force at a company or organization. HRM aims at providing an optimal working environment for employees </w:t>
            </w:r>
            <w:proofErr w:type="gramStart"/>
            <w:r w:rsidRPr="00B93481">
              <w:rPr>
                <w:rFonts w:ascii="Arial" w:hAnsi="Arial" w:cs="Arial"/>
                <w:sz w:val="24"/>
                <w:szCs w:val="24"/>
              </w:rPr>
              <w:t>to fully and freely utilize</w:t>
            </w:r>
            <w:proofErr w:type="gramEnd"/>
            <w:r w:rsidRPr="00B93481">
              <w:rPr>
                <w:rFonts w:ascii="Arial" w:hAnsi="Arial" w:cs="Arial"/>
                <w:sz w:val="24"/>
                <w:szCs w:val="24"/>
              </w:rPr>
              <w:t xml:space="preserve"> their skills to their best to achieve the company’s intended output. As human resources management usually applies to big companies and organizations, it has sub categories, among which is HRD, which stands for human resources development. </w:t>
            </w:r>
            <w:proofErr w:type="gramStart"/>
            <w:r w:rsidRPr="00B93481">
              <w:rPr>
                <w:rFonts w:ascii="Arial" w:hAnsi="Arial" w:cs="Arial"/>
                <w:sz w:val="24"/>
                <w:szCs w:val="24"/>
              </w:rPr>
              <w:t>This is a component of HRM that focuses on ‘nurturing’ employee’s skills.</w:t>
            </w:r>
            <w:proofErr w:type="gramEnd"/>
            <w:r w:rsidRPr="00B93481">
              <w:rPr>
                <w:rFonts w:ascii="Arial" w:hAnsi="Arial" w:cs="Arial"/>
                <w:sz w:val="24"/>
                <w:szCs w:val="24"/>
              </w:rPr>
              <w:t xml:space="preserve"> Because the process of hiring new employees can be long, expensive and cumbersome, most companies employ the strategy of HRD to promote longevity of employees within the company because through this an employee is likely to progressively scale up the managerial ladder.</w:t>
            </w:r>
          </w:p>
          <w:p w:rsidR="00B93481" w:rsidRPr="00B93481" w:rsidRDefault="00B93481" w:rsidP="009729DE">
            <w:pPr>
              <w:pStyle w:val="ListParagraph"/>
              <w:jc w:val="both"/>
              <w:rPr>
                <w:rFonts w:ascii="Arial" w:hAnsi="Arial" w:cs="Arial"/>
                <w:sz w:val="24"/>
                <w:szCs w:val="24"/>
              </w:rPr>
            </w:pPr>
          </w:p>
          <w:p w:rsidR="00CC2FB3" w:rsidRDefault="00B93481" w:rsidP="009729DE">
            <w:pPr>
              <w:jc w:val="both"/>
            </w:pPr>
            <w:r>
              <w:t xml:space="preserve">(Taken from the internet 03/09/2019 </w:t>
            </w:r>
            <w:hyperlink r:id="rId10" w:history="1">
              <w:r w:rsidRPr="00B3273B">
                <w:rPr>
                  <w:rStyle w:val="Hyperlink"/>
                </w:rPr>
                <w:t>http://www.differencebetween.net/business/difference-between-hrm-and-hrd/</w:t>
              </w:r>
            </w:hyperlink>
            <w:r>
              <w:t>)</w:t>
            </w:r>
          </w:p>
          <w:p w:rsidR="00B93481" w:rsidRDefault="00B93481" w:rsidP="009729DE">
            <w:pPr>
              <w:jc w:val="both"/>
            </w:pPr>
          </w:p>
          <w:p w:rsidR="00E37334" w:rsidRDefault="00E37334" w:rsidP="009729DE">
            <w:pPr>
              <w:pStyle w:val="ListParagraph"/>
              <w:numPr>
                <w:ilvl w:val="0"/>
                <w:numId w:val="17"/>
              </w:numPr>
              <w:jc w:val="both"/>
              <w:rPr>
                <w:rFonts w:ascii="Arial" w:hAnsi="Arial" w:cs="Arial"/>
                <w:sz w:val="24"/>
                <w:szCs w:val="24"/>
              </w:rPr>
            </w:pPr>
            <w:r w:rsidRPr="00E37334">
              <w:rPr>
                <w:rFonts w:ascii="Arial" w:hAnsi="Arial" w:cs="Arial"/>
                <w:sz w:val="24"/>
                <w:szCs w:val="24"/>
              </w:rPr>
              <w:t xml:space="preserve">Compensation management is a strategic matter. Compensation would include rewards when you offer monetary payment such as incentives, various bonuses and performance bonus. </w:t>
            </w:r>
            <w:proofErr w:type="spellStart"/>
            <w:r w:rsidRPr="00E37334">
              <w:rPr>
                <w:rFonts w:ascii="Arial" w:hAnsi="Arial" w:cs="Arial"/>
                <w:sz w:val="24"/>
                <w:szCs w:val="24"/>
              </w:rPr>
              <w:t>Organisations</w:t>
            </w:r>
            <w:proofErr w:type="spellEnd"/>
            <w:r w:rsidRPr="00E37334">
              <w:rPr>
                <w:rFonts w:ascii="Arial" w:hAnsi="Arial" w:cs="Arial"/>
                <w:sz w:val="24"/>
                <w:szCs w:val="24"/>
              </w:rPr>
              <w:t xml:space="preserve"> reward their staff when they attain the goals or targets that they have jointly set with the employees</w:t>
            </w:r>
            <w:r>
              <w:rPr>
                <w:rFonts w:ascii="Arial" w:hAnsi="Arial" w:cs="Arial"/>
                <w:sz w:val="24"/>
                <w:szCs w:val="24"/>
              </w:rPr>
              <w:t>.</w:t>
            </w:r>
          </w:p>
          <w:p w:rsidR="00E37334" w:rsidRDefault="00E37334" w:rsidP="009729DE">
            <w:pPr>
              <w:pStyle w:val="ListParagraph"/>
              <w:jc w:val="both"/>
              <w:rPr>
                <w:rFonts w:ascii="Arial" w:hAnsi="Arial" w:cs="Arial"/>
                <w:sz w:val="24"/>
                <w:szCs w:val="24"/>
              </w:rPr>
            </w:pPr>
          </w:p>
          <w:p w:rsidR="00E37334" w:rsidRDefault="00E37334" w:rsidP="009729DE">
            <w:pPr>
              <w:pStyle w:val="ListParagraph"/>
              <w:numPr>
                <w:ilvl w:val="0"/>
                <w:numId w:val="17"/>
              </w:numPr>
              <w:jc w:val="both"/>
              <w:rPr>
                <w:rFonts w:ascii="Arial" w:hAnsi="Arial" w:cs="Arial"/>
                <w:sz w:val="24"/>
                <w:szCs w:val="24"/>
              </w:rPr>
            </w:pPr>
            <w:r w:rsidRPr="00E37334">
              <w:rPr>
                <w:rFonts w:ascii="Arial" w:hAnsi="Arial" w:cs="Arial"/>
                <w:sz w:val="24"/>
                <w:szCs w:val="24"/>
              </w:rPr>
              <w:t xml:space="preserve">Discipline is a set of rules prescribed by the </w:t>
            </w:r>
            <w:proofErr w:type="spellStart"/>
            <w:r w:rsidRPr="00E37334">
              <w:rPr>
                <w:rFonts w:ascii="Arial" w:hAnsi="Arial" w:cs="Arial"/>
                <w:sz w:val="24"/>
                <w:szCs w:val="24"/>
              </w:rPr>
              <w:t>organisation</w:t>
            </w:r>
            <w:proofErr w:type="spellEnd"/>
            <w:r w:rsidRPr="00E37334">
              <w:rPr>
                <w:rFonts w:ascii="Arial" w:hAnsi="Arial" w:cs="Arial"/>
                <w:sz w:val="24"/>
                <w:szCs w:val="24"/>
              </w:rPr>
              <w:t xml:space="preserve"> for everyone to follow without exception. Managers </w:t>
            </w:r>
            <w:proofErr w:type="gramStart"/>
            <w:r w:rsidRPr="00E37334">
              <w:rPr>
                <w:rFonts w:ascii="Arial" w:hAnsi="Arial" w:cs="Arial"/>
                <w:sz w:val="24"/>
                <w:szCs w:val="24"/>
              </w:rPr>
              <w:t>are expected</w:t>
            </w:r>
            <w:proofErr w:type="gramEnd"/>
            <w:r w:rsidRPr="00E37334">
              <w:rPr>
                <w:rFonts w:ascii="Arial" w:hAnsi="Arial" w:cs="Arial"/>
                <w:sz w:val="24"/>
                <w:szCs w:val="24"/>
              </w:rPr>
              <w:t xml:space="preserve"> to set good examples for their subordinates in order to retain their respect. This means coming to work on time and being responsible when dealing with colleagues at work.</w:t>
            </w:r>
          </w:p>
          <w:p w:rsidR="00E37334" w:rsidRPr="00E37334" w:rsidRDefault="00E37334" w:rsidP="009729DE">
            <w:pPr>
              <w:pStyle w:val="ListParagraph"/>
              <w:jc w:val="both"/>
              <w:rPr>
                <w:rFonts w:ascii="Arial" w:hAnsi="Arial" w:cs="Arial"/>
                <w:sz w:val="24"/>
                <w:szCs w:val="24"/>
              </w:rPr>
            </w:pPr>
          </w:p>
          <w:p w:rsidR="00E37334" w:rsidRDefault="00E37334" w:rsidP="009729DE">
            <w:pPr>
              <w:pStyle w:val="ListParagraph"/>
              <w:numPr>
                <w:ilvl w:val="0"/>
                <w:numId w:val="17"/>
              </w:numPr>
              <w:jc w:val="both"/>
              <w:rPr>
                <w:rFonts w:ascii="Arial" w:hAnsi="Arial" w:cs="Arial"/>
                <w:sz w:val="24"/>
                <w:szCs w:val="24"/>
              </w:rPr>
            </w:pPr>
            <w:r w:rsidRPr="00E37334">
              <w:rPr>
                <w:rFonts w:ascii="Arial" w:hAnsi="Arial" w:cs="Arial"/>
                <w:sz w:val="24"/>
                <w:szCs w:val="24"/>
              </w:rPr>
              <w:t xml:space="preserve"> Voluntary Separation </w:t>
            </w:r>
          </w:p>
          <w:p w:rsidR="00E37334" w:rsidRPr="00E37334" w:rsidRDefault="00E37334" w:rsidP="009729DE">
            <w:pPr>
              <w:pStyle w:val="ListParagraph"/>
              <w:jc w:val="both"/>
              <w:rPr>
                <w:rFonts w:ascii="Arial" w:hAnsi="Arial" w:cs="Arial"/>
                <w:sz w:val="24"/>
                <w:szCs w:val="24"/>
              </w:rPr>
            </w:pPr>
          </w:p>
          <w:p w:rsid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a) Resignation: People resign for family reasons or because they have found alternative employment. </w:t>
            </w:r>
          </w:p>
          <w:p w:rsid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b) Voluntary Retirement on Medical Grounds: A doctor may recommend that an employee retire for medical reasons such as disability or illness. </w:t>
            </w:r>
          </w:p>
          <w:p w:rsidR="00E37334" w:rsidRP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c) Voluntary Retirement Schemes: This is a special scheme designed for the construction industry. The scheme </w:t>
            </w:r>
            <w:proofErr w:type="gramStart"/>
            <w:r w:rsidRPr="00E37334">
              <w:rPr>
                <w:rFonts w:ascii="Arial" w:hAnsi="Arial" w:cs="Arial"/>
                <w:sz w:val="24"/>
                <w:szCs w:val="24"/>
              </w:rPr>
              <w:t>has been put</w:t>
            </w:r>
            <w:proofErr w:type="gramEnd"/>
            <w:r w:rsidRPr="00E37334">
              <w:rPr>
                <w:rFonts w:ascii="Arial" w:hAnsi="Arial" w:cs="Arial"/>
                <w:sz w:val="24"/>
                <w:szCs w:val="24"/>
              </w:rPr>
              <w:t xml:space="preserve"> in place to deal with the large number of employees who work on construction sites, mainly to reduce the size of the </w:t>
            </w:r>
            <w:proofErr w:type="spellStart"/>
            <w:r w:rsidRPr="00E37334">
              <w:rPr>
                <w:rFonts w:ascii="Arial" w:hAnsi="Arial" w:cs="Arial"/>
                <w:sz w:val="24"/>
                <w:szCs w:val="24"/>
              </w:rPr>
              <w:t>labour</w:t>
            </w:r>
            <w:proofErr w:type="spellEnd"/>
            <w:r w:rsidRPr="00E37334">
              <w:rPr>
                <w:rFonts w:ascii="Arial" w:hAnsi="Arial" w:cs="Arial"/>
                <w:sz w:val="24"/>
                <w:szCs w:val="24"/>
              </w:rPr>
              <w:t xml:space="preserve"> force. The scheme pays employees who want to retire much earlier than their stipulated retirement date. It pays much higher than other benefits such as pensions and provident funds. </w:t>
            </w:r>
          </w:p>
          <w:p w:rsidR="00E37334" w:rsidRPr="00E37334" w:rsidRDefault="00E37334" w:rsidP="009729DE">
            <w:pPr>
              <w:pStyle w:val="ListParagraph"/>
              <w:jc w:val="both"/>
              <w:rPr>
                <w:rFonts w:ascii="Arial" w:hAnsi="Arial" w:cs="Arial"/>
                <w:sz w:val="24"/>
                <w:szCs w:val="24"/>
              </w:rPr>
            </w:pPr>
          </w:p>
          <w:p w:rsidR="00E37334" w:rsidRDefault="00E37334" w:rsidP="009729DE">
            <w:pPr>
              <w:pStyle w:val="ListParagraph"/>
              <w:jc w:val="both"/>
              <w:rPr>
                <w:rFonts w:ascii="Arial" w:hAnsi="Arial" w:cs="Arial"/>
                <w:sz w:val="24"/>
                <w:szCs w:val="24"/>
              </w:rPr>
            </w:pPr>
            <w:r w:rsidRPr="00E37334">
              <w:rPr>
                <w:rFonts w:ascii="Arial" w:hAnsi="Arial" w:cs="Arial"/>
                <w:sz w:val="24"/>
                <w:szCs w:val="24"/>
              </w:rPr>
              <w:lastRenderedPageBreak/>
              <w:t xml:space="preserve"> Involuntary Separation </w:t>
            </w:r>
          </w:p>
          <w:p w:rsidR="00E37334" w:rsidRDefault="00E37334" w:rsidP="009729DE">
            <w:pPr>
              <w:pStyle w:val="ListParagraph"/>
              <w:jc w:val="both"/>
              <w:rPr>
                <w:rFonts w:ascii="Arial" w:hAnsi="Arial" w:cs="Arial"/>
                <w:sz w:val="24"/>
                <w:szCs w:val="24"/>
              </w:rPr>
            </w:pPr>
            <w:proofErr w:type="gramStart"/>
            <w:r w:rsidRPr="00E37334">
              <w:rPr>
                <w:rFonts w:ascii="Arial" w:hAnsi="Arial" w:cs="Arial"/>
                <w:sz w:val="24"/>
                <w:szCs w:val="24"/>
              </w:rPr>
              <w:t>a) Based on Probation Period: Poor performance by an employee may raise a red flag to the supervisor who duly informs the employee that he must improve in areas identified as showing underperformance.</w:t>
            </w:r>
            <w:proofErr w:type="gramEnd"/>
            <w:r w:rsidRPr="00E37334">
              <w:rPr>
                <w:rFonts w:ascii="Arial" w:hAnsi="Arial" w:cs="Arial"/>
                <w:sz w:val="24"/>
                <w:szCs w:val="24"/>
              </w:rPr>
              <w:t xml:space="preserve"> </w:t>
            </w:r>
          </w:p>
          <w:p w:rsid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b) Termination based on Disciplinary Action: The employer may terminate the contract of an employee who </w:t>
            </w:r>
            <w:proofErr w:type="gramStart"/>
            <w:r w:rsidRPr="00E37334">
              <w:rPr>
                <w:rFonts w:ascii="Arial" w:hAnsi="Arial" w:cs="Arial"/>
                <w:sz w:val="24"/>
                <w:szCs w:val="24"/>
              </w:rPr>
              <w:t>has been found</w:t>
            </w:r>
            <w:proofErr w:type="gramEnd"/>
            <w:r w:rsidRPr="00E37334">
              <w:rPr>
                <w:rFonts w:ascii="Arial" w:hAnsi="Arial" w:cs="Arial"/>
                <w:sz w:val="24"/>
                <w:szCs w:val="24"/>
              </w:rPr>
              <w:t xml:space="preserve"> guilty of engaging in misconduct. </w:t>
            </w:r>
          </w:p>
          <w:p w:rsidR="00E37334" w:rsidRP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c) Compulsory Retirement: This may be effected based on: </w:t>
            </w:r>
          </w:p>
          <w:p w:rsidR="00E37334" w:rsidRPr="00E37334" w:rsidRDefault="00E37334" w:rsidP="009729DE">
            <w:pPr>
              <w:jc w:val="both"/>
              <w:rPr>
                <w:rFonts w:ascii="Arial" w:hAnsi="Arial" w:cs="Arial"/>
                <w:sz w:val="24"/>
                <w:szCs w:val="24"/>
              </w:rPr>
            </w:pPr>
          </w:p>
          <w:p w:rsidR="00E37334" w:rsidRPr="00E37334" w:rsidRDefault="00E37334" w:rsidP="009729DE">
            <w:pPr>
              <w:pStyle w:val="ListParagraph"/>
              <w:jc w:val="both"/>
              <w:rPr>
                <w:rFonts w:ascii="Arial" w:hAnsi="Arial" w:cs="Arial"/>
                <w:sz w:val="24"/>
                <w:szCs w:val="24"/>
              </w:rPr>
            </w:pPr>
            <w:r w:rsidRPr="00E37334">
              <w:rPr>
                <w:rFonts w:ascii="Arial" w:hAnsi="Arial" w:cs="Arial"/>
                <w:sz w:val="24"/>
                <w:szCs w:val="24"/>
              </w:rPr>
              <w:t xml:space="preserve"> Medical </w:t>
            </w:r>
            <w:proofErr w:type="gramStart"/>
            <w:r w:rsidRPr="00E37334">
              <w:rPr>
                <w:rFonts w:ascii="Arial" w:hAnsi="Arial" w:cs="Arial"/>
                <w:sz w:val="24"/>
                <w:szCs w:val="24"/>
              </w:rPr>
              <w:t>Grounds  An</w:t>
            </w:r>
            <w:proofErr w:type="gramEnd"/>
            <w:r w:rsidRPr="00E37334">
              <w:rPr>
                <w:rFonts w:ascii="Arial" w:hAnsi="Arial" w:cs="Arial"/>
                <w:sz w:val="24"/>
                <w:szCs w:val="24"/>
              </w:rPr>
              <w:t xml:space="preserve"> employer may consult with a medical board to terminate the services of an employee  who has been on a long medical leave. </w:t>
            </w:r>
          </w:p>
          <w:p w:rsidR="00E37334" w:rsidRPr="00E37334" w:rsidRDefault="00E37334" w:rsidP="009729DE">
            <w:pPr>
              <w:pStyle w:val="ListParagraph"/>
              <w:jc w:val="both"/>
              <w:rPr>
                <w:rFonts w:ascii="Arial" w:hAnsi="Arial" w:cs="Arial"/>
                <w:sz w:val="24"/>
                <w:szCs w:val="24"/>
              </w:rPr>
            </w:pPr>
          </w:p>
          <w:p w:rsidR="00CC2FB3" w:rsidRDefault="00E37334" w:rsidP="009729DE">
            <w:pPr>
              <w:jc w:val="both"/>
            </w:pPr>
            <w:r>
              <w:t>(Taken from course reading material)</w:t>
            </w:r>
          </w:p>
          <w:p w:rsidR="00D913B9" w:rsidRDefault="00D913B9" w:rsidP="009729DE">
            <w:pPr>
              <w:jc w:val="both"/>
            </w:pPr>
          </w:p>
          <w:p w:rsidR="00D913B9" w:rsidRPr="00D913B9" w:rsidRDefault="00E37334" w:rsidP="009729DE">
            <w:pPr>
              <w:jc w:val="both"/>
              <w:rPr>
                <w:rFonts w:ascii="Arial" w:hAnsi="Arial" w:cs="Arial"/>
                <w:sz w:val="24"/>
                <w:szCs w:val="24"/>
              </w:rPr>
            </w:pPr>
            <w:r w:rsidRPr="00D913B9">
              <w:rPr>
                <w:rFonts w:ascii="Arial" w:hAnsi="Arial" w:cs="Arial"/>
                <w:sz w:val="24"/>
                <w:szCs w:val="24"/>
              </w:rPr>
              <w:t xml:space="preserve">IV </w:t>
            </w:r>
          </w:p>
          <w:p w:rsidR="00E37334" w:rsidRDefault="00D913B9" w:rsidP="009729DE">
            <w:pPr>
              <w:ind w:left="709"/>
              <w:jc w:val="both"/>
              <w:rPr>
                <w:rFonts w:ascii="Arial" w:hAnsi="Arial" w:cs="Arial"/>
                <w:sz w:val="24"/>
                <w:szCs w:val="24"/>
              </w:rPr>
            </w:pPr>
            <w:r w:rsidRPr="00D913B9">
              <w:rPr>
                <w:rFonts w:ascii="Arial" w:hAnsi="Arial" w:cs="Arial"/>
                <w:sz w:val="24"/>
                <w:szCs w:val="24"/>
              </w:rPr>
              <w:t xml:space="preserve">Recruitment is the process of searching the candidates for employment and stimulating them to apply for jobs in the organization WHEREAS selection involves the series of steps by which the candidates </w:t>
            </w:r>
            <w:proofErr w:type="gramStart"/>
            <w:r w:rsidRPr="00D913B9">
              <w:rPr>
                <w:rFonts w:ascii="Arial" w:hAnsi="Arial" w:cs="Arial"/>
                <w:sz w:val="24"/>
                <w:szCs w:val="24"/>
              </w:rPr>
              <w:t>are screened</w:t>
            </w:r>
            <w:proofErr w:type="gramEnd"/>
            <w:r w:rsidRPr="00D913B9">
              <w:rPr>
                <w:rFonts w:ascii="Arial" w:hAnsi="Arial" w:cs="Arial"/>
                <w:sz w:val="24"/>
                <w:szCs w:val="24"/>
              </w:rPr>
              <w:t xml:space="preserve"> for choosing the most suitable persons for vacant posts.</w:t>
            </w:r>
          </w:p>
          <w:p w:rsidR="002A058D" w:rsidRDefault="002A058D" w:rsidP="009729DE">
            <w:pPr>
              <w:jc w:val="both"/>
              <w:rPr>
                <w:rFonts w:ascii="Arial" w:hAnsi="Arial" w:cs="Arial"/>
                <w:b/>
                <w:sz w:val="24"/>
                <w:szCs w:val="24"/>
              </w:rPr>
            </w:pPr>
          </w:p>
          <w:p w:rsidR="002A058D" w:rsidRPr="002A058D" w:rsidRDefault="002A058D" w:rsidP="009729DE">
            <w:pPr>
              <w:tabs>
                <w:tab w:val="left" w:pos="709"/>
              </w:tabs>
              <w:ind w:left="567" w:hanging="567"/>
              <w:jc w:val="both"/>
              <w:rPr>
                <w:rFonts w:ascii="Arial" w:hAnsi="Arial" w:cs="Arial"/>
                <w:sz w:val="24"/>
                <w:szCs w:val="24"/>
              </w:rPr>
            </w:pPr>
            <w:proofErr w:type="gramStart"/>
            <w:r>
              <w:rPr>
                <w:rFonts w:ascii="Arial" w:hAnsi="Arial" w:cs="Arial"/>
                <w:b/>
                <w:sz w:val="24"/>
                <w:szCs w:val="24"/>
              </w:rPr>
              <w:t>Q.</w:t>
            </w:r>
            <w:r w:rsidRPr="002A058D">
              <w:rPr>
                <w:rFonts w:ascii="Arial" w:hAnsi="Arial" w:cs="Arial"/>
                <w:sz w:val="24"/>
                <w:szCs w:val="24"/>
              </w:rPr>
              <w:t>2</w:t>
            </w:r>
            <w:r>
              <w:rPr>
                <w:rFonts w:ascii="Arial" w:hAnsi="Arial" w:cs="Arial"/>
                <w:sz w:val="24"/>
                <w:szCs w:val="24"/>
              </w:rPr>
              <w:t xml:space="preserve">  </w:t>
            </w:r>
            <w:r w:rsidRPr="002A058D">
              <w:rPr>
                <w:rFonts w:ascii="Arial" w:hAnsi="Arial" w:cs="Arial"/>
                <w:sz w:val="24"/>
                <w:szCs w:val="24"/>
              </w:rPr>
              <w:t>Recruitment</w:t>
            </w:r>
            <w:proofErr w:type="gramEnd"/>
            <w:r w:rsidRPr="002A058D">
              <w:rPr>
                <w:rFonts w:ascii="Arial" w:hAnsi="Arial" w:cs="Arial"/>
                <w:sz w:val="24"/>
                <w:szCs w:val="24"/>
              </w:rPr>
              <w:t xml:space="preserve"> is the process of inviting applications from potential candidates during the process of filling job vacancies. Steps involved in recruiting candidates are as follows:</w:t>
            </w:r>
          </w:p>
          <w:p w:rsidR="002A058D" w:rsidRDefault="002A058D" w:rsidP="009729DE">
            <w:pPr>
              <w:ind w:left="567"/>
              <w:jc w:val="both"/>
              <w:rPr>
                <w:rFonts w:ascii="Arial" w:eastAsia="Calibri" w:hAnsi="Arial" w:cs="Arial"/>
                <w:sz w:val="24"/>
                <w:szCs w:val="24"/>
              </w:rPr>
            </w:pPr>
            <w:r w:rsidRPr="002A058D">
              <w:rPr>
                <w:rFonts w:ascii="Arial" w:eastAsia="Calibri" w:hAnsi="Arial" w:cs="Arial"/>
                <w:sz w:val="24"/>
                <w:szCs w:val="24"/>
              </w:rPr>
              <w:t xml:space="preserve">i. Listing functions  </w:t>
            </w:r>
          </w:p>
          <w:p w:rsidR="002A058D" w:rsidRDefault="002A058D" w:rsidP="009729DE">
            <w:pPr>
              <w:ind w:left="567"/>
              <w:jc w:val="both"/>
              <w:rPr>
                <w:rFonts w:ascii="Arial" w:eastAsia="Calibri" w:hAnsi="Arial" w:cs="Arial"/>
                <w:sz w:val="24"/>
                <w:szCs w:val="24"/>
              </w:rPr>
            </w:pPr>
            <w:r w:rsidRPr="002A058D">
              <w:rPr>
                <w:rFonts w:ascii="Arial" w:eastAsia="Calibri" w:hAnsi="Arial" w:cs="Arial"/>
                <w:sz w:val="24"/>
                <w:szCs w:val="24"/>
              </w:rPr>
              <w:t>ii. Producing detailed job descriptions</w:t>
            </w:r>
          </w:p>
          <w:p w:rsidR="002A058D" w:rsidRDefault="002A058D" w:rsidP="009729DE">
            <w:pPr>
              <w:ind w:left="567"/>
              <w:jc w:val="both"/>
              <w:rPr>
                <w:rFonts w:ascii="Arial" w:eastAsia="Calibri" w:hAnsi="Arial" w:cs="Arial"/>
                <w:sz w:val="24"/>
                <w:szCs w:val="24"/>
              </w:rPr>
            </w:pPr>
            <w:r w:rsidRPr="002A058D">
              <w:rPr>
                <w:rFonts w:ascii="Arial" w:eastAsia="Calibri" w:hAnsi="Arial" w:cs="Arial"/>
                <w:sz w:val="24"/>
                <w:szCs w:val="24"/>
              </w:rPr>
              <w:t xml:space="preserve"> iii. Job specifications: qualifications, experience, personality</w:t>
            </w:r>
          </w:p>
          <w:p w:rsidR="0042658E" w:rsidRPr="0042658E" w:rsidRDefault="002A058D" w:rsidP="009729DE">
            <w:pPr>
              <w:ind w:left="567"/>
              <w:jc w:val="both"/>
              <w:rPr>
                <w:rFonts w:ascii="Arial" w:eastAsia="Calibri" w:hAnsi="Arial" w:cs="Arial"/>
                <w:sz w:val="24"/>
                <w:szCs w:val="24"/>
              </w:rPr>
            </w:pPr>
            <w:r w:rsidRPr="002A058D">
              <w:rPr>
                <w:rFonts w:ascii="Arial" w:eastAsia="Calibri" w:hAnsi="Arial" w:cs="Arial"/>
                <w:sz w:val="24"/>
                <w:szCs w:val="24"/>
              </w:rPr>
              <w:t xml:space="preserve"> iv. Job evaluation The planning section determines the number of vacancies </w:t>
            </w:r>
            <w:proofErr w:type="gramStart"/>
            <w:r w:rsidRPr="002A058D">
              <w:rPr>
                <w:rFonts w:ascii="Arial" w:eastAsia="Calibri" w:hAnsi="Arial" w:cs="Arial"/>
                <w:sz w:val="24"/>
                <w:szCs w:val="24"/>
              </w:rPr>
              <w:t>and also</w:t>
            </w:r>
            <w:proofErr w:type="gramEnd"/>
            <w:r w:rsidRPr="002A058D">
              <w:rPr>
                <w:rFonts w:ascii="Arial" w:eastAsia="Calibri" w:hAnsi="Arial" w:cs="Arial"/>
                <w:sz w:val="24"/>
                <w:szCs w:val="24"/>
              </w:rPr>
              <w:t xml:space="preserve"> prepares a waiting list for future vacancies. </w:t>
            </w:r>
            <w:proofErr w:type="gramStart"/>
            <w:r w:rsidR="0042658E" w:rsidRPr="0042658E">
              <w:rPr>
                <w:rFonts w:ascii="Arial" w:eastAsia="Calibri" w:hAnsi="Arial" w:cs="Arial"/>
                <w:sz w:val="24"/>
                <w:szCs w:val="24"/>
              </w:rPr>
              <w:t>Internal Sources of Recruitment a.</w:t>
            </w:r>
            <w:proofErr w:type="gramEnd"/>
            <w:r w:rsidR="0042658E" w:rsidRPr="0042658E">
              <w:rPr>
                <w:rFonts w:ascii="Arial" w:eastAsia="Calibri" w:hAnsi="Arial" w:cs="Arial"/>
                <w:sz w:val="24"/>
                <w:szCs w:val="24"/>
              </w:rPr>
              <w:t xml:space="preserve"> Within the department where the vacancy exists b. Originating from other departments within the company  </w:t>
            </w:r>
          </w:p>
          <w:p w:rsidR="0042658E" w:rsidRPr="0042658E" w:rsidRDefault="0042658E" w:rsidP="009729DE">
            <w:pPr>
              <w:ind w:left="567" w:hanging="567"/>
              <w:jc w:val="both"/>
              <w:rPr>
                <w:rFonts w:ascii="Arial" w:eastAsia="Calibri" w:hAnsi="Arial" w:cs="Arial"/>
                <w:sz w:val="24"/>
                <w:szCs w:val="24"/>
              </w:rPr>
            </w:pPr>
            <w:r w:rsidRPr="0042658E">
              <w:rPr>
                <w:rFonts w:ascii="Arial" w:eastAsia="Calibri" w:hAnsi="Arial" w:cs="Arial"/>
                <w:sz w:val="24"/>
                <w:szCs w:val="24"/>
              </w:rPr>
              <w:t xml:space="preserve"> </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External Sources of Recruitment </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a. At the gate of the site </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b. Through unsolicited applications </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c. Through references from employees, unions, directors and business associates</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d. Through  former employees or under legal obligation</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 e. Campus interviews </w:t>
            </w:r>
          </w:p>
          <w:p w:rsid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f. Trade associations </w:t>
            </w:r>
          </w:p>
          <w:p w:rsidR="0042658E" w:rsidRP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g. Recruiting agencies and management consultants  </w:t>
            </w:r>
          </w:p>
          <w:p w:rsidR="0042658E" w:rsidRPr="0042658E" w:rsidRDefault="0042658E" w:rsidP="009729DE">
            <w:pPr>
              <w:jc w:val="both"/>
              <w:rPr>
                <w:rFonts w:ascii="Arial" w:eastAsia="Calibri" w:hAnsi="Arial" w:cs="Arial"/>
                <w:sz w:val="24"/>
                <w:szCs w:val="24"/>
              </w:rPr>
            </w:pPr>
            <w:r w:rsidRPr="0042658E">
              <w:rPr>
                <w:rFonts w:ascii="Arial" w:eastAsia="Calibri" w:hAnsi="Arial" w:cs="Arial"/>
                <w:sz w:val="24"/>
                <w:szCs w:val="24"/>
              </w:rPr>
              <w:t xml:space="preserve"> </w:t>
            </w:r>
          </w:p>
          <w:p w:rsidR="0042658E" w:rsidRPr="0042658E" w:rsidRDefault="0042658E" w:rsidP="009729DE">
            <w:pPr>
              <w:ind w:left="567"/>
              <w:jc w:val="both"/>
              <w:rPr>
                <w:rFonts w:ascii="Arial" w:eastAsia="Calibri" w:hAnsi="Arial" w:cs="Arial"/>
                <w:sz w:val="24"/>
                <w:szCs w:val="24"/>
              </w:rPr>
            </w:pPr>
            <w:r w:rsidRPr="0042658E">
              <w:rPr>
                <w:rFonts w:ascii="Arial" w:eastAsia="Calibri" w:hAnsi="Arial" w:cs="Arial"/>
                <w:sz w:val="24"/>
                <w:szCs w:val="24"/>
              </w:rPr>
              <w:t xml:space="preserve">Selection This involves retaining suitably qualified candidates and discarding others who did not make the mark. </w:t>
            </w:r>
          </w:p>
          <w:p w:rsidR="0042658E" w:rsidRPr="0042658E" w:rsidRDefault="0042658E" w:rsidP="009729DE">
            <w:pPr>
              <w:jc w:val="both"/>
              <w:rPr>
                <w:rFonts w:ascii="Arial" w:eastAsia="Calibri" w:hAnsi="Arial" w:cs="Arial"/>
                <w:sz w:val="24"/>
                <w:szCs w:val="24"/>
              </w:rPr>
            </w:pPr>
            <w:r w:rsidRPr="0042658E">
              <w:rPr>
                <w:rFonts w:ascii="Arial" w:eastAsia="Calibri" w:hAnsi="Arial" w:cs="Arial"/>
                <w:sz w:val="24"/>
                <w:szCs w:val="24"/>
              </w:rPr>
              <w:t xml:space="preserve"> </w:t>
            </w:r>
          </w:p>
          <w:p w:rsidR="0042658E" w:rsidRDefault="0042658E" w:rsidP="009729DE">
            <w:pPr>
              <w:ind w:firstLine="567"/>
              <w:jc w:val="both"/>
              <w:rPr>
                <w:rFonts w:ascii="Arial" w:eastAsia="Calibri" w:hAnsi="Arial" w:cs="Arial"/>
                <w:sz w:val="24"/>
                <w:szCs w:val="24"/>
              </w:rPr>
            </w:pPr>
            <w:r w:rsidRPr="0042658E">
              <w:rPr>
                <w:rFonts w:ascii="Arial" w:eastAsia="Calibri" w:hAnsi="Arial" w:cs="Arial"/>
                <w:sz w:val="24"/>
                <w:szCs w:val="24"/>
              </w:rPr>
              <w:t>Stages of Selection</w:t>
            </w:r>
          </w:p>
          <w:p w:rsidR="0042658E" w:rsidRDefault="0042658E" w:rsidP="009729DE">
            <w:pPr>
              <w:pStyle w:val="ListParagraph"/>
              <w:numPr>
                <w:ilvl w:val="0"/>
                <w:numId w:val="22"/>
              </w:numPr>
              <w:ind w:hanging="354"/>
              <w:jc w:val="both"/>
              <w:rPr>
                <w:rFonts w:ascii="Arial" w:hAnsi="Arial" w:cs="Arial"/>
                <w:sz w:val="24"/>
                <w:szCs w:val="24"/>
              </w:rPr>
            </w:pPr>
            <w:r w:rsidRPr="0042658E">
              <w:rPr>
                <w:rFonts w:ascii="Arial" w:hAnsi="Arial" w:cs="Arial"/>
                <w:sz w:val="24"/>
                <w:szCs w:val="24"/>
              </w:rPr>
              <w:t xml:space="preserve">Dispatching application forms </w:t>
            </w:r>
          </w:p>
          <w:p w:rsidR="0042658E" w:rsidRDefault="0042658E" w:rsidP="009729DE">
            <w:pPr>
              <w:pStyle w:val="ListParagraph"/>
              <w:numPr>
                <w:ilvl w:val="0"/>
                <w:numId w:val="22"/>
              </w:numPr>
              <w:ind w:hanging="354"/>
              <w:jc w:val="both"/>
              <w:rPr>
                <w:rFonts w:ascii="Arial" w:hAnsi="Arial" w:cs="Arial"/>
                <w:sz w:val="24"/>
                <w:szCs w:val="24"/>
              </w:rPr>
            </w:pPr>
            <w:r w:rsidRPr="0042658E">
              <w:rPr>
                <w:rFonts w:ascii="Arial" w:hAnsi="Arial" w:cs="Arial"/>
                <w:sz w:val="24"/>
                <w:szCs w:val="24"/>
              </w:rPr>
              <w:t xml:space="preserve"> Screening applications to select potential candidates who meet the criteria</w:t>
            </w:r>
          </w:p>
          <w:p w:rsidR="002A058D" w:rsidRPr="0042658E" w:rsidRDefault="0042658E" w:rsidP="009729DE">
            <w:pPr>
              <w:pStyle w:val="ListParagraph"/>
              <w:numPr>
                <w:ilvl w:val="0"/>
                <w:numId w:val="22"/>
              </w:numPr>
              <w:ind w:hanging="354"/>
              <w:jc w:val="both"/>
              <w:rPr>
                <w:rFonts w:ascii="Arial" w:hAnsi="Arial" w:cs="Arial"/>
                <w:sz w:val="24"/>
                <w:szCs w:val="24"/>
              </w:rPr>
            </w:pPr>
            <w:r w:rsidRPr="0042658E">
              <w:rPr>
                <w:rFonts w:ascii="Arial" w:hAnsi="Arial" w:cs="Arial"/>
                <w:sz w:val="24"/>
                <w:szCs w:val="24"/>
              </w:rPr>
              <w:t xml:space="preserve"> </w:t>
            </w:r>
            <w:proofErr w:type="gramStart"/>
            <w:r w:rsidRPr="0042658E">
              <w:rPr>
                <w:rFonts w:ascii="Arial" w:hAnsi="Arial" w:cs="Arial"/>
                <w:sz w:val="24"/>
                <w:szCs w:val="24"/>
              </w:rPr>
              <w:t>Conducting selection tests on job knowledge, job skills, job potential and job interest</w:t>
            </w:r>
            <w:r w:rsidR="009729DE">
              <w:rPr>
                <w:rFonts w:ascii="Arial" w:hAnsi="Arial" w:cs="Arial"/>
                <w:sz w:val="24"/>
                <w:szCs w:val="24"/>
              </w:rPr>
              <w:t>.</w:t>
            </w:r>
            <w:proofErr w:type="gramEnd"/>
          </w:p>
          <w:p w:rsidR="0042658E" w:rsidRDefault="0042658E" w:rsidP="009729DE">
            <w:pPr>
              <w:jc w:val="both"/>
              <w:rPr>
                <w:rFonts w:ascii="Arial" w:eastAsia="Calibri" w:hAnsi="Arial" w:cs="Arial"/>
                <w:sz w:val="24"/>
                <w:szCs w:val="24"/>
              </w:rPr>
            </w:pPr>
          </w:p>
          <w:p w:rsidR="0042658E" w:rsidRPr="002A058D" w:rsidRDefault="009729DE" w:rsidP="009729DE">
            <w:pPr>
              <w:jc w:val="both"/>
              <w:rPr>
                <w:rFonts w:ascii="Arial" w:eastAsia="Calibri" w:hAnsi="Arial" w:cs="Arial"/>
                <w:sz w:val="24"/>
                <w:szCs w:val="24"/>
              </w:rPr>
            </w:pPr>
            <w:r>
              <w:rPr>
                <w:rFonts w:ascii="Arial" w:eastAsia="Calibri" w:hAnsi="Arial" w:cs="Arial"/>
                <w:sz w:val="24"/>
                <w:szCs w:val="24"/>
              </w:rPr>
              <w:t xml:space="preserve">(All information is from course reading material, or myself unless otherwise </w:t>
            </w:r>
            <w:proofErr w:type="spellStart"/>
            <w:r>
              <w:rPr>
                <w:rFonts w:ascii="Arial" w:eastAsia="Calibri" w:hAnsi="Arial" w:cs="Arial"/>
                <w:sz w:val="24"/>
                <w:szCs w:val="24"/>
              </w:rPr>
              <w:t>ststed</w:t>
            </w:r>
            <w:proofErr w:type="spellEnd"/>
            <w:r>
              <w:rPr>
                <w:rFonts w:ascii="Arial" w:eastAsia="Calibri" w:hAnsi="Arial" w:cs="Arial"/>
                <w:sz w:val="24"/>
                <w:szCs w:val="24"/>
              </w:rPr>
              <w:t>)</w:t>
            </w:r>
          </w:p>
          <w:p w:rsidR="00E37334" w:rsidRPr="00E37334" w:rsidRDefault="00E37334" w:rsidP="009729DE">
            <w:pPr>
              <w:pStyle w:val="ListParagraph"/>
              <w:jc w:val="both"/>
            </w:pPr>
          </w:p>
        </w:tc>
      </w:tr>
      <w:tr w:rsidR="000F6030" w:rsidTr="00CC2FB3">
        <w:tc>
          <w:tcPr>
            <w:tcW w:w="9242" w:type="dxa"/>
          </w:tcPr>
          <w:p w:rsidR="000F6030" w:rsidRPr="004D0356" w:rsidRDefault="000F6030" w:rsidP="009729DE">
            <w:pPr>
              <w:jc w:val="both"/>
            </w:pPr>
          </w:p>
        </w:tc>
      </w:tr>
    </w:tbl>
    <w:p w:rsidR="00503D7E" w:rsidRPr="00B0415E" w:rsidRDefault="00503D7E" w:rsidP="009729DE">
      <w:pPr>
        <w:autoSpaceDE w:val="0"/>
        <w:autoSpaceDN w:val="0"/>
        <w:adjustRightInd w:val="0"/>
        <w:spacing w:after="0" w:line="240" w:lineRule="auto"/>
        <w:jc w:val="both"/>
        <w:rPr>
          <w:rFonts w:cs="CalvertMT-Bold"/>
          <w:b/>
          <w:bCs/>
          <w:color w:val="002060"/>
          <w:sz w:val="28"/>
          <w:lang w:val="en-US"/>
        </w:rPr>
      </w:pPr>
    </w:p>
    <w:p w:rsidR="00A851DA" w:rsidRPr="00B0415E" w:rsidRDefault="00AE1481" w:rsidP="009729DE">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9729DE">
      <w:pPr>
        <w:autoSpaceDE w:val="0"/>
        <w:autoSpaceDN w:val="0"/>
        <w:adjustRightInd w:val="0"/>
        <w:spacing w:after="0" w:line="240" w:lineRule="auto"/>
        <w:jc w:val="both"/>
        <w:rPr>
          <w:rFonts w:cs="CalvertMT-Bold"/>
          <w:b/>
          <w:bCs/>
          <w:color w:val="001AE6"/>
          <w:lang w:val="en-US"/>
        </w:rPr>
      </w:pPr>
    </w:p>
    <w:p w:rsidR="00A851DA" w:rsidRPr="00B0415E" w:rsidRDefault="00405895" w:rsidP="009729D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9729DE">
      <w:pPr>
        <w:autoSpaceDE w:val="0"/>
        <w:autoSpaceDN w:val="0"/>
        <w:adjustRightInd w:val="0"/>
        <w:spacing w:after="0" w:line="240" w:lineRule="auto"/>
        <w:jc w:val="both"/>
        <w:rPr>
          <w:rFonts w:cs="Bliss-Regular"/>
          <w:color w:val="000000"/>
          <w:lang w:val="en-US"/>
        </w:rPr>
      </w:pPr>
    </w:p>
    <w:p w:rsidR="00A851DA" w:rsidRPr="00B0415E" w:rsidRDefault="00A851DA" w:rsidP="009729DE">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9729DE">
            <w:pPr>
              <w:jc w:val="both"/>
              <w:rPr>
                <w:rFonts w:cs="Bliss-Regular"/>
                <w:color w:val="000000"/>
              </w:rPr>
            </w:pPr>
            <w:r w:rsidRPr="00B0415E">
              <w:rPr>
                <w:rFonts w:cs="Bliss-Regular"/>
                <w:color w:val="000000"/>
              </w:rPr>
              <w:t>Student Signature</w:t>
            </w:r>
          </w:p>
        </w:tc>
        <w:tc>
          <w:tcPr>
            <w:tcW w:w="4035" w:type="dxa"/>
          </w:tcPr>
          <w:p w:rsidR="00405895" w:rsidRPr="00B0415E" w:rsidRDefault="007F34D0" w:rsidP="009729DE">
            <w:pPr>
              <w:jc w:val="both"/>
              <w:rPr>
                <w:rFonts w:cs="Bliss-Regular"/>
                <w:color w:val="000000"/>
              </w:rPr>
            </w:pPr>
            <w:r>
              <w:rPr>
                <w:rFonts w:cs="Bliss-Regular"/>
                <w:color w:val="000000"/>
              </w:rPr>
              <w:t>M. Pilgrim</w:t>
            </w:r>
          </w:p>
        </w:tc>
        <w:tc>
          <w:tcPr>
            <w:tcW w:w="1276" w:type="dxa"/>
            <w:shd w:val="clear" w:color="auto" w:fill="D9D9D9" w:themeFill="background1" w:themeFillShade="D9"/>
          </w:tcPr>
          <w:p w:rsidR="00405895" w:rsidRPr="00B0415E" w:rsidRDefault="00405895" w:rsidP="009729DE">
            <w:pPr>
              <w:jc w:val="both"/>
              <w:rPr>
                <w:rFonts w:cs="Bliss-Regular"/>
                <w:color w:val="000000"/>
              </w:rPr>
            </w:pPr>
            <w:r w:rsidRPr="00B0415E">
              <w:rPr>
                <w:rFonts w:cs="Bliss-Regular"/>
                <w:color w:val="000000"/>
              </w:rPr>
              <w:t>Date</w:t>
            </w:r>
          </w:p>
        </w:tc>
        <w:tc>
          <w:tcPr>
            <w:tcW w:w="1621" w:type="dxa"/>
          </w:tcPr>
          <w:p w:rsidR="00405895" w:rsidRPr="00B0415E" w:rsidRDefault="00D913B9" w:rsidP="009729DE">
            <w:pPr>
              <w:jc w:val="both"/>
              <w:rPr>
                <w:rFonts w:cs="Bliss-Regular"/>
                <w:color w:val="000000"/>
              </w:rPr>
            </w:pPr>
            <w:r>
              <w:rPr>
                <w:rFonts w:cs="Bliss-Regular"/>
                <w:color w:val="000000"/>
              </w:rPr>
              <w:t>03/09</w:t>
            </w:r>
            <w:r w:rsidR="007F34D0">
              <w:rPr>
                <w:rFonts w:cs="Bliss-Regular"/>
                <w:color w:val="000000"/>
              </w:rPr>
              <w:t>/2019</w:t>
            </w:r>
          </w:p>
        </w:tc>
      </w:tr>
    </w:tbl>
    <w:p w:rsidR="00A851DA" w:rsidRPr="00B0415E" w:rsidRDefault="00A851DA" w:rsidP="009729DE">
      <w:pPr>
        <w:jc w:val="both"/>
        <w:rPr>
          <w:rFonts w:cs="Bliss-Regular"/>
          <w:color w:val="000000"/>
          <w:lang w:val="en-US"/>
        </w:rPr>
      </w:pPr>
    </w:p>
    <w:p w:rsidR="00A851DA" w:rsidRPr="00B0415E" w:rsidRDefault="00A851DA" w:rsidP="009729DE">
      <w:pPr>
        <w:jc w:val="both"/>
        <w:rPr>
          <w:rFonts w:cs="Bliss-Regular"/>
          <w:color w:val="000000"/>
          <w:lang w:val="en-US"/>
        </w:rPr>
      </w:pPr>
    </w:p>
    <w:p w:rsidR="00A851DA" w:rsidRPr="00B0415E" w:rsidRDefault="00503D7E" w:rsidP="009729DE">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9729DE">
            <w:pPr>
              <w:jc w:val="both"/>
              <w:rPr>
                <w:b/>
                <w:color w:val="002060"/>
              </w:rPr>
            </w:pPr>
            <w:r w:rsidRPr="00B0415E">
              <w:rPr>
                <w:b/>
                <w:color w:val="002060"/>
              </w:rPr>
              <w:t>Total Marks</w:t>
            </w:r>
          </w:p>
        </w:tc>
        <w:tc>
          <w:tcPr>
            <w:tcW w:w="4621" w:type="dxa"/>
          </w:tcPr>
          <w:p w:rsidR="00503D7E" w:rsidRPr="00B0415E" w:rsidRDefault="00503D7E" w:rsidP="009729D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9729DE">
            <w:pPr>
              <w:jc w:val="both"/>
              <w:rPr>
                <w:b/>
                <w:color w:val="002060"/>
              </w:rPr>
            </w:pPr>
            <w:r w:rsidRPr="00B0415E">
              <w:rPr>
                <w:b/>
                <w:color w:val="002060"/>
              </w:rPr>
              <w:t>Marks Obtained</w:t>
            </w:r>
          </w:p>
        </w:tc>
        <w:tc>
          <w:tcPr>
            <w:tcW w:w="4621" w:type="dxa"/>
          </w:tcPr>
          <w:p w:rsidR="00503D7E" w:rsidRPr="00B0415E" w:rsidRDefault="00503D7E" w:rsidP="009729D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9729DE">
            <w:pPr>
              <w:jc w:val="both"/>
              <w:rPr>
                <w:b/>
                <w:color w:val="002060"/>
              </w:rPr>
            </w:pPr>
            <w:r w:rsidRPr="00B0415E">
              <w:rPr>
                <w:b/>
                <w:color w:val="002060"/>
              </w:rPr>
              <w:t>Percentage / Grade</w:t>
            </w:r>
          </w:p>
        </w:tc>
        <w:tc>
          <w:tcPr>
            <w:tcW w:w="4621" w:type="dxa"/>
          </w:tcPr>
          <w:p w:rsidR="00503D7E" w:rsidRPr="00B0415E" w:rsidRDefault="00503D7E" w:rsidP="009729DE">
            <w:pPr>
              <w:jc w:val="both"/>
              <w:rPr>
                <w:rFonts w:cs="Times New Roman"/>
                <w:szCs w:val="32"/>
              </w:rPr>
            </w:pPr>
          </w:p>
        </w:tc>
      </w:tr>
    </w:tbl>
    <w:p w:rsidR="00A851DA" w:rsidRDefault="00A851DA"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607874" w:rsidRDefault="00607874" w:rsidP="009729DE">
      <w:pPr>
        <w:jc w:val="both"/>
        <w:rPr>
          <w:rFonts w:cs="Times New Roman"/>
          <w:sz w:val="24"/>
          <w:szCs w:val="32"/>
        </w:rPr>
      </w:pPr>
    </w:p>
    <w:p w:rsidR="00EA30AB" w:rsidRDefault="00EA30AB" w:rsidP="009729DE">
      <w:pPr>
        <w:jc w:val="both"/>
        <w:rPr>
          <w:rFonts w:cs="Times New Roman"/>
          <w:sz w:val="24"/>
          <w:szCs w:val="32"/>
        </w:rPr>
      </w:pPr>
    </w:p>
    <w:p w:rsidR="00EA30AB" w:rsidRDefault="00EA30AB" w:rsidP="009729DE">
      <w:pPr>
        <w:jc w:val="both"/>
        <w:rPr>
          <w:rFonts w:cs="Times New Roman"/>
          <w:sz w:val="24"/>
          <w:szCs w:val="32"/>
        </w:rPr>
      </w:pPr>
    </w:p>
    <w:p w:rsidR="00EA30AB" w:rsidRPr="00B0415E" w:rsidRDefault="00EA30AB" w:rsidP="009729DE">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C3C38"/>
    <w:multiLevelType w:val="hybridMultilevel"/>
    <w:tmpl w:val="558658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B9B3D00"/>
    <w:multiLevelType w:val="hybridMultilevel"/>
    <w:tmpl w:val="EF90205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8E06D9"/>
    <w:multiLevelType w:val="hybridMultilevel"/>
    <w:tmpl w:val="869C93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917942"/>
    <w:multiLevelType w:val="hybridMultilevel"/>
    <w:tmpl w:val="6CA2E2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B726E2"/>
    <w:multiLevelType w:val="hybridMultilevel"/>
    <w:tmpl w:val="EF2269BC"/>
    <w:lvl w:ilvl="0" w:tplc="08090013">
      <w:start w:val="1"/>
      <w:numFmt w:val="upp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nsid w:val="25FA1024"/>
    <w:multiLevelType w:val="hybridMultilevel"/>
    <w:tmpl w:val="F0848C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6072A0"/>
    <w:multiLevelType w:val="hybridMultilevel"/>
    <w:tmpl w:val="C7802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F5F7B59"/>
    <w:multiLevelType w:val="hybridMultilevel"/>
    <w:tmpl w:val="BCEC5BD4"/>
    <w:lvl w:ilvl="0" w:tplc="86B8D1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6C44E94"/>
    <w:multiLevelType w:val="hybridMultilevel"/>
    <w:tmpl w:val="76809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B509CF"/>
    <w:multiLevelType w:val="hybridMultilevel"/>
    <w:tmpl w:val="0CF098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DBA5A82"/>
    <w:multiLevelType w:val="hybridMultilevel"/>
    <w:tmpl w:val="05D2BB6C"/>
    <w:lvl w:ilvl="0" w:tplc="0809000F">
      <w:start w:val="1"/>
      <w:numFmt w:val="decimal"/>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nsid w:val="41855478"/>
    <w:multiLevelType w:val="hybridMultilevel"/>
    <w:tmpl w:val="B2C233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7571504"/>
    <w:multiLevelType w:val="hybridMultilevel"/>
    <w:tmpl w:val="DCA8B1D2"/>
    <w:lvl w:ilvl="0" w:tplc="0022972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nsid w:val="4E817712"/>
    <w:multiLevelType w:val="multilevel"/>
    <w:tmpl w:val="92A8B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D30105"/>
    <w:multiLevelType w:val="hybridMultilevel"/>
    <w:tmpl w:val="D84C78AE"/>
    <w:lvl w:ilvl="0" w:tplc="8AA8F02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nsid w:val="58FB56DF"/>
    <w:multiLevelType w:val="hybridMultilevel"/>
    <w:tmpl w:val="71BCC09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0F59E2"/>
    <w:multiLevelType w:val="hybridMultilevel"/>
    <w:tmpl w:val="9EE68F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DC76A93"/>
    <w:multiLevelType w:val="hybridMultilevel"/>
    <w:tmpl w:val="6B7850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0128A4"/>
    <w:multiLevelType w:val="hybridMultilevel"/>
    <w:tmpl w:val="B10210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065F4B"/>
    <w:multiLevelType w:val="hybridMultilevel"/>
    <w:tmpl w:val="365001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1C44E7"/>
    <w:multiLevelType w:val="hybridMultilevel"/>
    <w:tmpl w:val="F5F0BF4C"/>
    <w:lvl w:ilvl="0" w:tplc="F8126D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4"/>
  </w:num>
  <w:num w:numId="2">
    <w:abstractNumId w:val="16"/>
  </w:num>
  <w:num w:numId="3">
    <w:abstractNumId w:val="0"/>
  </w:num>
  <w:num w:numId="4">
    <w:abstractNumId w:val="7"/>
  </w:num>
  <w:num w:numId="5">
    <w:abstractNumId w:val="17"/>
  </w:num>
  <w:num w:numId="6">
    <w:abstractNumId w:val="18"/>
  </w:num>
  <w:num w:numId="7">
    <w:abstractNumId w:val="12"/>
  </w:num>
  <w:num w:numId="8">
    <w:abstractNumId w:val="10"/>
  </w:num>
  <w:num w:numId="9">
    <w:abstractNumId w:val="11"/>
  </w:num>
  <w:num w:numId="10">
    <w:abstractNumId w:val="8"/>
  </w:num>
  <w:num w:numId="11">
    <w:abstractNumId w:val="20"/>
  </w:num>
  <w:num w:numId="12">
    <w:abstractNumId w:val="13"/>
    <w:lvlOverride w:ilvl="0">
      <w:lvl w:ilvl="0">
        <w:numFmt w:val="bullet"/>
        <w:lvlText w:val=""/>
        <w:lvlJc w:val="left"/>
        <w:pPr>
          <w:tabs>
            <w:tab w:val="num" w:pos="1440"/>
          </w:tabs>
          <w:ind w:left="1440" w:hanging="360"/>
        </w:pPr>
        <w:rPr>
          <w:rFonts w:ascii="Wingdings" w:hAnsi="Wingdings" w:hint="default"/>
          <w:sz w:val="20"/>
        </w:rPr>
      </w:lvl>
    </w:lvlOverride>
  </w:num>
  <w:num w:numId="13">
    <w:abstractNumId w:val="9"/>
  </w:num>
  <w:num w:numId="14">
    <w:abstractNumId w:val="6"/>
  </w:num>
  <w:num w:numId="15">
    <w:abstractNumId w:val="3"/>
  </w:num>
  <w:num w:numId="16">
    <w:abstractNumId w:val="21"/>
  </w:num>
  <w:num w:numId="17">
    <w:abstractNumId w:val="19"/>
  </w:num>
  <w:num w:numId="18">
    <w:abstractNumId w:val="2"/>
  </w:num>
  <w:num w:numId="19">
    <w:abstractNumId w:val="5"/>
  </w:num>
  <w:num w:numId="20">
    <w:abstractNumId w:val="1"/>
  </w:num>
  <w:num w:numId="21">
    <w:abstractNumId w:val="4"/>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079F"/>
    <w:rsid w:val="00055992"/>
    <w:rsid w:val="000820E8"/>
    <w:rsid w:val="000F6030"/>
    <w:rsid w:val="001175EE"/>
    <w:rsid w:val="00157CF6"/>
    <w:rsid w:val="001811AA"/>
    <w:rsid w:val="00182416"/>
    <w:rsid w:val="00187EB4"/>
    <w:rsid w:val="001F0481"/>
    <w:rsid w:val="00200C92"/>
    <w:rsid w:val="0020451E"/>
    <w:rsid w:val="00206B9D"/>
    <w:rsid w:val="0023259C"/>
    <w:rsid w:val="002A058D"/>
    <w:rsid w:val="002B0BD7"/>
    <w:rsid w:val="002B573D"/>
    <w:rsid w:val="002C5CB2"/>
    <w:rsid w:val="002F779F"/>
    <w:rsid w:val="00321486"/>
    <w:rsid w:val="00371885"/>
    <w:rsid w:val="003A516F"/>
    <w:rsid w:val="003B3A1F"/>
    <w:rsid w:val="003E2B87"/>
    <w:rsid w:val="00402786"/>
    <w:rsid w:val="00405895"/>
    <w:rsid w:val="004058DF"/>
    <w:rsid w:val="0042658E"/>
    <w:rsid w:val="00443E6F"/>
    <w:rsid w:val="00455928"/>
    <w:rsid w:val="00486F1A"/>
    <w:rsid w:val="00490CB9"/>
    <w:rsid w:val="004A2CE2"/>
    <w:rsid w:val="004D0356"/>
    <w:rsid w:val="004E3CDA"/>
    <w:rsid w:val="004F4B4D"/>
    <w:rsid w:val="0050216D"/>
    <w:rsid w:val="00503D7E"/>
    <w:rsid w:val="00505E71"/>
    <w:rsid w:val="0050778F"/>
    <w:rsid w:val="00527C11"/>
    <w:rsid w:val="00535F31"/>
    <w:rsid w:val="00574D64"/>
    <w:rsid w:val="00591365"/>
    <w:rsid w:val="005A475B"/>
    <w:rsid w:val="005B31E4"/>
    <w:rsid w:val="006034F6"/>
    <w:rsid w:val="00607874"/>
    <w:rsid w:val="00607E77"/>
    <w:rsid w:val="00617BB3"/>
    <w:rsid w:val="00645CDD"/>
    <w:rsid w:val="006823A7"/>
    <w:rsid w:val="00687EE8"/>
    <w:rsid w:val="0070347F"/>
    <w:rsid w:val="0070678E"/>
    <w:rsid w:val="007D68C5"/>
    <w:rsid w:val="007F34D0"/>
    <w:rsid w:val="008108C6"/>
    <w:rsid w:val="00831C11"/>
    <w:rsid w:val="008A60B4"/>
    <w:rsid w:val="008B3C31"/>
    <w:rsid w:val="008B64FE"/>
    <w:rsid w:val="00935BF7"/>
    <w:rsid w:val="009469AF"/>
    <w:rsid w:val="0095442C"/>
    <w:rsid w:val="009729DE"/>
    <w:rsid w:val="00983942"/>
    <w:rsid w:val="009C37E0"/>
    <w:rsid w:val="009E41F4"/>
    <w:rsid w:val="00A14B66"/>
    <w:rsid w:val="00A65CF7"/>
    <w:rsid w:val="00A81AB4"/>
    <w:rsid w:val="00A851DA"/>
    <w:rsid w:val="00AC7D5B"/>
    <w:rsid w:val="00AE1481"/>
    <w:rsid w:val="00B0415E"/>
    <w:rsid w:val="00B04678"/>
    <w:rsid w:val="00B66009"/>
    <w:rsid w:val="00B93481"/>
    <w:rsid w:val="00BC46DF"/>
    <w:rsid w:val="00BD13F8"/>
    <w:rsid w:val="00BF5F56"/>
    <w:rsid w:val="00C03577"/>
    <w:rsid w:val="00C53029"/>
    <w:rsid w:val="00C65FEA"/>
    <w:rsid w:val="00CA0AC2"/>
    <w:rsid w:val="00CB4D0A"/>
    <w:rsid w:val="00CC2FB3"/>
    <w:rsid w:val="00CC575A"/>
    <w:rsid w:val="00CE3407"/>
    <w:rsid w:val="00CF123B"/>
    <w:rsid w:val="00D039AC"/>
    <w:rsid w:val="00D403F5"/>
    <w:rsid w:val="00D427DE"/>
    <w:rsid w:val="00D507BE"/>
    <w:rsid w:val="00D5587D"/>
    <w:rsid w:val="00D707CC"/>
    <w:rsid w:val="00D821FE"/>
    <w:rsid w:val="00D913B9"/>
    <w:rsid w:val="00DB0793"/>
    <w:rsid w:val="00E00821"/>
    <w:rsid w:val="00E04DB4"/>
    <w:rsid w:val="00E06BB1"/>
    <w:rsid w:val="00E30679"/>
    <w:rsid w:val="00E37334"/>
    <w:rsid w:val="00E4597D"/>
    <w:rsid w:val="00E54832"/>
    <w:rsid w:val="00E56A90"/>
    <w:rsid w:val="00E641CC"/>
    <w:rsid w:val="00EA30AB"/>
    <w:rsid w:val="00EB3925"/>
    <w:rsid w:val="00F96EB3"/>
    <w:rsid w:val="00FC34C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06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06BB1"/>
    <w:rPr>
      <w:color w:val="0000FF"/>
      <w:u w:val="single"/>
    </w:rPr>
  </w:style>
  <w:style w:type="character" w:styleId="Strong">
    <w:name w:val="Strong"/>
    <w:basedOn w:val="DefaultParagraphFont"/>
    <w:uiPriority w:val="22"/>
    <w:qFormat/>
    <w:rsid w:val="003A51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06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06BB1"/>
    <w:rPr>
      <w:color w:val="0000FF"/>
      <w:u w:val="single"/>
    </w:rPr>
  </w:style>
  <w:style w:type="character" w:styleId="Strong">
    <w:name w:val="Strong"/>
    <w:basedOn w:val="DefaultParagraphFont"/>
    <w:uiPriority w:val="22"/>
    <w:qFormat/>
    <w:rsid w:val="003A51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0625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differencebetween.net/business/difference-between-hrm-and-hrd/"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80665-59DC-4E55-AF59-1212FB258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7</cp:revision>
  <dcterms:created xsi:type="dcterms:W3CDTF">2019-09-03T11:59:00Z</dcterms:created>
  <dcterms:modified xsi:type="dcterms:W3CDTF">2019-09-04T09:54:00Z</dcterms:modified>
</cp:coreProperties>
</file>