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mc="http://schemas.openxmlformats.org/markup-compatibility/2006" xmlns:sl="http://schemas.openxmlformats.org/schemaLibrary/2006/main" xmlns:m="http://schemas.openxmlformats.org/officeDocument/2006/math" xmlns:o="urn:schemas-microsoft-com:office:office" xmlns:s="http://schemas.openxmlformats.org/officeDocument/2006/sharedTypes" xmlns:r="http://schemas.openxmlformats.org/officeDocument/2006/relationships" xmlns:w="http://schemas.openxmlformats.org/wordprocessingml/2006/main" xmlns:v="urn:schemas-microsoft-com:vml" xmlns:wp14="http://schemas.microsoft.com/office/word/2010/wordprocessingDrawing" xmlns:wp="http://schemas.openxmlformats.org/drawingml/2006/wordprocessingDrawing" mc:Ignorable="w14 wp14">
  <w:body>
    <w:p>
      <w:pPr>
        <w:pStyle w:val="Default"/>
        <w:rPr>
          <w:rFonts w:ascii="Arial" w:hAnsi="Arial"/>
          <w:color w:val="000000"/>
          <w:sz w:val="24"/>
          <w:szCs w:val="24"/>
          <w:lang w:bidi="ar_SA" w:eastAsia="en_US" w:val="en_GB"/>
        </w:rPr>
      </w:pPr>
      <w:r>
        <w:rPr>
          <w:rFonts w:ascii="Arial" w:hAnsi="Arial"/>
          <w:lang w:eastAsia="en-GB" w:val="en-GB"/>
        </w:rPr>
        <w:drawing>
          <wp:anchor xmlns:a="http://schemas.openxmlformats.org/drawingml/2006/main" allowOverlap="1" behindDoc="0" distB="0" distL="114300" distR="114300" distT="0" layoutInCell="1" locked="0" relativeHeight="251658240" simplePos="0">
            <wp:simplePos xmlns:c="http://schemas.openxmlformats.org/drawingml/2006/chart" xmlns:pic="http://schemas.openxmlformats.org/drawingml/2006/picture" xmlns:dgm="http://schemas.openxmlformats.org/drawingml/2006/diagram" xmlns:p="http://schemas.openxmlformats.org/presentationml/2006/main" x="0" y="0"/>
            <wp:positionH relativeFrom="column">
              <wp:posOffset>-342900</wp:posOffset>
            </wp:positionH>
            <wp:positionV relativeFrom="paragraph">
              <wp:posOffset>-295275</wp:posOffset>
            </wp:positionV>
            <wp:extent xmlns:c="http://schemas.openxmlformats.org/drawingml/2006/chart" xmlns:pic="http://schemas.openxmlformats.org/drawingml/2006/picture" xmlns:dgm="http://schemas.openxmlformats.org/drawingml/2006/diagram" xmlns:p="http://schemas.openxmlformats.org/presentationml/2006/main" cx="2809875" cy="1419225"/>
            <wp:effectExtent b="0" l="0" r="0" t="0"/>
            <wp:wrapNone/>
            <wp:docPr xmlns:c="http://schemas.openxmlformats.org/drawingml/2006/chart" xmlns:pic="http://schemas.openxmlformats.org/drawingml/2006/picture" xmlns:dgm="http://schemas.openxmlformats.org/drawingml/2006/diagram" xmlns:p="http://schemas.openxmlformats.org/presentationml/2006/main" id="5" name="Picture 1" descr="BOLC_Logo"/>
            <wp:cNvGraphicFramePr xmlns:c="http://schemas.openxmlformats.org/drawingml/2006/chart" xmlns:pic="http://schemas.openxmlformats.org/drawingml/2006/picture" xmlns:dgm="http://schemas.openxmlformats.org/drawingml/2006/diagram" xmlns:p="http://schemas.openxmlformats.org/presentationml/2006/main">
              <a:graphicFrameLocks noChangeAspect="1"/>
            </wp:cNvGraphicFramePr>
            <a:graphic xmlns:c="http://schemas.openxmlformats.org/drawingml/2006/chart" xmlns:pic="http://schemas.openxmlformats.org/drawingml/2006/picture" xmlns:dgm="http://schemas.openxmlformats.org/drawingml/2006/diagram" xmlns:p="http://schemas.openxmlformats.org/presentationml/2006/main">
              <a:graphicData uri="http://schemas.openxmlformats.org/drawingml/2006/picture">
                <pic:pic>
                  <pic:nvPicPr>
                    <pic:cNvPr descr="BOLC_Logo" id="0" name="Picture 1"/>
                    <pic:cNvPicPr>
                      <a:picLocks noChangeArrowheads="1" noChangeAspect="1"/>
                    </pic:cNvPicPr>
                  </pic:nvPicPr>
                  <pic:blipFill>
                    <a:blip r:embed="rId2" cstate="print"/>
                    <a:srcRect b="32001" l="20320" r="23669" t="20000"/>
                    <a:stretch>
                      <a:fillRect/>
                    </a:stretch>
                  </pic:blipFill>
                  <pic:spPr bwMode="auto">
                    <a:xfrm>
                      <a:off x="0" y="0"/>
                      <a:ext cx="2809875" cy="1419225"/>
                    </a:xfrm>
                    <a:prstGeom prst="rect">
                      <a:avLst/>
                    </a:prstGeom>
                    <a:noFill/>
                    <a:ln algn="in" w="9525">
                      <a:miter lim="800000"/>
                    </a:ln>
                  </pic:spPr>
                </pic:pic>
              </a:graphicData>
            </a:graphic>
          </wp:anchor>
        </w:drawing>
      </w:r>
      <w:r>
        <w:rPr>
          <w:rFonts w:ascii="Arial" w:hAnsi="Arial"/>
        </w:rPr>
        <w:t xml:space="preserve">                                                             </w:t>
      </w:r>
      <w:r>
        <w:rPr>
          <w:rFonts w:ascii="Arial" w:hAnsi="Arial"/>
        </w:rPr>
        <w:t xml:space="preserve">     </w:t>
      </w:r>
    </w:p>
    <w:p>
      <w:pPr>
        <w:rPr>
          <w:rFonts w:ascii="Arial" w:hAnsi="Arial"/>
          <w:sz w:val="22"/>
          <w:szCs w:val="22"/>
          <w:lang w:val="en-US"/>
        </w:rPr>
      </w:pPr>
    </w:p>
    <w:p>
      <w:pPr>
        <w:rPr>
          <w:rFonts w:ascii="Arial" w:hAnsi="Arial"/>
          <w:sz w:val="22"/>
          <w:szCs w:val="22"/>
          <w:lang w:val="en-US"/>
        </w:rPr>
      </w:pPr>
    </w:p>
    <w:p>
      <w:pPr>
        <w:rPr>
          <w:rFonts w:ascii="Arial" w:hAnsi="Arial"/>
          <w:sz w:val="22"/>
          <w:szCs w:val="22"/>
          <w:lang w:val="en-US"/>
        </w:rPr>
      </w:pPr>
    </w:p>
    <w:p>
      <w:pPr>
        <w:rPr>
          <w:rFonts w:ascii="Arial" w:hAnsi="Arial"/>
          <w:sz w:val="22"/>
          <w:szCs w:val="22"/>
          <w:lang w:val="en-US"/>
        </w:rPr>
      </w:pPr>
    </w:p>
    <w:tbl>
      <w:tblPr>
        <w:tblStyle w:val="TableGrid"/>
        <w:tblW w:type="auto" w:w="0"/>
        <w:tblLook w:val="04A0"/>
      </w:tblPr>
      <w:tblGrid>
        <w:gridCol w:w="2523"/>
        <w:gridCol w:w="6493"/>
      </w:tblGrid>
      <w:tr>
        <w:tc>
          <w:tcPr>
            <w:tcW w:type="dxa" w:w="2566"/>
            <w:tcBorders>
              <w:top w:color="000000" w:sz="4" w:val="single"/>
              <w:left w:color="000000" w:sz="4" w:val="single"/>
              <w:bottom w:color="000000" w:sz="4" w:val="single"/>
              <w:right w:color="000000" w:sz="4" w:val="single"/>
            </w:tcBorders>
            <w:shd w:color="000000" w:fill="D9D9D9" w:val="clear"/>
          </w:tcPr>
          <w:p>
            <w:pPr>
              <w:rPr>
                <w:rFonts w:ascii="Arial" w:hAnsi="Arial"/>
                <w:color w:val="002060"/>
                <w:sz w:val="22"/>
                <w:szCs w:val="22"/>
                <w:lang w:bidi="ar_SA" w:eastAsia="en_US" w:val="en_GB"/>
              </w:rPr>
            </w:pPr>
            <w:r>
              <w:rPr>
                <w:rFonts w:ascii="Arial" w:hAnsi="Arial"/>
                <w:color w:val="002060"/>
              </w:rPr>
              <w:t>Student Name:</w:t>
            </w:r>
          </w:p>
        </w:tc>
        <w:tc>
          <w:tcPr>
            <w:tcW w:type="dxa" w:w="6676"/>
            <w:tcBorders>
              <w:top w:color="000000" w:sz="4" w:val="single"/>
              <w:left w:color="000000" w:sz="4" w:val="single"/>
              <w:bottom w:color="000000" w:sz="4" w:val="single"/>
              <w:right w:color="000000" w:sz="4" w:val="single"/>
            </w:tcBorders>
          </w:tcPr>
          <w:p>
            <w:pPr>
              <w:pStyle w:val="Default"/>
              <w:rPr>
                <w:rFonts w:ascii="Arial" w:hAnsi="Arial"/>
                <w:color w:val="000000"/>
                <w:sz w:val="24"/>
                <w:szCs w:val="24"/>
                <w:lang w:bidi="ar_SA" w:eastAsia="en_US" w:val="en_GB"/>
              </w:rPr>
            </w:pPr>
            <w:r>
              <w:rPr>
                <w:rFonts w:ascii="Arial" w:hAnsi="Arial"/>
              </w:rPr>
              <w:t xml:space="preserve">Abdullah al </w:t>
            </w:r>
            <w:r>
              <w:rPr>
                <w:rFonts w:ascii="Arial" w:hAnsi="Arial"/>
              </w:rPr>
              <w:t>muhtadi</w:t>
            </w:r>
          </w:p>
        </w:tc>
      </w:tr>
      <w:tr>
        <w:tc>
          <w:tcPr>
            <w:tcW w:type="dxa" w:w="2566"/>
            <w:tcBorders>
              <w:top w:color="000000" w:sz="4" w:val="single"/>
              <w:left w:color="000000" w:sz="4" w:val="single"/>
              <w:bottom w:color="000000" w:sz="4" w:val="single"/>
              <w:right w:color="000000" w:sz="4" w:val="single"/>
            </w:tcBorders>
            <w:shd w:color="000000" w:fill="D9D9D9" w:val="clear"/>
          </w:tcPr>
          <w:p>
            <w:pPr>
              <w:rPr>
                <w:rFonts w:ascii="Arial" w:hAnsi="Arial"/>
                <w:color w:val="002060"/>
                <w:sz w:val="22"/>
                <w:szCs w:val="22"/>
                <w:lang w:bidi="ar_SA" w:eastAsia="en_US" w:val="en_GB"/>
              </w:rPr>
            </w:pPr>
            <w:r>
              <w:rPr>
                <w:rFonts w:ascii="Arial" w:hAnsi="Arial"/>
                <w:color w:val="002060"/>
              </w:rPr>
              <w:t>Student Number:</w:t>
            </w:r>
          </w:p>
        </w:tc>
        <w:tc>
          <w:tcPr>
            <w:tcW w:type="dxa" w:w="6676"/>
            <w:tcBorders>
              <w:top w:color="000000" w:sz="4" w:val="single"/>
              <w:left w:color="000000" w:sz="4" w:val="single"/>
              <w:bottom w:color="000000" w:sz="4" w:val="single"/>
              <w:right w:color="000000" w:sz="4" w:val="single"/>
            </w:tcBorders>
          </w:tcPr>
          <w:p>
            <w:pPr>
              <w:pStyle w:val="Default"/>
              <w:rPr>
                <w:rFonts w:ascii="Arial" w:hAnsi="Arial"/>
                <w:color w:val="000000"/>
                <w:sz w:val="24"/>
                <w:szCs w:val="24"/>
                <w:lang w:bidi="ar_SA" w:eastAsia="en_US" w:val="en_GB"/>
              </w:rPr>
            </w:pPr>
            <w:r>
              <w:rPr>
                <w:rFonts w:ascii="Arial" w:hAnsi="Arial"/>
              </w:rPr>
              <w:t>25271</w:t>
            </w:r>
          </w:p>
        </w:tc>
      </w:tr>
      <w:tr>
        <w:tc>
          <w:tcPr>
            <w:tcW w:type="dxa" w:w="2566"/>
            <w:tcBorders>
              <w:top w:color="000000" w:sz="4" w:val="single"/>
              <w:left w:color="000000" w:sz="4" w:val="single"/>
              <w:bottom w:color="000000" w:sz="4" w:val="single"/>
              <w:right w:color="000000" w:sz="4" w:val="single"/>
            </w:tcBorders>
            <w:shd w:color="000000" w:fill="D9D9D9" w:val="clear"/>
          </w:tcPr>
          <w:p>
            <w:pPr>
              <w:rPr>
                <w:rFonts w:ascii="Arial" w:hAnsi="Arial"/>
                <w:color w:val="002060"/>
                <w:sz w:val="22"/>
                <w:szCs w:val="22"/>
                <w:lang w:bidi="ar_SA" w:eastAsia="en_US" w:val="en_GB"/>
              </w:rPr>
            </w:pPr>
            <w:r>
              <w:rPr>
                <w:rFonts w:ascii="Arial" w:hAnsi="Arial"/>
                <w:color w:val="002060"/>
              </w:rPr>
              <w:t>Course:</w:t>
            </w:r>
          </w:p>
        </w:tc>
        <w:tc>
          <w:tcPr>
            <w:tcW w:type="dxa" w:w="6676"/>
            <w:tcBorders>
              <w:top w:color="000000" w:sz="4" w:val="single"/>
              <w:left w:color="000000" w:sz="4" w:val="single"/>
              <w:bottom w:color="000000" w:sz="4" w:val="single"/>
              <w:right w:color="000000" w:sz="4" w:val="single"/>
            </w:tcBorders>
          </w:tcPr>
          <w:p>
            <w:pPr>
              <w:pStyle w:val="Default"/>
              <w:rPr>
                <w:rFonts w:ascii="Arial" w:hAnsi="Arial"/>
                <w:color w:val="000000"/>
                <w:sz w:val="24"/>
                <w:szCs w:val="24"/>
                <w:lang w:bidi="ar_SA" w:eastAsia="en_US" w:val="en_GB"/>
              </w:rPr>
            </w:pPr>
            <w:r>
              <w:rPr>
                <w:rFonts w:ascii="Arial" w:hAnsi="Arial"/>
              </w:rPr>
              <w:t xml:space="preserve">Business management level 5 diploma </w:t>
            </w:r>
          </w:p>
        </w:tc>
      </w:tr>
      <w:tr>
        <w:tc>
          <w:tcPr>
            <w:tcW w:type="dxa" w:w="2566"/>
            <w:tcBorders>
              <w:top w:color="000000" w:sz="4" w:val="single"/>
              <w:left w:color="000000" w:sz="4" w:val="single"/>
              <w:bottom w:color="000000" w:sz="4" w:val="single"/>
              <w:right w:color="000000" w:sz="4" w:val="single"/>
            </w:tcBorders>
            <w:shd w:color="000000" w:fill="D9D9D9" w:val="clear"/>
          </w:tcPr>
          <w:p>
            <w:pPr>
              <w:rPr>
                <w:rFonts w:ascii="Arial" w:hAnsi="Arial"/>
                <w:color w:val="002060"/>
                <w:sz w:val="22"/>
                <w:szCs w:val="22"/>
                <w:lang w:bidi="ar_SA" w:eastAsia="en_US" w:val="en_GB"/>
              </w:rPr>
            </w:pPr>
            <w:r>
              <w:rPr>
                <w:rFonts w:ascii="Arial" w:hAnsi="Arial"/>
                <w:color w:val="002060"/>
              </w:rPr>
              <w:t>Assignment NO:</w:t>
            </w:r>
          </w:p>
        </w:tc>
        <w:tc>
          <w:tcPr>
            <w:tcW w:type="dxa" w:w="6676"/>
            <w:tcBorders>
              <w:top w:color="000000" w:sz="4" w:val="single"/>
              <w:left w:color="000000" w:sz="4" w:val="single"/>
              <w:bottom w:color="000000" w:sz="4" w:val="single"/>
              <w:right w:color="000000" w:sz="4" w:val="single"/>
            </w:tcBorders>
          </w:tcPr>
          <w:p>
            <w:pPr>
              <w:rPr>
                <w:rFonts w:ascii="Arial" w:hAnsi="Arial"/>
                <w:sz w:val="22"/>
                <w:szCs w:val="22"/>
                <w:lang w:bidi="ar_SA" w:eastAsia="en_US" w:val="en_GB"/>
              </w:rPr>
            </w:pPr>
            <w:r>
              <w:rPr>
                <w:rFonts w:ascii="Arial" w:hAnsi="Arial"/>
              </w:rPr>
              <w:t xml:space="preserve">Unit 1 </w:t>
            </w:r>
          </w:p>
        </w:tc>
      </w:tr>
    </w:tbl>
    <w:p>
      <w:pPr>
        <w:rPr>
          <w:rFonts w:ascii="Arial" w:hAnsi="Arial"/>
          <w:sz w:val="22"/>
          <w:szCs w:val="22"/>
          <w:lang w:val="en-US"/>
        </w:rPr>
      </w:pPr>
    </w:p>
    <w:p>
      <w:pPr>
        <w:rPr>
          <w:rFonts w:ascii="Arial" w:hAnsi="Arial"/>
          <w:sz w:val="28"/>
          <w:szCs w:val="22"/>
          <w:lang w:val="en-US"/>
        </w:rPr>
      </w:pPr>
      <w:r>
        <w:rPr>
          <w:rFonts w:ascii="Arial" w:hAnsi="Arial"/>
          <w:sz w:val="28"/>
          <w:lang w:val="en-US"/>
        </w:rPr>
        <w:t>Marking Criteria:</w:t>
      </w:r>
    </w:p>
    <w:p>
      <w:pPr>
        <w:rPr>
          <w:rFonts w:ascii="Arial" w:hAnsi="Arial"/>
          <w:sz w:val="22"/>
          <w:szCs w:val="22"/>
          <w:lang w:val="en-US"/>
        </w:rPr>
      </w:pPr>
      <w:r>
        <w:rPr>
          <w:rFonts w:ascii="Arial" w:hAnsi="Arial"/>
          <w:lang w:val="en-US"/>
        </w:rPr>
        <w:t xml:space="preserve"> We expect the learner</w:t>
      </w:r>
      <w:r>
        <w:rPr>
          <w:rFonts w:ascii="Arial" w:hAnsi="Arial"/>
          <w:lang w:val="en-US"/>
        </w:rPr>
        <w:t>s</w:t>
      </w:r>
      <w:r>
        <w:rPr>
          <w:rFonts w:ascii="Arial" w:hAnsi="Arial"/>
          <w:lang w:val="en-US"/>
        </w:rPr>
        <w:t xml:space="preserve"> to write minimum one well expressed point in</w:t>
      </w:r>
      <w:r>
        <w:rPr>
          <w:rFonts w:ascii="Arial" w:hAnsi="Arial"/>
          <w:lang w:val="en-US"/>
        </w:rPr>
        <w:t xml:space="preserve"> </w:t>
      </w:r>
      <w:r>
        <w:rPr>
          <w:rFonts w:ascii="Arial" w:hAnsi="Arial"/>
          <w:lang w:val="en-US"/>
        </w:rPr>
        <w:t>three lines</w:t>
      </w:r>
      <w:r>
        <w:rPr>
          <w:rFonts w:ascii="Arial" w:hAnsi="Arial"/>
          <w:lang w:val="en-US"/>
        </w:rPr>
        <w:t xml:space="preserve"> against each allocated mark. This means one need</w:t>
      </w:r>
      <w:r>
        <w:rPr>
          <w:rFonts w:ascii="Arial" w:hAnsi="Arial"/>
          <w:lang w:val="en-US"/>
        </w:rPr>
        <w:t>s</w:t>
      </w:r>
      <w:r>
        <w:rPr>
          <w:rFonts w:ascii="Arial" w:hAnsi="Arial"/>
          <w:lang w:val="en-US"/>
        </w:rPr>
        <w:t xml:space="preserve"> to write 15 lines with </w:t>
      </w:r>
      <w:r>
        <w:rPr>
          <w:rFonts w:ascii="Arial" w:hAnsi="Arial"/>
          <w:lang w:val="en-US"/>
        </w:rPr>
        <w:t>5 well expressed</w:t>
      </w:r>
      <w:r>
        <w:rPr>
          <w:rFonts w:ascii="Arial" w:hAnsi="Arial"/>
          <w:lang w:val="en-US"/>
        </w:rPr>
        <w:t xml:space="preserve"> points to get high grades for a 5 marks question.</w:t>
      </w:r>
    </w:p>
    <w:p>
      <w:pPr>
        <w:rPr>
          <w:rFonts w:ascii="Arial" w:hAnsi="Arial"/>
          <w:sz w:val="22"/>
          <w:szCs w:val="22"/>
          <w:lang w:val="en-US"/>
        </w:rPr>
      </w:pPr>
      <w:r>
        <w:rPr>
          <w:rFonts w:ascii="Arial" w:hAnsi="Arial"/>
          <w:lang w:val="en-US"/>
        </w:rPr>
        <w:t xml:space="preserve">For high grades use </w:t>
      </w:r>
      <w:r>
        <w:rPr>
          <w:rFonts w:ascii="Arial" w:hAnsi="Arial"/>
          <w:lang w:val="en-US"/>
        </w:rPr>
        <w:t xml:space="preserve">examples and illustrations </w:t>
      </w:r>
      <w:r>
        <w:rPr>
          <w:rFonts w:ascii="Arial" w:hAnsi="Arial"/>
          <w:lang w:val="en-US"/>
        </w:rPr>
        <w:t>where appropriate</w:t>
      </w:r>
      <w:r>
        <w:rPr>
          <w:rFonts w:ascii="Arial" w:hAnsi="Arial"/>
          <w:lang w:val="en-US"/>
        </w:rPr>
        <w:t>.</w:t>
      </w:r>
      <w:r>
        <w:rPr>
          <w:rFonts w:ascii="Arial" w:hAnsi="Arial"/>
          <w:lang w:val="en-US"/>
        </w:rPr>
        <w:t xml:space="preserve"> </w:t>
      </w:r>
    </w:p>
    <w:tbl>
      <w:tblPr>
        <w:tblStyle w:val="TableGrid"/>
        <w:tblW w:type="auto" w:w="0"/>
        <w:tblLook w:val="04A0"/>
      </w:tblPr>
      <w:tblGrid>
        <w:gridCol w:w="9016"/>
      </w:tblGrid>
      <w:tr>
        <w:tc>
          <w:tcPr>
            <w:tcW w:type="dxa" w:w="9242"/>
          </w:tcPr>
          <w:p>
            <w:pPr>
              <w:rPr>
                <w:rFonts w:ascii="Arial" w:hAnsi="Arial"/>
                <w:sz w:val="24"/>
                <w:szCs w:val="24"/>
                <w:lang w:bidi="ar_SA" w:eastAsia="en_US" w:val="en_GB"/>
              </w:rPr>
            </w:pPr>
            <w:r>
              <w:rPr>
                <w:rFonts w:ascii="Arial" w:hAnsi="Arial"/>
                <w:sz w:val="24"/>
                <w:szCs w:val="24"/>
              </w:rPr>
              <w:t>Please insert your completed assignment</w:t>
            </w:r>
            <w:r>
              <w:rPr>
                <w:rFonts w:ascii="Arial" w:hAnsi="Arial"/>
                <w:sz w:val="24"/>
                <w:szCs w:val="24"/>
              </w:rPr>
              <w:t xml:space="preserve"> ( in word format) </w:t>
            </w:r>
            <w:r>
              <w:rPr>
                <w:rFonts w:ascii="Arial" w:hAnsi="Arial"/>
                <w:sz w:val="24"/>
                <w:szCs w:val="24"/>
              </w:rPr>
              <w:t xml:space="preserve"> here</w:t>
            </w:r>
          </w:p>
          <w:p>
            <w:pPr>
              <w:rPr>
                <w:rFonts w:ascii="Arial" w:hAnsi="Arial"/>
                <w:sz w:val="24"/>
                <w:szCs w:val="24"/>
                <w:lang w:bidi="ar_SA" w:eastAsia="en_US" w:val="en_GB"/>
              </w:rPr>
            </w:pPr>
          </w:p>
          <w:p>
            <w:pPr>
              <w:rPr>
                <w:rFonts w:ascii="Arial" w:hAnsi="Arial"/>
                <w:sz w:val="22"/>
                <w:szCs w:val="22"/>
                <w:lang w:bidi="ar_SA" w:eastAsia="en_US" w:val="en_GB"/>
              </w:rPr>
            </w:pPr>
          </w:p>
          <w:p>
            <w:pPr>
              <w:rPr>
                <w:rFonts w:ascii="Arial" w:hAnsi="Arial"/>
                <w:sz w:val="22"/>
                <w:szCs w:val="22"/>
                <w:lang w:bidi="ar_SA" w:eastAsia="en_US" w:val="en_GB"/>
              </w:rPr>
            </w:pPr>
            <w:r>
              <w:rPr>
                <w:rFonts w:ascii="Arial" w:hAnsi="Arial"/>
                <w:vanish w:val="0"/>
                <w:color w:val="000000"/>
                <w:sz w:val="22"/>
                <w:szCs w:val="22"/>
                <w:rtl w:val="0"/>
                <w:lang w:val="en-GB"/>
              </w:rPr>
              <w:t>1-</w:t>
            </w:r>
            <w:r>
              <w:rPr>
                <w:rFonts w:ascii="Arial" w:hAnsi="Arial"/>
              </w:rPr>
              <w:t>what do human resource do ?</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human Resources job include Recruiting , Managing individuals in a functional system it also aids Companies to enhance their organization by recruiting skilled employers,  their job is to find skilled workers for the specific respected roles for organizations they have the enhance capability and techniques to find capable talented workers. also their job is to improve the work by evaluating departments in </w:t>
            </w:r>
            <w:r>
              <w:rPr>
                <w:rFonts w:ascii="Arial" w:hAnsi="Arial"/>
              </w:rPr>
              <w:t>organisation</w:t>
            </w:r>
            <w:r>
              <w:rPr>
                <w:rFonts w:ascii="Arial" w:hAnsi="Arial"/>
              </w:rPr>
              <w:t xml:space="preserve">. </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'that performance man management system and extensive  impact of human resources involvement and training can impact positively it can increase the knowledge , skill and ability of potential firms current and lead them to reach its potential'</w:t>
            </w:r>
          </w:p>
          <w:p>
            <w:pPr>
              <w:rPr>
                <w:rFonts w:ascii="Arial" w:hAnsi="Arial"/>
                <w:sz w:val="22"/>
                <w:szCs w:val="22"/>
                <w:lang w:bidi="ar_SA" w:eastAsia="en_US" w:val="en_GB"/>
              </w:rPr>
            </w:pPr>
            <w:r>
              <w:rPr>
                <w:rFonts w:ascii="Arial" w:hAnsi="Arial"/>
              </w:rPr>
              <w:t xml:space="preserve">(by Mark A </w:t>
            </w:r>
            <w:r>
              <w:rPr>
                <w:rFonts w:ascii="Arial" w:hAnsi="Arial"/>
              </w:rPr>
              <w:t>Huselid</w:t>
            </w:r>
            <w:r>
              <w:rPr>
                <w:rFonts w:ascii="Arial" w:hAnsi="Arial"/>
              </w:rPr>
              <w:t xml:space="preserve"> (Rutgers university 1996) </w:t>
            </w:r>
          </w:p>
          <w:p>
            <w:pPr>
              <w:rPr>
                <w:rFonts w:ascii="Arial" w:hAnsi="Arial"/>
                <w:sz w:val="22"/>
                <w:szCs w:val="22"/>
                <w:lang w:bidi="ar_SA" w:eastAsia="en_US" w:val="en_GB"/>
              </w:rPr>
            </w:pPr>
          </w:p>
          <w:p>
            <w:pPr>
              <w:rPr>
                <w:rFonts w:ascii="Arial" w:hAnsi="Arial"/>
                <w:sz w:val="22"/>
                <w:szCs w:val="22"/>
                <w:lang w:bidi="ar_SA" w:eastAsia="en_US" w:val="en_GB"/>
              </w:rPr>
            </w:pP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ii. outline the objectives of HRM in an </w:t>
            </w:r>
            <w:r>
              <w:rPr>
                <w:rFonts w:ascii="Arial" w:hAnsi="Arial"/>
              </w:rPr>
              <w:t>organisation</w:t>
            </w:r>
            <w:r>
              <w:rPr>
                <w:rFonts w:ascii="Arial" w:hAnsi="Arial"/>
              </w:rPr>
              <w:t xml:space="preserve">? </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 objective of HRM is to guide firms to their potential ,focusing more on </w:t>
            </w:r>
            <w:r>
              <w:rPr>
                <w:rFonts w:ascii="Arial" w:hAnsi="Arial"/>
              </w:rPr>
              <w:t>maximising</w:t>
            </w:r>
            <w:r>
              <w:rPr>
                <w:rFonts w:ascii="Arial" w:hAnsi="Arial"/>
              </w:rPr>
              <w:t xml:space="preserve"> the potential to lead the industry  to a greater staff quality and to reach their goals and objectives of the company by ensuring  high quality from the staffs , also ensuring the rights of the staffs </w:t>
            </w:r>
            <w:r>
              <w:rPr>
                <w:rFonts w:ascii="Arial" w:hAnsi="Arial"/>
              </w:rPr>
              <w:t>i,e</w:t>
            </w:r>
            <w:r>
              <w:rPr>
                <w:rFonts w:ascii="Arial" w:hAnsi="Arial"/>
              </w:rPr>
              <w:t xml:space="preserve"> principle of Equity and respect is provided to the staff members  from the hierarchy , also one of the objectives of HR are rights of the employers and employees, helps company find the talents and </w:t>
            </w:r>
            <w:r>
              <w:rPr>
                <w:rFonts w:ascii="Arial" w:hAnsi="Arial"/>
              </w:rPr>
              <w:t>utilises</w:t>
            </w:r>
            <w:r>
              <w:rPr>
                <w:rFonts w:ascii="Arial" w:hAnsi="Arial"/>
              </w:rPr>
              <w:t xml:space="preserve"> them and prevents talented workers from being wasted  , another Goals of HR is they Employ high level staffs in order to acquire  their goals they do this through interviews and special trainings helping the staff to get familiar in the firms this is a key reason for </w:t>
            </w:r>
            <w:r>
              <w:rPr>
                <w:rFonts w:ascii="Arial" w:hAnsi="Arial"/>
              </w:rPr>
              <w:t>organisation</w:t>
            </w:r>
            <w:r>
              <w:rPr>
                <w:rFonts w:ascii="Arial" w:hAnsi="Arial"/>
              </w:rPr>
              <w:t xml:space="preserve"> to achieve success. </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perceptual measures of organizational performance. Results show positive associations between human resource management (HRM) practices, such as training and staffing selectivity, and perceptual firm performance measures. Results also suggest methodological issues for consideration in examinations of the relationship between HRM systems and firm performance. (</w:t>
            </w:r>
            <w:r>
              <w:rPr>
                <w:rFonts w:ascii="Arial" w:hAnsi="Arial"/>
              </w:rPr>
              <w:t>PsycINFO</w:t>
            </w:r>
            <w:r>
              <w:rPr>
                <w:rFonts w:ascii="Arial" w:hAnsi="Arial"/>
              </w:rPr>
              <w:t xml:space="preserve"> Database Record (c) 2016 APA, all rights reserved)</w:t>
            </w:r>
          </w:p>
          <w:p>
            <w:pPr>
              <w:rPr>
                <w:rFonts w:ascii="Arial" w:hAnsi="Arial"/>
                <w:sz w:val="22"/>
                <w:szCs w:val="22"/>
                <w:lang w:bidi="ar_SA" w:eastAsia="en_US" w:val="en_GB"/>
              </w:rPr>
            </w:pPr>
          </w:p>
          <w:p>
            <w:pPr>
              <w:rPr>
                <w:rFonts w:ascii="Arial" w:hAnsi="Arial"/>
                <w:sz w:val="22"/>
                <w:szCs w:val="22"/>
                <w:lang w:bidi="ar_SA" w:eastAsia="en_US" w:val="en_GB"/>
              </w:rPr>
            </w:pPr>
          </w:p>
          <w:p>
            <w:pPr>
              <w:rPr>
                <w:rFonts w:ascii="Arial" w:hAnsi="Arial"/>
                <w:sz w:val="22"/>
                <w:szCs w:val="22"/>
                <w:lang w:bidi="ar_SA" w:eastAsia="en_US" w:val="en_GB"/>
              </w:rPr>
            </w:pPr>
          </w:p>
          <w:p>
            <w:pPr>
              <w:rPr>
                <w:rFonts w:ascii="Arial" w:hAnsi="Arial"/>
                <w:sz w:val="22"/>
                <w:szCs w:val="22"/>
                <w:lang w:bidi="ar_SA" w:eastAsia="en_US" w:val="en_GB"/>
              </w:rPr>
            </w:pPr>
            <w:r>
              <w:rPr>
                <w:rFonts w:ascii="Arial" w:hAnsi="Arial"/>
              </w:rPr>
              <w:t xml:space="preserve">iii outline the Ethics relating to the </w:t>
            </w:r>
            <w:r>
              <w:rPr>
                <w:rFonts w:ascii="Arial" w:hAnsi="Arial"/>
              </w:rPr>
              <w:t>organisation</w:t>
            </w:r>
            <w:r>
              <w:rPr>
                <w:rFonts w:ascii="Arial" w:hAnsi="Arial"/>
              </w:rPr>
              <w:t xml:space="preserve"> and employees? </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every HR has a Global code of Ethics these are the guidelines to Ensure maximum value to the </w:t>
            </w:r>
            <w:r>
              <w:rPr>
                <w:rFonts w:ascii="Arial" w:hAnsi="Arial"/>
              </w:rPr>
              <w:t>organisation</w:t>
            </w:r>
            <w:r>
              <w:rPr>
                <w:rFonts w:ascii="Arial" w:hAnsi="Arial"/>
              </w:rPr>
              <w:t xml:space="preserve"> and to contribute effectively to the Global Ethical success</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those who are in HR must possess high level of standards in competency if Not the business good have a detrimental effect in the long run , the HR must help Employees be treated fairly and justly if not this could lead to a bad relationship in the </w:t>
            </w:r>
            <w:r>
              <w:rPr>
                <w:rFonts w:ascii="Arial" w:hAnsi="Arial"/>
              </w:rPr>
              <w:t>organisation</w:t>
            </w:r>
            <w:r>
              <w:rPr>
                <w:rFonts w:ascii="Arial" w:hAnsi="Arial"/>
              </w:rPr>
              <w:t xml:space="preserve"> which will lead to an incompetent HR </w:t>
            </w:r>
            <w:r>
              <w:rPr>
                <w:rFonts w:ascii="Arial" w:hAnsi="Arial"/>
              </w:rPr>
              <w:t>organisation</w:t>
            </w:r>
            <w:r>
              <w:rPr>
                <w:rFonts w:ascii="Arial" w:hAnsi="Arial"/>
              </w:rPr>
              <w:t>. Every HR must follow legal responsibilities if not they could face legal issues. Another point is employees must be treated with respect and trust also employees must be treated with loyalty.</w:t>
            </w:r>
          </w:p>
          <w:p>
            <w:pPr>
              <w:rPr>
                <w:rFonts w:ascii="Arial" w:hAnsi="Arial"/>
                <w:sz w:val="22"/>
                <w:szCs w:val="22"/>
                <w:lang w:bidi="ar_SA" w:eastAsia="en_US" w:val="en_GB"/>
              </w:rPr>
            </w:pP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iv . benefits of clear recruitment process</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theres many ways of  clear recruitment process which will </w:t>
            </w:r>
            <w:r>
              <w:rPr>
                <w:rFonts w:ascii="Arial" w:hAnsi="Arial"/>
              </w:rPr>
              <w:t>maximise</w:t>
            </w:r>
            <w:r>
              <w:rPr>
                <w:rFonts w:ascii="Arial" w:hAnsi="Arial"/>
              </w:rPr>
              <w:t xml:space="preserve"> the benefits</w:t>
            </w:r>
          </w:p>
          <w:p>
            <w:pPr>
              <w:rPr>
                <w:rFonts w:ascii="Arial" w:hAnsi="Arial"/>
                <w:sz w:val="22"/>
                <w:szCs w:val="22"/>
                <w:lang w:bidi="ar_SA" w:eastAsia="en_US" w:val="en_GB"/>
              </w:rPr>
            </w:pPr>
            <w:r>
              <w:rPr>
                <w:rFonts w:ascii="Arial" w:hAnsi="Arial"/>
              </w:rPr>
              <w:t>it will invite the correct form of employees you are looking to recruit  ,  every HR  has a clear recruiting process which helps them land the correct  employees they have their criteria and functions.</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the functions HR use are</w:t>
            </w:r>
          </w:p>
          <w:p>
            <w:pPr>
              <w:rPr>
                <w:rFonts w:ascii="Arial" w:hAnsi="Arial"/>
                <w:sz w:val="22"/>
                <w:szCs w:val="22"/>
                <w:lang w:bidi="ar_SA" w:eastAsia="en_US" w:val="en_GB"/>
              </w:rPr>
            </w:pPr>
            <w:r>
              <w:rPr>
                <w:rFonts w:ascii="Arial" w:hAnsi="Arial"/>
              </w:rPr>
              <w:t xml:space="preserve">1-planning this includes </w:t>
            </w:r>
            <w:r>
              <w:rPr>
                <w:rFonts w:ascii="Arial" w:hAnsi="Arial"/>
              </w:rPr>
              <w:t>organisational</w:t>
            </w:r>
            <w:r>
              <w:rPr>
                <w:rFonts w:ascii="Arial" w:hAnsi="Arial"/>
              </w:rPr>
              <w:t xml:space="preserve"> strategic also human resources planning plus environmental scanning these will lead to maximum benefits.</w:t>
            </w:r>
          </w:p>
          <w:p>
            <w:pPr>
              <w:rPr>
                <w:rFonts w:ascii="Arial" w:hAnsi="Arial"/>
                <w:sz w:val="22"/>
                <w:szCs w:val="22"/>
                <w:lang w:bidi="ar_SA" w:eastAsia="en_US" w:val="en_GB"/>
              </w:rPr>
            </w:pPr>
            <w:r>
              <w:rPr>
                <w:rFonts w:ascii="Arial" w:hAnsi="Arial"/>
              </w:rPr>
              <w:t xml:space="preserve"> 2- it keeps the businesses </w:t>
            </w:r>
            <w:r>
              <w:rPr>
                <w:rFonts w:ascii="Arial" w:hAnsi="Arial"/>
              </w:rPr>
              <w:t>competitive</w:t>
            </w:r>
            <w:bookmarkStart w:id="0" w:name="_GoBack"/>
            <w:bookmarkEnd w:id="0"/>
            <w:r>
              <w:rPr>
                <w:rFonts w:ascii="Arial" w:hAnsi="Arial"/>
              </w:rPr>
              <w:t xml:space="preserve"> drive also it has  a great advantage due to a clear recruitment process.</w:t>
            </w:r>
          </w:p>
          <w:p>
            <w:pPr>
              <w:rPr>
                <w:rFonts w:ascii="Arial" w:hAnsi="Arial"/>
                <w:sz w:val="22"/>
                <w:szCs w:val="22"/>
                <w:lang w:bidi="ar_SA" w:eastAsia="en_US" w:val="en_GB"/>
              </w:rPr>
            </w:pPr>
            <w:r>
              <w:rPr>
                <w:rFonts w:ascii="Arial" w:hAnsi="Arial"/>
              </w:rPr>
              <w:t xml:space="preserve">3- it enhances performance in economical firms  </w:t>
            </w:r>
          </w:p>
          <w:p>
            <w:pPr>
              <w:rPr>
                <w:rFonts w:ascii="Arial" w:hAnsi="Arial"/>
                <w:sz w:val="22"/>
                <w:szCs w:val="22"/>
                <w:lang w:bidi="ar_SA" w:eastAsia="en_US" w:val="en_GB"/>
              </w:rPr>
            </w:pPr>
            <w:r>
              <w:rPr>
                <w:rFonts w:ascii="Arial" w:hAnsi="Arial"/>
              </w:rPr>
              <w:t xml:space="preserve">4- a great policy will contribute immensely to the future of  business , also beneficial to those who find it difficult to employing skilled staffs members. </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the benefits result in  productivity , Quality satisfaction also  from The impact of human resource management practices on turn of productivity and cooperate financial performance'</w:t>
            </w:r>
          </w:p>
          <w:p>
            <w:pPr>
              <w:rPr>
                <w:rFonts w:ascii="Arial" w:hAnsi="Arial"/>
                <w:sz w:val="22"/>
                <w:szCs w:val="22"/>
                <w:lang w:bidi="ar_SA" w:eastAsia="en_US" w:val="en_GB"/>
              </w:rPr>
            </w:pPr>
            <w:r>
              <w:rPr>
                <w:rFonts w:ascii="Arial" w:hAnsi="Arial"/>
              </w:rPr>
              <w:t xml:space="preserve">by Mark A </w:t>
            </w:r>
            <w:r>
              <w:rPr>
                <w:rFonts w:ascii="Arial" w:hAnsi="Arial"/>
              </w:rPr>
              <w:t>Huselid</w:t>
            </w:r>
            <w:r>
              <w:rPr>
                <w:rFonts w:ascii="Arial" w:hAnsi="Arial"/>
              </w:rPr>
              <w:t xml:space="preserve"> (Rutgers university)</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'Human research practices can create a source of sustained competitive advantage especially when they are aligned with a firms competitive strategy' </w:t>
            </w:r>
          </w:p>
          <w:p>
            <w:pPr>
              <w:rPr>
                <w:rFonts w:ascii="Arial" w:hAnsi="Arial"/>
                <w:sz w:val="22"/>
                <w:szCs w:val="22"/>
                <w:lang w:bidi="ar_SA" w:eastAsia="en_US" w:val="en_GB"/>
              </w:rPr>
            </w:pPr>
            <w:r>
              <w:rPr>
                <w:rFonts w:ascii="Arial" w:hAnsi="Arial"/>
              </w:rPr>
              <w:t>Academy of Management journal 39 (4), 949-969, 1996</w:t>
            </w:r>
          </w:p>
          <w:p>
            <w:pPr>
              <w:rPr>
                <w:rFonts w:ascii="Arial" w:hAnsi="Arial"/>
                <w:sz w:val="22"/>
                <w:szCs w:val="22"/>
                <w:lang w:bidi="ar_SA" w:eastAsia="en_US" w:val="en_GB"/>
              </w:rPr>
            </w:pPr>
          </w:p>
          <w:p>
            <w:pPr>
              <w:rPr>
                <w:rFonts w:ascii="Arial" w:hAnsi="Arial"/>
                <w:sz w:val="22"/>
                <w:szCs w:val="22"/>
                <w:lang w:bidi="ar_SA" w:eastAsia="en_US" w:val="en_GB"/>
              </w:rPr>
            </w:pP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v, how many ways of staff developing ?</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•reward system this may encourage workers to work harder , this  will help staffs to be part of the business and work harder which will benefit the company</w:t>
            </w:r>
          </w:p>
          <w:p>
            <w:pPr>
              <w:rPr>
                <w:rFonts w:ascii="Arial" w:hAnsi="Arial"/>
                <w:sz w:val="22"/>
                <w:szCs w:val="22"/>
                <w:lang w:bidi="ar_SA" w:eastAsia="en_US" w:val="en_GB"/>
              </w:rPr>
            </w:pPr>
            <w:r>
              <w:rPr>
                <w:rFonts w:ascii="Arial" w:hAnsi="Arial"/>
              </w:rPr>
              <w:t xml:space="preserve">•assessment based this could be done yearly to test the competency of the staffs wether any newer recruitment is needed  </w:t>
            </w:r>
          </w:p>
          <w:p>
            <w:pPr>
              <w:rPr>
                <w:rFonts w:ascii="Arial" w:hAnsi="Arial"/>
                <w:sz w:val="22"/>
                <w:szCs w:val="22"/>
                <w:lang w:bidi="ar_SA" w:eastAsia="en_US" w:val="en_GB"/>
              </w:rPr>
            </w:pPr>
            <w:r>
              <w:rPr>
                <w:rFonts w:ascii="Arial" w:hAnsi="Arial"/>
              </w:rPr>
              <w:t>•improve working standard this could be done by enhancing the canteens, medical , educational and many more</w:t>
            </w:r>
          </w:p>
          <w:p>
            <w:pPr>
              <w:rPr>
                <w:rFonts w:ascii="Arial" w:hAnsi="Arial"/>
                <w:sz w:val="22"/>
                <w:szCs w:val="22"/>
                <w:lang w:bidi="ar_SA" w:eastAsia="en_US" w:val="en_GB"/>
              </w:rPr>
            </w:pPr>
            <w:r>
              <w:rPr>
                <w:rFonts w:ascii="Arial" w:hAnsi="Arial"/>
              </w:rPr>
              <w:t xml:space="preserve">•bonuses this will motivates staffs to develop tremendously and make them  work harder </w:t>
            </w:r>
          </w:p>
          <w:p>
            <w:pPr>
              <w:rPr>
                <w:rFonts w:ascii="Arial" w:hAnsi="Arial"/>
                <w:sz w:val="22"/>
                <w:szCs w:val="22"/>
                <w:lang w:bidi="ar_SA" w:eastAsia="en_US" w:val="en_GB"/>
              </w:rPr>
            </w:pPr>
            <w:r>
              <w:rPr>
                <w:rFonts w:ascii="Arial" w:hAnsi="Arial"/>
              </w:rPr>
              <w:t xml:space="preserve">•increase the internal jobs by promoting leaflets for internal jobs with internal HR department  , this will encourage staff to improve wether its their salary or higher job role , this will lead to great staff efficiency due  to the  possibility of improving their status in the working environment.  </w:t>
            </w:r>
          </w:p>
          <w:p>
            <w:pPr>
              <w:rPr>
                <w:rFonts w:ascii="Arial" w:hAnsi="Arial"/>
                <w:sz w:val="22"/>
                <w:szCs w:val="22"/>
                <w:lang w:bidi="ar_SA" w:eastAsia="en_US" w:val="en_GB"/>
              </w:rPr>
            </w:pP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question 2 is there a need for Human resources and how is this role evolving ?  </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 this debate has been wide spread and doubts have risen for HR over the years , theres many positives and also some negatives to note regarding HRM.</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over the past years Human resources have become an essential part for organizations in order  to have effective working Environment and Success. Ultimately Human resources have a key eye for talented workers and ways of benefitting the relationship between employees and their employers , their roles should be to find the correct workers which are essential factors of a company ,  also  human resource are evaluated wether they can produce the right skilled workers and efficiency in the firm leading them to achieve their business goals</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the advantages of human resources management are they are specialist in recruiting skilled workers and they have certain edge in competitiveness  </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'HRM plays a key role in determining the survival, effectiveness, and competitiveness of businesses. Effective HRM practices support business goals and objectives. Moreover, extensive research shows that effective HRM practices can enhance company's work performance by contributing to employee and customer satisfaction'</w:t>
            </w:r>
          </w:p>
          <w:p>
            <w:pPr>
              <w:rPr>
                <w:rFonts w:ascii="Arial" w:hAnsi="Arial"/>
                <w:sz w:val="22"/>
                <w:szCs w:val="22"/>
                <w:lang w:bidi="ar_SA" w:eastAsia="en_US" w:val="en_GB"/>
              </w:rPr>
            </w:pPr>
            <w:r>
              <w:rPr>
                <w:rFonts w:ascii="Arial" w:hAnsi="Arial"/>
              </w:rPr>
              <w:t>McGraw-Hill Education, 2006</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its proven HRM are key essentials to most businesses for various reason skilled reliable workers  leads to overall Work rate also more efficiency , ultimately leads to happy customers.  which is essential for the  long term of any company around the world this will lead the company to successful impact globally</w:t>
            </w:r>
          </w:p>
          <w:p>
            <w:pPr>
              <w:rPr>
                <w:rFonts w:ascii="Arial" w:hAnsi="Arial"/>
                <w:sz w:val="22"/>
                <w:szCs w:val="22"/>
                <w:lang w:bidi="ar_SA" w:eastAsia="en_US" w:val="en_GB"/>
              </w:rPr>
            </w:pPr>
            <w:r>
              <w:rPr>
                <w:rFonts w:ascii="Arial" w:hAnsi="Arial"/>
              </w:rPr>
              <w:t>-</w:t>
            </w:r>
          </w:p>
          <w:p>
            <w:pPr>
              <w:rPr>
                <w:rFonts w:ascii="Arial" w:hAnsi="Arial"/>
                <w:sz w:val="22"/>
                <w:szCs w:val="22"/>
                <w:lang w:bidi="ar_SA" w:eastAsia="en_US" w:val="en_GB"/>
              </w:rPr>
            </w:pPr>
            <w:r>
              <w:rPr>
                <w:rFonts w:ascii="Arial" w:hAnsi="Arial"/>
              </w:rPr>
              <w:t xml:space="preserve">the disadvantages of HR is usually their key identity is to find potential these are not always guaranteed also in order to fix this HR should focus on how to achieve  organizational excellence, we should also imply  newer roles for HR instead of the traditional activities , rather the focus should be on the outcome rather than staffing and compensation.. One of the ways this could be achieved is HRM should get closer to the departments </w:t>
            </w:r>
            <w:r>
              <w:rPr>
                <w:rFonts w:ascii="Arial" w:hAnsi="Arial"/>
              </w:rPr>
              <w:t>i,e</w:t>
            </w:r>
            <w:r>
              <w:rPr>
                <w:rFonts w:ascii="Arial" w:hAnsi="Arial"/>
              </w:rPr>
              <w:t xml:space="preserve"> have partnership with line managers and the top level seniors plot ways to achieving higher success rates.</w:t>
            </w:r>
          </w:p>
          <w:p>
            <w:pPr>
              <w:rPr>
                <w:rFonts w:ascii="Arial" w:hAnsi="Arial"/>
                <w:sz w:val="22"/>
                <w:szCs w:val="22"/>
                <w:lang w:bidi="ar_SA" w:eastAsia="en_US" w:val="en_GB"/>
              </w:rPr>
            </w:pPr>
            <w:r>
              <w:rPr>
                <w:rFonts w:ascii="Arial" w:hAnsi="Arial"/>
              </w:rPr>
              <w:t>another way is to reduce the cost whilst maintaining  high quality.</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in conclusion HRM specialist are a must needed department in most </w:t>
            </w:r>
            <w:r>
              <w:rPr>
                <w:rFonts w:ascii="Arial" w:hAnsi="Arial"/>
              </w:rPr>
              <w:t>organisation</w:t>
            </w:r>
            <w:r>
              <w:rPr>
                <w:rFonts w:ascii="Arial" w:hAnsi="Arial"/>
              </w:rPr>
              <w:t xml:space="preserve"> due to the fact that it has an excellent criteria especially in developing staffs but like any other departments ,  it has room to improve  , also it can tremendously evolve through keeping close relationship with Employees through representing their concerns to the managers and hierarchy.</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p>
          <w:p>
            <w:pPr>
              <w:rPr>
                <w:rFonts w:ascii="Arial" w:hAnsi="Arial"/>
                <w:sz w:val="22"/>
                <w:szCs w:val="22"/>
                <w:lang w:bidi="ar_SA" w:eastAsia="en_US" w:val="en_GB"/>
              </w:rPr>
            </w:pPr>
            <w:r>
              <w:rPr>
                <w:rFonts w:ascii="Arial" w:hAnsi="Arial"/>
              </w:rPr>
              <w:t>case study</w:t>
            </w:r>
          </w:p>
          <w:p>
            <w:pPr>
              <w:rPr>
                <w:rFonts w:ascii="Arial" w:hAnsi="Arial"/>
                <w:sz w:val="22"/>
                <w:szCs w:val="22"/>
                <w:lang w:bidi="ar_SA" w:eastAsia="en_US" w:val="en_GB"/>
              </w:rPr>
            </w:pPr>
            <w:r>
              <w:rPr>
                <w:rFonts w:ascii="Arial" w:hAnsi="Arial"/>
              </w:rPr>
              <w:t xml:space="preserve">1-what does this statement suggest about the motivation of hotel worker? </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firstly the case study highlights that he doesn't want to work  on the weekends . HR departments they  are </w:t>
            </w:r>
            <w:r>
              <w:rPr>
                <w:rFonts w:ascii="Arial" w:hAnsi="Arial"/>
              </w:rPr>
              <w:t>specialised</w:t>
            </w:r>
            <w:r>
              <w:rPr>
                <w:rFonts w:ascii="Arial" w:hAnsi="Arial"/>
              </w:rPr>
              <w:t xml:space="preserve"> in motivating the employees therefore a good HR could solve this issue. </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also we can understand through these statements from the case study that tony does not want to Work because of the lack of pay HR with strategic managements role motivate and reward workers since tony is a long time employee HR will look to motivate him through these steps.  </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also tony  has fallen in a predicament were he must work on the weekend , if the hotel had a close relationship with HR department this problem could have been avoided HR highlights that the Workers they recruit are those who have a big impact  in determining the correct Workers this would lead the hotel to have a better overall work ethic and team environment</w:t>
            </w:r>
          </w:p>
          <w:p>
            <w:pPr>
              <w:rPr>
                <w:rFonts w:ascii="Arial" w:hAnsi="Arial"/>
                <w:sz w:val="22"/>
                <w:szCs w:val="22"/>
                <w:lang w:bidi="ar_SA" w:eastAsia="en_US" w:val="en_GB"/>
              </w:rPr>
            </w:pPr>
            <w:r>
              <w:rPr>
                <w:rFonts w:ascii="Arial" w:hAnsi="Arial"/>
              </w:rPr>
              <w:t>, Tony may have lost his motivation therefore theres always newer skilled workers and HR are the best in recruiting them , also he could be less motivated due to either being treated unfairly in this regard HRs job is to improve relationship between employees and employers his lack of motivation could also be due to the lack of work ethic HR usually indicative in improving Work environment   through building team relationship and team morales.</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p>
          <w:p>
            <w:pPr>
              <w:rPr>
                <w:rFonts w:ascii="Arial" w:hAnsi="Arial"/>
                <w:sz w:val="22"/>
                <w:szCs w:val="22"/>
                <w:lang w:bidi="ar_SA" w:eastAsia="en_US" w:val="en_GB"/>
              </w:rPr>
            </w:pPr>
            <w:r>
              <w:rPr>
                <w:rFonts w:ascii="Arial" w:hAnsi="Arial"/>
              </w:rPr>
              <w:t>2-two ways of improving tony's motivation</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1- HRM job  involves staffs motivation this can be done in multiple ways with strategic management , HR their job is to find a system which will benefit the relationship between employers  and employees in accordance to a happy workable efficient working environment aiding both to achieve greater Work ethic to determine a greater success in the business</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2- reward system HRs job usually involves keeping the best interest of the employee by sharing his concerns to the management line improving his plead on giving him a pay rise most business come  to the agreement that if the worker can improve and achieve higher target there will be some kind of reward system ,  this has worked over the years and in this case both the employee and employer will be happy</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the employer will get a better efficient worker who is rejuvenated and the employee will want to show passion again since he is getting the reward he was yearning over the years.</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reference</w:t>
            </w:r>
          </w:p>
          <w:p>
            <w:pPr>
              <w:rPr>
                <w:rFonts w:ascii="Arial" w:hAnsi="Arial"/>
                <w:sz w:val="22"/>
                <w:szCs w:val="22"/>
                <w:lang w:bidi="ar_SA" w:eastAsia="en_US" w:val="en_GB"/>
              </w:rPr>
            </w:pPr>
            <w:r>
              <w:rPr>
                <w:rFonts w:ascii="Arial" w:hAnsi="Arial"/>
              </w:rPr>
              <w:t>Academy of Management journal 39 (4), 949-969, 1996</w:t>
            </w:r>
          </w:p>
          <w:p>
            <w:pPr>
              <w:rPr>
                <w:rFonts w:ascii="Arial" w:hAnsi="Arial"/>
                <w:sz w:val="22"/>
                <w:szCs w:val="22"/>
                <w:lang w:bidi="ar_SA" w:eastAsia="en_US" w:val="en_GB"/>
              </w:rPr>
            </w:pPr>
            <w:r>
              <w:rPr>
                <w:rFonts w:ascii="Arial" w:hAnsi="Arial"/>
              </w:rPr>
              <w:t xml:space="preserve">johns and wright 1992. </w:t>
            </w:r>
            <w:r>
              <w:rPr>
                <w:rFonts w:ascii="Arial" w:hAnsi="Arial"/>
              </w:rPr>
              <w:t>USdepartment</w:t>
            </w:r>
            <w:r>
              <w:rPr>
                <w:rFonts w:ascii="Arial" w:hAnsi="Arial"/>
              </w:rPr>
              <w:t xml:space="preserve"> of labour 1993</w:t>
            </w:r>
          </w:p>
          <w:p>
            <w:pPr>
              <w:rPr>
                <w:rFonts w:ascii="Arial" w:hAnsi="Arial"/>
                <w:sz w:val="22"/>
                <w:szCs w:val="22"/>
                <w:lang w:bidi="ar_SA" w:eastAsia="en_US" w:val="en_GB"/>
              </w:rPr>
            </w:pPr>
          </w:p>
          <w:p>
            <w:pPr>
              <w:rPr>
                <w:rFonts w:ascii="Arial" w:hAnsi="Arial"/>
                <w:sz w:val="22"/>
                <w:szCs w:val="22"/>
                <w:lang w:bidi="ar_SA" w:eastAsia="en_US" w:val="en_GB"/>
              </w:rPr>
            </w:pPr>
            <w:r>
              <w:rPr>
                <w:rFonts w:ascii="Arial" w:hAnsi="Arial"/>
              </w:rPr>
              <w:t xml:space="preserve">(1991 </w:t>
            </w:r>
            <w:r>
              <w:rPr>
                <w:rFonts w:ascii="Arial" w:hAnsi="Arial"/>
              </w:rPr>
              <w:t>buttler</w:t>
            </w:r>
            <w:r>
              <w:rPr>
                <w:rFonts w:ascii="Arial" w:hAnsi="Arial"/>
              </w:rPr>
              <w:t xml:space="preserve"> Ferris and </w:t>
            </w:r>
            <w:r>
              <w:rPr>
                <w:rFonts w:ascii="Arial" w:hAnsi="Arial"/>
              </w:rPr>
              <w:t>napier</w:t>
            </w:r>
            <w:r>
              <w:rPr>
                <w:rFonts w:ascii="Arial" w:hAnsi="Arial"/>
              </w:rPr>
              <w:t xml:space="preserve"> , 1991 </w:t>
            </w:r>
            <w:r>
              <w:rPr>
                <w:rFonts w:ascii="Arial" w:hAnsi="Arial"/>
              </w:rPr>
              <w:t>capelli</w:t>
            </w:r>
            <w:r>
              <w:rPr>
                <w:rFonts w:ascii="Arial" w:hAnsi="Arial"/>
              </w:rPr>
              <w:t xml:space="preserve"> and </w:t>
            </w:r>
            <w:r>
              <w:rPr>
                <w:rFonts w:ascii="Arial" w:hAnsi="Arial"/>
              </w:rPr>
              <w:t>singh</w:t>
            </w:r>
            <w:r>
              <w:rPr>
                <w:rFonts w:ascii="Arial" w:hAnsi="Arial"/>
              </w:rPr>
              <w:t xml:space="preserve"> )</w:t>
            </w:r>
          </w:p>
          <w:p>
            <w:pPr>
              <w:rPr>
                <w:rFonts w:ascii="Arial" w:hAnsi="Arial"/>
                <w:sz w:val="22"/>
                <w:szCs w:val="22"/>
                <w:lang w:bidi="ar_SA" w:eastAsia="en_US" w:val="en_GB"/>
              </w:rPr>
            </w:pPr>
          </w:p>
          <w:p>
            <w:pPr>
              <w:rPr>
                <w:rFonts w:ascii="Arial" w:hAnsi="Arial"/>
                <w:sz w:val="22"/>
                <w:szCs w:val="22"/>
                <w:lang w:bidi="ar_SA" w:eastAsia="en_US" w:val="en_GB"/>
              </w:rPr>
            </w:pPr>
            <w:r>
              <w:rPr>
                <w:rFonts w:ascii="Arial" w:hAnsi="Arial"/>
              </w:rPr>
              <w:t>Human Resources Management: Gaining a Competitive Advantage, Tenth Global Edition</w:t>
            </w:r>
          </w:p>
          <w:p>
            <w:pPr>
              <w:rPr>
                <w:rFonts w:ascii="Arial" w:hAnsi="Arial"/>
                <w:sz w:val="22"/>
                <w:szCs w:val="22"/>
                <w:lang w:bidi="ar_SA" w:eastAsia="en_US" w:val="en_GB"/>
              </w:rPr>
            </w:pPr>
            <w:r>
              <w:rPr>
                <w:rFonts w:ascii="Arial" w:hAnsi="Arial"/>
              </w:rPr>
              <w:t xml:space="preserve">Raymond Noe, John </w:t>
            </w:r>
            <w:r>
              <w:rPr>
                <w:rFonts w:ascii="Arial" w:hAnsi="Arial"/>
              </w:rPr>
              <w:t>Hollenbeck</w:t>
            </w:r>
            <w:r>
              <w:rPr>
                <w:rFonts w:ascii="Arial" w:hAnsi="Arial"/>
              </w:rPr>
              <w:t xml:space="preserve">, Barry Gerhart, Patrick Wright </w:t>
            </w:r>
          </w:p>
          <w:p>
            <w:pPr>
              <w:rPr>
                <w:rFonts w:ascii="Arial" w:hAnsi="Arial"/>
                <w:sz w:val="22"/>
                <w:szCs w:val="22"/>
                <w:lang w:bidi="ar_SA" w:eastAsia="en_US" w:val="en_GB"/>
              </w:rPr>
            </w:pPr>
          </w:p>
          <w:p>
            <w:pPr>
              <w:rPr>
                <w:rFonts w:ascii="Arial" w:hAnsi="Arial"/>
                <w:sz w:val="22"/>
                <w:szCs w:val="22"/>
                <w:lang w:bidi="ar_SA" w:eastAsia="en_US" w:val="en_GB"/>
              </w:rPr>
            </w:pPr>
            <w:r>
              <w:rPr>
                <w:rFonts w:ascii="Arial" w:hAnsi="Arial"/>
              </w:rPr>
              <w:t>https://hbr.org/1998/01/a-new-mandate-for-human-resources</w:t>
            </w:r>
          </w:p>
          <w:p>
            <w:pPr>
              <w:rPr>
                <w:rFonts w:ascii="Arial" w:hAnsi="Arial"/>
                <w:sz w:val="22"/>
                <w:szCs w:val="22"/>
                <w:lang w:bidi="ar_SA" w:eastAsia="en_US" w:val="en_GB"/>
              </w:rPr>
            </w:pPr>
            <w:r>
              <w:rPr>
                <w:rFonts w:ascii="Arial" w:hAnsi="Arial"/>
              </w:rPr>
              <w:t xml:space="preserve"> </w:t>
            </w:r>
          </w:p>
          <w:p>
            <w:pPr>
              <w:rPr>
                <w:rFonts w:ascii="Arial" w:hAnsi="Arial"/>
                <w:sz w:val="22"/>
                <w:szCs w:val="22"/>
                <w:lang w:bidi="ar_SA" w:eastAsia="en_US" w:val="en_GB"/>
              </w:rPr>
            </w:pPr>
            <w:r>
              <w:rPr>
                <w:rFonts w:ascii="Arial" w:hAnsi="Arial"/>
              </w:rPr>
              <w:t>http://www.markhuselid.com/pdfs/articles/1995_AMJ_HPWS_Paper.pdf</w:t>
            </w:r>
          </w:p>
          <w:p>
            <w:pPr>
              <w:rPr>
                <w:rFonts w:ascii="Arial" w:hAnsi="Arial"/>
                <w:sz w:val="22"/>
                <w:szCs w:val="22"/>
                <w:lang w:bidi="ar_SA" w:eastAsia="en_US" w:val="en_GB"/>
              </w:rPr>
            </w:pPr>
          </w:p>
          <w:p>
            <w:pPr>
              <w:rPr>
                <w:rFonts w:ascii="Arial" w:hAnsi="Arial"/>
                <w:sz w:val="22"/>
                <w:szCs w:val="22"/>
                <w:lang w:bidi="ar_SA" w:eastAsia="en_US" w:val="en_GB"/>
              </w:rPr>
            </w:pPr>
          </w:p>
          <w:p>
            <w:pPr>
              <w:rPr>
                <w:rFonts w:ascii="Arial" w:hAnsi="Arial"/>
                <w:sz w:val="22"/>
                <w:szCs w:val="22"/>
                <w:lang w:bidi="ar_SA" w:eastAsia="en_US" w:val="en_GB"/>
              </w:rPr>
            </w:pPr>
          </w:p>
          <w:p>
            <w:pPr>
              <w:rPr>
                <w:rFonts w:ascii="Arial" w:hAnsi="Arial"/>
                <w:sz w:val="22"/>
                <w:szCs w:val="22"/>
                <w:lang w:bidi="ar_SA" w:eastAsia="en_US" w:val="en_GB"/>
              </w:rPr>
            </w:pPr>
          </w:p>
          <w:p>
            <w:pPr>
              <w:rPr>
                <w:rFonts w:ascii="Arial" w:hAnsi="Arial"/>
                <w:sz w:val="22"/>
                <w:szCs w:val="22"/>
                <w:lang w:bidi="ar_SA" w:eastAsia="en_US" w:val="en_GB"/>
              </w:rPr>
            </w:pPr>
          </w:p>
        </w:tc>
      </w:tr>
    </w:tbl>
    <w:p>
      <w:pPr>
        <w:spacing w:after="0" w:line="240" w:lineRule="auto"/>
        <w:rPr>
          <w:rFonts w:ascii="Arial" w:hAnsi="Arial"/>
          <w:color w:val="002060"/>
          <w:sz w:val="28"/>
          <w:szCs w:val="22"/>
          <w:lang w:val="en-US"/>
        </w:rPr>
      </w:pPr>
    </w:p>
    <w:p>
      <w:pPr>
        <w:spacing w:after="0" w:line="240" w:lineRule="auto"/>
        <w:rPr>
          <w:rFonts w:ascii="Arial" w:hAnsi="Arial"/>
          <w:color w:val="002060"/>
          <w:sz w:val="28"/>
          <w:szCs w:val="22"/>
          <w:lang w:val="en-US"/>
        </w:rPr>
      </w:pPr>
      <w:r>
        <w:rPr>
          <w:rFonts w:ascii="Arial" w:hAnsi="Arial"/>
          <w:color w:val="002060"/>
          <w:sz w:val="28"/>
          <w:lang w:val="en-US"/>
        </w:rPr>
        <w:t>Student</w:t>
      </w:r>
      <w:r>
        <w:rPr>
          <w:rFonts w:ascii="Arial" w:hAnsi="Arial"/>
          <w:color w:val="002060"/>
          <w:sz w:val="28"/>
          <w:lang w:val="en-US"/>
        </w:rPr>
        <w:t xml:space="preserve"> Statement:</w:t>
      </w:r>
    </w:p>
    <w:p>
      <w:pPr>
        <w:spacing w:after="0" w:line="240" w:lineRule="auto"/>
        <w:rPr>
          <w:rFonts w:ascii="Arial" w:hAnsi="Arial"/>
          <w:color w:val="001AE6"/>
          <w:sz w:val="22"/>
          <w:szCs w:val="22"/>
          <w:lang w:val="en-US"/>
        </w:rPr>
      </w:pPr>
    </w:p>
    <w:p>
      <w:pPr>
        <w:spacing w:after="0" w:line="240" w:lineRule="auto"/>
        <w:rPr>
          <w:rFonts w:ascii="Arial" w:hAnsi="Arial"/>
          <w:color w:val="000000"/>
          <w:sz w:val="22"/>
          <w:szCs w:val="22"/>
          <w:lang w:val="en-US"/>
        </w:rPr>
      </w:pPr>
      <w:r>
        <w:rPr>
          <w:rFonts w:ascii="Arial" w:hAnsi="Arial"/>
          <w:color w:val="000000"/>
          <w:lang w:val="en-US"/>
        </w:rPr>
        <w:t>By submitting this assignment, I confirm that this is my own work.</w:t>
      </w:r>
    </w:p>
    <w:p>
      <w:pPr>
        <w:spacing w:after="0" w:line="240" w:lineRule="auto"/>
        <w:rPr>
          <w:rFonts w:ascii="Arial" w:hAnsi="Arial"/>
          <w:color w:val="000000"/>
          <w:sz w:val="22"/>
          <w:szCs w:val="22"/>
          <w:lang w:val="en-US"/>
        </w:rPr>
      </w:pPr>
      <w:r>
        <w:rPr>
          <w:rFonts w:ascii="Arial" w:hAnsi="Arial"/>
          <w:color w:val="000000"/>
          <w:lang w:val="en-US"/>
        </w:rPr>
        <w:t xml:space="preserve">Abdullah al </w:t>
      </w:r>
      <w:r>
        <w:rPr>
          <w:rFonts w:ascii="Arial" w:hAnsi="Arial"/>
          <w:color w:val="000000"/>
          <w:lang w:val="en-US"/>
        </w:rPr>
        <w:t>muhtadi</w:t>
      </w:r>
      <w:r>
        <w:rPr>
          <w:rFonts w:ascii="Arial" w:hAnsi="Arial"/>
          <w:color w:val="000000"/>
          <w:lang w:val="en-US"/>
        </w:rPr>
        <w:t xml:space="preserve"> </w:t>
      </w:r>
    </w:p>
    <w:p>
      <w:pPr>
        <w:spacing w:after="0" w:line="240" w:lineRule="auto"/>
        <w:rPr>
          <w:rFonts w:ascii="Arial" w:hAnsi="Arial"/>
          <w:color w:val="000000"/>
          <w:sz w:val="22"/>
          <w:szCs w:val="22"/>
          <w:lang w:val="en-US"/>
        </w:rPr>
      </w:pPr>
    </w:p>
    <w:p>
      <w:pPr>
        <w:spacing w:after="0" w:line="240" w:lineRule="auto"/>
        <w:rPr>
          <w:rFonts w:ascii="Arial" w:hAnsi="Arial"/>
          <w:color w:val="000000"/>
          <w:sz w:val="22"/>
          <w:szCs w:val="22"/>
          <w:lang w:val="en-US"/>
        </w:rPr>
      </w:pPr>
    </w:p>
    <w:tbl>
      <w:tblPr>
        <w:tblStyle w:val="TableGrid"/>
        <w:tblW w:type="auto" w:w="0"/>
        <w:tblLook w:val="04A0"/>
      </w:tblPr>
      <w:tblGrid>
        <w:gridCol w:w="2268"/>
        <w:gridCol w:w="3925"/>
        <w:gridCol w:w="1254"/>
        <w:gridCol w:w="1569"/>
      </w:tblGrid>
      <w:tr>
        <w:tc>
          <w:tcPr>
            <w:tcW w:type="dxa" w:w="2310"/>
            <w:shd w:color="000000" w:fill="D9D9D9" w:val="clear"/>
          </w:tcPr>
          <w:p>
            <w:pPr>
              <w:rPr>
                <w:rFonts w:ascii="Arial" w:hAnsi="Arial"/>
                <w:color w:val="000000"/>
                <w:sz w:val="22"/>
                <w:szCs w:val="22"/>
                <w:lang w:bidi="ar_SA" w:eastAsia="en_US" w:val="en_GB"/>
              </w:rPr>
            </w:pPr>
            <w:r>
              <w:rPr>
                <w:rFonts w:ascii="Arial" w:hAnsi="Arial"/>
                <w:color w:val="000000"/>
              </w:rPr>
              <w:t>Student Signature</w:t>
            </w:r>
          </w:p>
        </w:tc>
        <w:tc>
          <w:tcPr>
            <w:tcW w:type="dxa" w:w="4035"/>
          </w:tcPr>
          <w:p>
            <w:pPr>
              <w:rPr>
                <w:rFonts w:ascii="Arial" w:hAnsi="Arial"/>
                <w:color w:val="000000"/>
                <w:sz w:val="22"/>
                <w:szCs w:val="22"/>
                <w:lang w:bidi="ar_SA" w:eastAsia="en_US" w:val="en_GB"/>
              </w:rPr>
            </w:pPr>
            <w:r>
              <w:rPr>
                <w:rFonts w:ascii="Arial" w:hAnsi="Arial"/>
                <w:color w:val="000000"/>
              </w:rPr>
              <w:t xml:space="preserve">Abdullah al </w:t>
            </w:r>
            <w:r>
              <w:rPr>
                <w:rFonts w:ascii="Arial" w:hAnsi="Arial"/>
                <w:color w:val="000000"/>
              </w:rPr>
              <w:t>muhtadi</w:t>
            </w:r>
            <w:r>
              <w:rPr>
                <w:rFonts w:ascii="Arial" w:hAnsi="Arial"/>
                <w:color w:val="000000"/>
              </w:rPr>
              <w:t xml:space="preserve"> </w:t>
            </w:r>
          </w:p>
        </w:tc>
        <w:tc>
          <w:tcPr>
            <w:tcW w:type="dxa" w:w="1276"/>
            <w:shd w:color="000000" w:fill="D9D9D9" w:val="clear"/>
          </w:tcPr>
          <w:p>
            <w:pPr>
              <w:rPr>
                <w:rFonts w:ascii="Arial" w:hAnsi="Arial"/>
                <w:color w:val="000000"/>
                <w:sz w:val="22"/>
                <w:szCs w:val="22"/>
                <w:lang w:bidi="ar_SA" w:eastAsia="en_US" w:val="en_GB"/>
              </w:rPr>
            </w:pPr>
            <w:r>
              <w:rPr>
                <w:rFonts w:ascii="Arial" w:hAnsi="Arial"/>
                <w:color w:val="000000"/>
              </w:rPr>
              <w:t>Date</w:t>
            </w:r>
          </w:p>
        </w:tc>
        <w:tc>
          <w:tcPr>
            <w:tcW w:type="dxa" w:w="1621"/>
          </w:tcPr>
          <w:p>
            <w:pPr>
              <w:rPr>
                <w:rFonts w:ascii="Arial" w:hAnsi="Arial"/>
                <w:color w:val="000000"/>
                <w:sz w:val="22"/>
                <w:szCs w:val="22"/>
                <w:lang w:bidi="ar_SA" w:eastAsia="en_US" w:val="en_GB"/>
              </w:rPr>
            </w:pPr>
          </w:p>
        </w:tc>
      </w:tr>
    </w:tbl>
    <w:p>
      <w:pPr>
        <w:rPr>
          <w:rFonts w:ascii="Arial" w:hAnsi="Arial"/>
          <w:color w:val="000000"/>
          <w:sz w:val="22"/>
          <w:szCs w:val="22"/>
          <w:lang w:val="en-US"/>
        </w:rPr>
      </w:pPr>
    </w:p>
    <w:p>
      <w:pPr>
        <w:rPr>
          <w:rFonts w:ascii="Arial" w:hAnsi="Arial"/>
          <w:color w:val="000000"/>
          <w:sz w:val="22"/>
          <w:szCs w:val="22"/>
          <w:lang w:val="en-US"/>
        </w:rPr>
      </w:pPr>
    </w:p>
    <w:p>
      <w:pPr>
        <w:rPr>
          <w:rFonts w:ascii="Arial" w:hAnsi="Arial"/>
          <w:sz w:val="32"/>
          <w:szCs w:val="22"/>
          <w:lang w:val="en-US"/>
        </w:rPr>
      </w:pPr>
      <w:r>
        <w:rPr>
          <w:rFonts w:ascii="Arial" w:hAnsi="Arial"/>
          <w:sz w:val="28"/>
          <w:lang w:val="en-US"/>
        </w:rPr>
        <w:t>For Tutor / Assessor Use Only</w:t>
      </w:r>
    </w:p>
    <w:tbl>
      <w:tblPr>
        <w:tblStyle w:val="TableGrid"/>
        <w:tblW w:type="auto" w:w="0"/>
        <w:tblLook w:val="04A0"/>
      </w:tblPr>
      <w:tblGrid>
        <w:gridCol w:w="4524"/>
        <w:gridCol w:w="4492"/>
      </w:tblGrid>
      <w:tr>
        <w:trPr>
          <w:trHeight w:hRule="atLeast" w:val="249"/>
        </w:trPr>
        <w:tc>
          <w:tcPr>
            <w:tcW w:type="dxa" w:w="4621"/>
            <w:shd w:color="000000" w:fill="D9D9D9" w:val="clear"/>
          </w:tcPr>
          <w:p>
            <w:pPr>
              <w:rPr>
                <w:rFonts w:ascii="Arial" w:hAnsi="Arial"/>
                <w:color w:val="002060"/>
                <w:sz w:val="22"/>
                <w:szCs w:val="22"/>
                <w:lang w:bidi="ar_SA" w:eastAsia="en_US" w:val="en_GB"/>
              </w:rPr>
            </w:pPr>
            <w:r>
              <w:rPr>
                <w:rFonts w:ascii="Arial" w:hAnsi="Arial"/>
                <w:color w:val="002060"/>
              </w:rPr>
              <w:t>Total Marks</w:t>
            </w:r>
          </w:p>
        </w:tc>
        <w:tc>
          <w:tcPr>
            <w:tcW w:type="dxa" w:w="4621"/>
          </w:tcPr>
          <w:p>
            <w:pPr>
              <w:rPr>
                <w:rFonts w:ascii="Arial" w:hAnsi="Arial"/>
                <w:sz w:val="22"/>
                <w:szCs w:val="32"/>
                <w:lang w:bidi="ar_SA" w:eastAsia="en_US" w:val="en_GB"/>
              </w:rPr>
            </w:pPr>
          </w:p>
        </w:tc>
      </w:tr>
      <w:tr>
        <w:tc>
          <w:tcPr>
            <w:tcW w:type="dxa" w:w="4621"/>
            <w:shd w:color="000000" w:fill="D9D9D9" w:val="clear"/>
          </w:tcPr>
          <w:p>
            <w:pPr>
              <w:rPr>
                <w:rFonts w:ascii="Arial" w:hAnsi="Arial"/>
                <w:color w:val="002060"/>
                <w:sz w:val="22"/>
                <w:szCs w:val="22"/>
                <w:lang w:bidi="ar_SA" w:eastAsia="en_US" w:val="en_GB"/>
              </w:rPr>
            </w:pPr>
            <w:r>
              <w:rPr>
                <w:rFonts w:ascii="Arial" w:hAnsi="Arial"/>
                <w:color w:val="002060"/>
              </w:rPr>
              <w:t>Marks Obtained</w:t>
            </w:r>
          </w:p>
        </w:tc>
        <w:tc>
          <w:tcPr>
            <w:tcW w:type="dxa" w:w="4621"/>
          </w:tcPr>
          <w:p>
            <w:pPr>
              <w:rPr>
                <w:rFonts w:ascii="Arial" w:hAnsi="Arial"/>
                <w:sz w:val="22"/>
                <w:szCs w:val="32"/>
                <w:lang w:bidi="ar_SA" w:eastAsia="en_US" w:val="en_GB"/>
              </w:rPr>
            </w:pPr>
          </w:p>
        </w:tc>
      </w:tr>
      <w:tr>
        <w:tc>
          <w:tcPr>
            <w:tcW w:type="dxa" w:w="4621"/>
            <w:shd w:color="000000" w:fill="D9D9D9" w:val="clear"/>
          </w:tcPr>
          <w:p>
            <w:pPr>
              <w:rPr>
                <w:rFonts w:ascii="Arial" w:hAnsi="Arial"/>
                <w:color w:val="002060"/>
                <w:sz w:val="22"/>
                <w:szCs w:val="22"/>
                <w:lang w:bidi="ar_SA" w:eastAsia="en_US" w:val="en_GB"/>
              </w:rPr>
            </w:pPr>
            <w:r>
              <w:rPr>
                <w:rFonts w:ascii="Arial" w:hAnsi="Arial"/>
                <w:color w:val="002060"/>
              </w:rPr>
              <w:t>Percentage / Grade</w:t>
            </w:r>
          </w:p>
        </w:tc>
        <w:tc>
          <w:tcPr>
            <w:tcW w:type="dxa" w:w="4621"/>
          </w:tcPr>
          <w:p>
            <w:pPr>
              <w:rPr>
                <w:rFonts w:ascii="Arial" w:hAnsi="Arial"/>
                <w:sz w:val="22"/>
                <w:szCs w:val="32"/>
                <w:lang w:bidi="ar_SA" w:eastAsia="en_US" w:val="en_GB"/>
              </w:rPr>
            </w:pPr>
          </w:p>
        </w:tc>
      </w:tr>
    </w:tbl>
    <w:p>
      <w:pPr>
        <w:rPr>
          <w:rFonts w:ascii="Arial" w:hAnsi="Arial"/>
          <w:sz w:val="24"/>
          <w:szCs w:val="32"/>
          <w:lang w:bidi="ar_SA" w:eastAsia="en_US" w:val="en_GB"/>
        </w:rPr>
      </w:pPr>
    </w:p>
    <w:p>
      <w:pPr>
        <w:rPr>
          <w:rFonts w:ascii="Arial" w:hAnsi="Arial"/>
          <w:sz w:val="24"/>
          <w:szCs w:val="32"/>
          <w:lang w:bidi="ar_SA" w:eastAsia="en_US" w:val="en_GB"/>
        </w:rPr>
      </w:pPr>
    </w:p>
    <w:p>
      <w:pPr>
        <w:rPr>
          <w:rFonts w:ascii="Arial" w:hAnsi="Arial"/>
          <w:sz w:val="24"/>
          <w:szCs w:val="32"/>
          <w:lang w:bidi="ar_SA" w:eastAsia="en_US" w:val="en_GB"/>
        </w:rPr>
      </w:pPr>
    </w:p>
    <w:p>
      <w:pPr>
        <w:rPr>
          <w:rFonts w:ascii="Arial" w:hAnsi="Arial"/>
          <w:sz w:val="24"/>
          <w:szCs w:val="32"/>
          <w:lang w:bidi="ar_SA" w:eastAsia="en_US" w:val="en_GB"/>
        </w:rPr>
      </w:pPr>
    </w:p>
    <w:p>
      <w:pPr>
        <w:rPr>
          <w:rFonts w:ascii="Arial" w:hAnsi="Arial"/>
          <w:sz w:val="24"/>
          <w:szCs w:val="32"/>
          <w:lang w:bidi="ar_SA" w:eastAsia="en_US" w:val="en_GB"/>
        </w:rPr>
      </w:pPr>
    </w:p>
    <w:p>
      <w:pPr>
        <w:rPr>
          <w:rFonts w:ascii="Arial" w:hAnsi="Arial"/>
          <w:sz w:val="24"/>
          <w:szCs w:val="32"/>
          <w:lang w:bidi="ar_SA" w:eastAsia="en_US" w:val="en_GB"/>
        </w:rPr>
      </w:pPr>
    </w:p>
    <w:p>
      <w:pPr>
        <w:rPr>
          <w:rFonts w:ascii="Arial" w:hAnsi="Arial"/>
          <w:sz w:val="24"/>
          <w:szCs w:val="32"/>
          <w:lang w:bidi="ar_SA" w:eastAsia="en_US" w:val="en_GB"/>
        </w:rPr>
      </w:pPr>
    </w:p>
    <w:p>
      <w:pPr>
        <w:rPr>
          <w:rFonts w:ascii="Arial" w:hAnsi="Arial"/>
          <w:sz w:val="24"/>
          <w:szCs w:val="32"/>
          <w:lang w:bidi="ar_SA" w:eastAsia="en_US" w:val="en_GB"/>
        </w:rPr>
      </w:pPr>
    </w:p>
    <w:p>
      <w:pPr>
        <w:rPr>
          <w:rFonts w:ascii="Arial" w:hAnsi="Arial"/>
          <w:sz w:val="24"/>
          <w:szCs w:val="32"/>
          <w:lang w:bidi="ar_SA" w:eastAsia="en_US" w:val="en_GB"/>
        </w:rPr>
      </w:pPr>
    </w:p>
    <w:p>
      <w:pPr>
        <w:rPr>
          <w:rFonts w:ascii="Arial" w:hAnsi="Arial"/>
          <w:sz w:val="24"/>
          <w:szCs w:val="32"/>
          <w:lang w:bidi="ar_SA" w:eastAsia="en_US" w:val="en_GB"/>
        </w:rPr>
      </w:pPr>
    </w:p>
    <w:p>
      <w:pPr>
        <w:rPr>
          <w:rFonts w:ascii="Arial" w:hAnsi="Arial"/>
          <w:sz w:val="24"/>
          <w:szCs w:val="32"/>
          <w:lang w:bidi="ar_SA" w:eastAsia="en_US" w:val="en_GB"/>
        </w:rPr>
      </w:pPr>
    </w:p>
    <w:sectPr>
      <w:pgSz w:h="16838" w:w="11906"/>
      <w:pgMar w:bottom="1440" w:footer="708" w:gutter="0" w:header="708" w:left="1440" w:right="1440" w:top="14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7A380" w14:textId="77777777" w:rsidR="00E30135" w:rsidRDefault="00E30135" w:rsidP="00CB4D0A">
      <w:pPr>
        <w:spacing w:after="0" w:line="240" w:lineRule="auto"/>
      </w:pPr>
      <w:r>
        <w:separator/>
      </w:r>
    </w:p>
  </w:endnote>
  <w:endnote w:type="continuationSeparator" w:id="0">
    <w:p w14:paraId="563340CE" w14:textId="77777777" w:rsidR="00E30135" w:rsidRDefault="00E3013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9AA079" w14:textId="77777777" w:rsidR="00E30135" w:rsidRDefault="00E30135" w:rsidP="00CB4D0A">
      <w:pPr>
        <w:spacing w:after="0" w:line="240" w:lineRule="auto"/>
      </w:pPr>
      <w:r>
        <w:separator/>
      </w:r>
    </w:p>
  </w:footnote>
  <w:footnote w:type="continuationSeparator" w:id="0">
    <w:p w14:paraId="14A34DE6" w14:textId="77777777" w:rsidR="00E30135" w:rsidRDefault="00E30135" w:rsidP="00CB4D0A">
      <w:pPr>
        <w:spacing w:after="0" w:line="240" w:lineRule="auto"/>
      </w:pPr>
      <w:r>
        <w:continuationSeparator/>
      </w:r>
    </w:p>
  </w:footnote>
</w:footnotes>
</file>

<file path=word/numbering.xml><?xml version="1.0" encoding="utf-8"?>
<w:numbering xmlns:w14="http://schemas.microsoft.com/office/word/2010/wordml" xmlns:mc="http://schemas.openxmlformats.org/markup-compatibility/2006" xmlns:sl="http://schemas.openxmlformats.org/schemaLibrary/2006/main" xmlns:m="http://schemas.openxmlformats.org/officeDocument/2006/math" xmlns:o="urn:schemas-microsoft-com:office:office" xmlns:s="http://schemas.openxmlformats.org/officeDocument/2006/sharedTypes" xmlns:r="http://schemas.openxmlformats.org/officeDocument/2006/relationships" xmlns:w="http://schemas.openxmlformats.org/wordprocessingml/2006/main" xmlns:v="urn:schemas-microsoft-com:vml" xmlns:wp14="http://schemas.microsoft.com/office/word/2010/wordprocessingDrawing" xmlns:wp="http://schemas.openxmlformats.org/drawingml/2006/wordprocessingDrawing">
  <w:abstractNum w:abstractNumId="0">
    <w:multiLevelType w:val="hybridMultilevel"/>
    <w:tmpl w:val="14BE2274"/>
    <w:numStyleLink w:val=""/>
    <w:lvl w:ilvl="0">
      <w:start w:val="2"/>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
    <w:multiLevelType w:val="hybridMultilevel"/>
    <w:tmpl w:val="91481CDE"/>
    <w:numStyleLink w:val=""/>
    <w:lvl w:ilvl="0">
      <w:start w:val="1"/>
      <w:numFmt w:val="lowerLetter"/>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2">
    <w:multiLevelType w:val="hybridMultilevel"/>
    <w:tmpl w:val="3104EBB8"/>
    <w:numStyleLink w:val=""/>
    <w:lvl w:ilvl="0">
      <w:start w:val="1"/>
      <w:numFmt w:val="lowerLetter"/>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 w:numId="2">
    <w:abstractNumId w:val="1"/>
  </w:num>
  <w:num w:numId="3">
    <w:abstractNumId w:val="2"/>
  </w:num>
</w:numbering>
</file>

<file path=word/settings.xml><?xml version="1.0" encoding="utf-8"?>
<w:settings xmlns:w14="http://schemas.microsoft.com/office/word/2010/wordml" xmlns:mc="http://schemas.openxmlformats.org/markup-compatibility/2006" xmlns:sl="http://schemas.openxmlformats.org/schemaLibrary/2006/main" xmlns:m="http://schemas.openxmlformats.org/officeDocument/2006/math" xmlns:o="urn:schemas-microsoft-com:office:office" xmlns:s="http://schemas.openxmlformats.org/officeDocument/2006/sharedTypes" xmlns:r="http://schemas.openxmlformats.org/officeDocument/2006/relationships" xmlns:w="http://schemas.openxmlformats.org/wordprocessingml/2006/main" xmlns:v="urn:schemas-microsoft-com:vml" xmlns:wp14="http://schemas.microsoft.com/office/word/2010/wordprocessingDrawing" xmlns:wp="http://schemas.openxmlformats.org/drawingml/2006/wordprocessingDrawing">
  <w:zoom w:percent="126"/>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B2808"/>
    <w:rsid w:val="000E2B1A"/>
    <w:rsid w:val="001107AD"/>
    <w:rsid w:val="001175EE"/>
    <w:rsid w:val="00157CF6"/>
    <w:rsid w:val="00182416"/>
    <w:rsid w:val="00187EB4"/>
    <w:rsid w:val="001B06DC"/>
    <w:rsid w:val="001B2877"/>
    <w:rsid w:val="001D44E0"/>
    <w:rsid w:val="001F0481"/>
    <w:rsid w:val="00200C92"/>
    <w:rsid w:val="0020451E"/>
    <w:rsid w:val="00206B9D"/>
    <w:rsid w:val="0023259C"/>
    <w:rsid w:val="00242A29"/>
    <w:rsid w:val="00247004"/>
    <w:rsid w:val="00252A09"/>
    <w:rsid w:val="002B0BD7"/>
    <w:rsid w:val="002B573D"/>
    <w:rsid w:val="002C5CB2"/>
    <w:rsid w:val="002F779F"/>
    <w:rsid w:val="00337C44"/>
    <w:rsid w:val="00353591"/>
    <w:rsid w:val="0036149F"/>
    <w:rsid w:val="00371885"/>
    <w:rsid w:val="00391015"/>
    <w:rsid w:val="003A1611"/>
    <w:rsid w:val="003B1A70"/>
    <w:rsid w:val="003E2B87"/>
    <w:rsid w:val="00402786"/>
    <w:rsid w:val="00405895"/>
    <w:rsid w:val="004058DF"/>
    <w:rsid w:val="00431C78"/>
    <w:rsid w:val="00443E6F"/>
    <w:rsid w:val="00486F1A"/>
    <w:rsid w:val="00490CB9"/>
    <w:rsid w:val="004918F4"/>
    <w:rsid w:val="004A2CE2"/>
    <w:rsid w:val="004B3AF2"/>
    <w:rsid w:val="004E3CDA"/>
    <w:rsid w:val="004F4B4D"/>
    <w:rsid w:val="0050216D"/>
    <w:rsid w:val="00503D7E"/>
    <w:rsid w:val="0050778F"/>
    <w:rsid w:val="00527C11"/>
    <w:rsid w:val="00535F31"/>
    <w:rsid w:val="00547731"/>
    <w:rsid w:val="00566D11"/>
    <w:rsid w:val="00571DE0"/>
    <w:rsid w:val="00574D64"/>
    <w:rsid w:val="0057738A"/>
    <w:rsid w:val="00591365"/>
    <w:rsid w:val="005B31E4"/>
    <w:rsid w:val="005D2227"/>
    <w:rsid w:val="005F28E6"/>
    <w:rsid w:val="006034F6"/>
    <w:rsid w:val="00607874"/>
    <w:rsid w:val="00607E77"/>
    <w:rsid w:val="00617BB3"/>
    <w:rsid w:val="00632BFE"/>
    <w:rsid w:val="00635375"/>
    <w:rsid w:val="00645CDD"/>
    <w:rsid w:val="006823A7"/>
    <w:rsid w:val="006872CF"/>
    <w:rsid w:val="00687EE8"/>
    <w:rsid w:val="0070347F"/>
    <w:rsid w:val="0070678E"/>
    <w:rsid w:val="00747675"/>
    <w:rsid w:val="007569DA"/>
    <w:rsid w:val="00783387"/>
    <w:rsid w:val="007A0F46"/>
    <w:rsid w:val="007D63C5"/>
    <w:rsid w:val="00803571"/>
    <w:rsid w:val="00813BDE"/>
    <w:rsid w:val="00814F35"/>
    <w:rsid w:val="00831C11"/>
    <w:rsid w:val="00842DC7"/>
    <w:rsid w:val="008A60B4"/>
    <w:rsid w:val="008B0A1D"/>
    <w:rsid w:val="008B3C31"/>
    <w:rsid w:val="008B64FE"/>
    <w:rsid w:val="008C52D2"/>
    <w:rsid w:val="00935BF7"/>
    <w:rsid w:val="0095442C"/>
    <w:rsid w:val="0095563B"/>
    <w:rsid w:val="00983942"/>
    <w:rsid w:val="009C0601"/>
    <w:rsid w:val="009C37E0"/>
    <w:rsid w:val="009D4D4D"/>
    <w:rsid w:val="009E41F4"/>
    <w:rsid w:val="00A05D50"/>
    <w:rsid w:val="00A14B66"/>
    <w:rsid w:val="00A65CF7"/>
    <w:rsid w:val="00A81AB4"/>
    <w:rsid w:val="00A851DA"/>
    <w:rsid w:val="00A96EE9"/>
    <w:rsid w:val="00AB7309"/>
    <w:rsid w:val="00AC7D5B"/>
    <w:rsid w:val="00AE1481"/>
    <w:rsid w:val="00AF3010"/>
    <w:rsid w:val="00B0415E"/>
    <w:rsid w:val="00B04678"/>
    <w:rsid w:val="00B4338A"/>
    <w:rsid w:val="00B5409E"/>
    <w:rsid w:val="00BC46DF"/>
    <w:rsid w:val="00C03577"/>
    <w:rsid w:val="00C06454"/>
    <w:rsid w:val="00C123D9"/>
    <w:rsid w:val="00C53029"/>
    <w:rsid w:val="00C65FEA"/>
    <w:rsid w:val="00C66B43"/>
    <w:rsid w:val="00CA0AC2"/>
    <w:rsid w:val="00CA13A3"/>
    <w:rsid w:val="00CA3C01"/>
    <w:rsid w:val="00CB4D0A"/>
    <w:rsid w:val="00CC2FB3"/>
    <w:rsid w:val="00CC575A"/>
    <w:rsid w:val="00CF123B"/>
    <w:rsid w:val="00D039AC"/>
    <w:rsid w:val="00D427DE"/>
    <w:rsid w:val="00D47B82"/>
    <w:rsid w:val="00D5587D"/>
    <w:rsid w:val="00D707CC"/>
    <w:rsid w:val="00D821FE"/>
    <w:rsid w:val="00D92CA2"/>
    <w:rsid w:val="00D946EE"/>
    <w:rsid w:val="00DB0793"/>
    <w:rsid w:val="00DF50D8"/>
    <w:rsid w:val="00E00821"/>
    <w:rsid w:val="00E04DB4"/>
    <w:rsid w:val="00E30135"/>
    <w:rsid w:val="00E30679"/>
    <w:rsid w:val="00E4597D"/>
    <w:rsid w:val="00E54832"/>
    <w:rsid w:val="00E5491F"/>
    <w:rsid w:val="00E56A90"/>
    <w:rsid w:val="00E641CC"/>
    <w:rsid w:val="00E73B60"/>
    <w:rsid w:val="00E8613B"/>
    <w:rsid w:val="00EA30AB"/>
    <w:rsid w:val="00EB2B95"/>
    <w:rsid w:val="00EB3925"/>
    <w:rsid w:val="00F33A1F"/>
    <w:rsid w:val="00F578F9"/>
    <w:rsid w:val="00F6053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standalone="yes" ?><Relationships xmlns="http://schemas.openxmlformats.org/package/2006/relationships"><Relationship Id="rId1" Target="../customXml/item1.xml" Type="http://schemas.openxmlformats.org/officeDocument/2006/relationships/customXml"></Relationship><Relationship Id="rId2" Target="media/image1.png" Type="http://schemas.openxmlformats.org/officeDocument/2006/relationships/image"></Relationship><Relationship Id="rId3" Target="footnotes.xml" Type="http://schemas.openxmlformats.org/officeDocument/2006/relationships/footnotes"></Relationship><Relationship Id="rId4" Target="endnotes.xml" Type="http://schemas.openxmlformats.org/officeDocument/2006/relationships/endnotes"></Relationship><Relationship Id="rId5" Target="settings.xml" Type="http://schemas.openxmlformats.org/officeDocument/2006/relationships/settings"></Relationship><Relationship Id="rId6" Target="numbering.xml" Type="http://schemas.openxmlformats.org/officeDocument/2006/relationships/numbering"></Relationship><Relationship Id="rId7" Target="fontTable.xml" Type="http://schemas.openxmlformats.org/officeDocument/2006/relationships/fontTable"></Relationship><Relationship Id="rId8" Target="webSettings.xml" Type="http://schemas.openxmlformats.org/officeDocument/2006/relationships/webSettings"></Relationship><Relationship Id="rId9" Target="styles.xml" Type="http://schemas.openxmlformats.org/officeDocument/2006/relationships/styles"></Relationship><Relationship Id="rId10" Target="theme/theme1.xml" Type="http://schemas.openxmlformats.org/officeDocument/2006/relationships/theme"></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05FDC-C89D-FB4C-AD64-A98C852DAE5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Company/>
  <Pages>5</Pages>
  <Words>1654</Words>
  <Characters>9076</Characters>
  <Lines>78</Lines>
  <Paragraphs>22</Paragraphs>
  <TotalTime>1</TotalTime>
  <ScaleCrop>0</ScaleCrop>
  <HeadingPairs>
    <vt:vector size="2" baseType="variant">
      <vt:variant>
        <vt:lpstr>Title</vt:lpstr>
      </vt:variant>
      <vt:variant>
        <vt:i4>1</vt:i4>
      </vt:variant>
    </vt:vector>
  </HeadingPairs>
  <TitlesOfParts>
    <vt:vector size="1" baseType="lpstr">
      <vt:lpstr/>
    </vt:vector>
  </TitlesOfParts>
  <LinksUpToDate>0</LinksUpToDate>
  <CharactersWithSpaces>10913</CharactersWithSpaces>
  <SharedDoc>0</SharedDoc>
  <HyperlinksChanged>0</HyperlinksChanged>
  <Application>Microsoft Office Word</Application>
  <AppVersion>16.0000</AppVers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abdullah al-muhtadi</cp:lastModifiedBy>
  <cp:revision>2</cp:revision>
  <dcterms:created xsi:type="dcterms:W3CDTF">2018-10-13T21:42:00Z</dcterms:created>
  <dcterms:modified xsi:type="dcterms:W3CDTF">2018-10-13T21:42:00Z</dcterms:modified>
</cp:coreProperties>
</file>