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1022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85618" w:rsidRDefault="00485618" w:rsidP="00405895">
                            <w:pPr>
                              <w:jc w:val="center"/>
                              <w:rPr>
                                <w:b/>
                                <w:bCs/>
                                <w:color w:val="002060"/>
                                <w:sz w:val="44"/>
                                <w:szCs w:val="40"/>
                              </w:rPr>
                            </w:pPr>
                            <w:r>
                              <w:rPr>
                                <w:sz w:val="24"/>
                              </w:rPr>
                              <w:t xml:space="preserve">   </w:t>
                            </w:r>
                            <w:r>
                              <w:rPr>
                                <w:b/>
                                <w:bCs/>
                                <w:color w:val="002060"/>
                                <w:sz w:val="44"/>
                                <w:szCs w:val="40"/>
                              </w:rPr>
                              <w:t>Assignment Cover Sheet</w:t>
                            </w:r>
                          </w:p>
                          <w:p w:rsidR="00485618" w:rsidRDefault="0048561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85618" w:rsidRDefault="00485618" w:rsidP="00405895">
                      <w:pPr>
                        <w:jc w:val="center"/>
                        <w:rPr>
                          <w:b/>
                          <w:bCs/>
                          <w:color w:val="002060"/>
                          <w:sz w:val="44"/>
                          <w:szCs w:val="40"/>
                        </w:rPr>
                      </w:pPr>
                      <w:r>
                        <w:rPr>
                          <w:sz w:val="24"/>
                        </w:rPr>
                        <w:t xml:space="preserve">   </w:t>
                      </w:r>
                      <w:r>
                        <w:rPr>
                          <w:b/>
                          <w:bCs/>
                          <w:color w:val="002060"/>
                          <w:sz w:val="44"/>
                          <w:szCs w:val="40"/>
                        </w:rPr>
                        <w:t>Assignment Cover Sheet</w:t>
                      </w:r>
                    </w:p>
                    <w:p w:rsidR="00485618" w:rsidRDefault="00485618"/>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32ED7" w:rsidRDefault="00010228">
            <w:pPr>
              <w:pStyle w:val="Default"/>
              <w:rPr>
                <w:rFonts w:ascii="Arial" w:hAnsi="Arial" w:cs="Arial"/>
              </w:rPr>
            </w:pPr>
            <w:r w:rsidRPr="00732ED7">
              <w:rPr>
                <w:rFonts w:ascii="Arial" w:hAnsi="Arial" w:cs="Arial"/>
              </w:rPr>
              <w:t>Winfield Pearson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32ED7" w:rsidRDefault="00010228">
            <w:pPr>
              <w:pStyle w:val="Default"/>
              <w:rPr>
                <w:rFonts w:ascii="Arial" w:hAnsi="Arial" w:cs="Arial"/>
              </w:rPr>
            </w:pPr>
            <w:r w:rsidRPr="00732ED7">
              <w:rPr>
                <w:rFonts w:ascii="Arial" w:hAnsi="Arial" w:cs="Arial"/>
              </w:rPr>
              <w:t>5721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32ED7" w:rsidRDefault="00010228">
            <w:pPr>
              <w:pStyle w:val="Default"/>
              <w:rPr>
                <w:rFonts w:ascii="Arial" w:hAnsi="Arial" w:cs="Arial"/>
              </w:rPr>
            </w:pPr>
            <w:r w:rsidRPr="00732ED7">
              <w:rPr>
                <w:rFonts w:ascii="Arial" w:hAnsi="Arial" w:cs="Arial"/>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32ED7" w:rsidRDefault="00010228">
            <w:pPr>
              <w:rPr>
                <w:rFonts w:ascii="Arial" w:hAnsi="Arial" w:cs="Arial"/>
                <w:sz w:val="24"/>
                <w:szCs w:val="24"/>
              </w:rPr>
            </w:pPr>
            <w:r w:rsidRPr="00732ED7">
              <w:rPr>
                <w:rFonts w:ascii="Arial" w:hAnsi="Arial" w:cs="Arial"/>
                <w:sz w:val="24"/>
                <w:szCs w:val="24"/>
              </w:rP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010228" w:rsidRDefault="00687EE8" w:rsidP="00A851DA">
      <w:pPr>
        <w:rPr>
          <w:sz w:val="24"/>
          <w:szCs w:val="24"/>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960CBC" w:rsidTr="00CC2FB3">
        <w:tc>
          <w:tcPr>
            <w:tcW w:w="9242" w:type="dxa"/>
          </w:tcPr>
          <w:p w:rsidR="00CC2FB3" w:rsidRPr="00732ED7" w:rsidRDefault="00CC2FB3" w:rsidP="00A851DA">
            <w:pPr>
              <w:rPr>
                <w:rFonts w:ascii="Arial" w:hAnsi="Arial" w:cs="Arial"/>
                <w:sz w:val="24"/>
                <w:szCs w:val="24"/>
              </w:rPr>
            </w:pPr>
            <w:r w:rsidRPr="00732ED7">
              <w:rPr>
                <w:rFonts w:ascii="Arial" w:hAnsi="Arial" w:cs="Arial"/>
                <w:sz w:val="24"/>
                <w:szCs w:val="24"/>
              </w:rPr>
              <w:t>Please insert your completed assignment</w:t>
            </w:r>
            <w:r w:rsidR="002F779F" w:rsidRPr="00732ED7">
              <w:rPr>
                <w:rFonts w:ascii="Arial" w:hAnsi="Arial" w:cs="Arial"/>
                <w:sz w:val="24"/>
                <w:szCs w:val="24"/>
              </w:rPr>
              <w:t xml:space="preserve"> ( in word format) </w:t>
            </w:r>
            <w:r w:rsidRPr="00732ED7">
              <w:rPr>
                <w:rFonts w:ascii="Arial" w:hAnsi="Arial" w:cs="Arial"/>
                <w:sz w:val="24"/>
                <w:szCs w:val="24"/>
              </w:rPr>
              <w:t xml:space="preserve"> here:</w:t>
            </w:r>
          </w:p>
          <w:p w:rsidR="00CC2FB3" w:rsidRDefault="00CC2FB3" w:rsidP="00A851DA">
            <w:pPr>
              <w:rPr>
                <w:b/>
              </w:rPr>
            </w:pPr>
          </w:p>
          <w:p w:rsidR="00732ED7" w:rsidRDefault="0036684C" w:rsidP="00732ED7">
            <w:pPr>
              <w:pStyle w:val="ListParagraph"/>
              <w:numPr>
                <w:ilvl w:val="0"/>
                <w:numId w:val="2"/>
              </w:numPr>
              <w:rPr>
                <w:rFonts w:ascii="Arial" w:hAnsi="Arial" w:cs="Arial"/>
                <w:sz w:val="24"/>
                <w:szCs w:val="24"/>
              </w:rPr>
            </w:pPr>
            <w:r w:rsidRPr="00732ED7">
              <w:rPr>
                <w:rFonts w:ascii="Arial" w:hAnsi="Arial" w:cs="Arial"/>
                <w:sz w:val="24"/>
                <w:szCs w:val="24"/>
              </w:rPr>
              <w:t>Non- financial source of evidence according to Professor Prawitt “is just about anything that does not have a dollar sign in front of it”. It includes communication, interviews, handwriting analysis, physical expression and behavioral patterns or in sociological terms deviant behavior. This approach or technique is indeed helpful in gar</w:t>
            </w:r>
            <w:r w:rsidR="00754075" w:rsidRPr="00732ED7">
              <w:rPr>
                <w:rFonts w:ascii="Arial" w:hAnsi="Arial" w:cs="Arial"/>
                <w:sz w:val="24"/>
                <w:szCs w:val="24"/>
              </w:rPr>
              <w:t>nering information for evidence.</w:t>
            </w:r>
            <w:r w:rsidR="00EF66E2" w:rsidRPr="00732ED7">
              <w:rPr>
                <w:rFonts w:ascii="Arial" w:hAnsi="Arial" w:cs="Arial"/>
                <w:sz w:val="24"/>
                <w:szCs w:val="24"/>
              </w:rPr>
              <w:t xml:space="preserve">  The interviewing technique which is pro –active requires a combination of preparation, suitable questioning and listening the ultimate goal is to obtain a signed confession by the suspect which will be v</w:t>
            </w:r>
            <w:r w:rsidR="00754075" w:rsidRPr="00732ED7">
              <w:rPr>
                <w:rFonts w:ascii="Arial" w:hAnsi="Arial" w:cs="Arial"/>
                <w:sz w:val="24"/>
                <w:szCs w:val="24"/>
              </w:rPr>
              <w:t>alid in court.</w:t>
            </w:r>
            <w:r w:rsidR="00EF66E2" w:rsidRPr="00732ED7">
              <w:rPr>
                <w:rFonts w:ascii="Arial" w:hAnsi="Arial" w:cs="Arial"/>
                <w:sz w:val="24"/>
                <w:szCs w:val="24"/>
              </w:rPr>
              <w:t xml:space="preserve"> The investigator should not coerce the suspect by means of intimidation or threats.</w:t>
            </w:r>
          </w:p>
          <w:p w:rsidR="00732ED7" w:rsidRDefault="00732ED7" w:rsidP="00732ED7">
            <w:pPr>
              <w:ind w:left="360"/>
              <w:rPr>
                <w:rFonts w:ascii="Arial" w:hAnsi="Arial" w:cs="Arial"/>
                <w:sz w:val="24"/>
                <w:szCs w:val="24"/>
              </w:rPr>
            </w:pPr>
          </w:p>
          <w:p w:rsidR="00B83EE0" w:rsidRPr="00732ED7" w:rsidRDefault="00841459" w:rsidP="00732ED7">
            <w:pPr>
              <w:pStyle w:val="ListParagraph"/>
              <w:numPr>
                <w:ilvl w:val="0"/>
                <w:numId w:val="2"/>
              </w:numPr>
              <w:rPr>
                <w:rFonts w:ascii="Arial" w:hAnsi="Arial" w:cs="Arial"/>
                <w:sz w:val="24"/>
                <w:szCs w:val="24"/>
              </w:rPr>
            </w:pPr>
            <w:r w:rsidRPr="00732ED7">
              <w:rPr>
                <w:rFonts w:ascii="Arial" w:hAnsi="Arial" w:cs="Arial"/>
                <w:sz w:val="24"/>
                <w:szCs w:val="24"/>
              </w:rPr>
              <w:t xml:space="preserve">Body language is important in that it makes the interviewer aware of any form of misconduct </w:t>
            </w:r>
            <w:r w:rsidR="00DB61EB" w:rsidRPr="00732ED7">
              <w:rPr>
                <w:rFonts w:ascii="Arial" w:hAnsi="Arial" w:cs="Arial"/>
                <w:sz w:val="24"/>
                <w:szCs w:val="24"/>
              </w:rPr>
              <w:t xml:space="preserve">or guilt by a suspect. </w:t>
            </w:r>
            <w:r w:rsidR="00E01EB9" w:rsidRPr="00732ED7">
              <w:rPr>
                <w:rFonts w:ascii="Arial" w:hAnsi="Arial" w:cs="Arial"/>
                <w:sz w:val="24"/>
                <w:szCs w:val="24"/>
              </w:rPr>
              <w:t xml:space="preserve"> A person`s body language </w:t>
            </w:r>
            <w:r w:rsidR="007556FB" w:rsidRPr="00732ED7">
              <w:rPr>
                <w:rFonts w:ascii="Arial" w:hAnsi="Arial" w:cs="Arial"/>
                <w:sz w:val="24"/>
                <w:szCs w:val="24"/>
              </w:rPr>
              <w:t>usu</w:t>
            </w:r>
            <w:r w:rsidR="00DB61EB" w:rsidRPr="00732ED7">
              <w:rPr>
                <w:rFonts w:ascii="Arial" w:hAnsi="Arial" w:cs="Arial"/>
                <w:sz w:val="24"/>
                <w:szCs w:val="24"/>
              </w:rPr>
              <w:t>ally indicate emotions he or she</w:t>
            </w:r>
            <w:r w:rsidR="007556FB" w:rsidRPr="00732ED7">
              <w:rPr>
                <w:rFonts w:ascii="Arial" w:hAnsi="Arial" w:cs="Arial"/>
                <w:sz w:val="24"/>
                <w:szCs w:val="24"/>
              </w:rPr>
              <w:t xml:space="preserve"> </w:t>
            </w:r>
            <w:r w:rsidR="00754075" w:rsidRPr="00732ED7">
              <w:rPr>
                <w:rFonts w:ascii="Arial" w:hAnsi="Arial" w:cs="Arial"/>
                <w:sz w:val="24"/>
                <w:szCs w:val="24"/>
              </w:rPr>
              <w:t xml:space="preserve"> </w:t>
            </w:r>
            <w:r w:rsidR="007556FB" w:rsidRPr="00732ED7">
              <w:rPr>
                <w:rFonts w:ascii="Arial" w:hAnsi="Arial" w:cs="Arial"/>
                <w:sz w:val="24"/>
                <w:szCs w:val="24"/>
              </w:rPr>
              <w:t xml:space="preserve"> is expressing, generally the person is not aware that they are exhibiting body language at the time. The</w:t>
            </w:r>
            <w:r w:rsidR="004C4E05" w:rsidRPr="00732ED7">
              <w:rPr>
                <w:rFonts w:ascii="Arial" w:hAnsi="Arial" w:cs="Arial"/>
                <w:sz w:val="24"/>
                <w:szCs w:val="24"/>
              </w:rPr>
              <w:t xml:space="preserve"> psychical</w:t>
            </w:r>
            <w:r w:rsidR="007556FB" w:rsidRPr="00732ED7">
              <w:rPr>
                <w:rFonts w:ascii="Arial" w:hAnsi="Arial" w:cs="Arial"/>
                <w:sz w:val="24"/>
                <w:szCs w:val="24"/>
              </w:rPr>
              <w:t xml:space="preserve"> body beh</w:t>
            </w:r>
            <w:r w:rsidR="00DB61EB" w:rsidRPr="00732ED7">
              <w:rPr>
                <w:rFonts w:ascii="Arial" w:hAnsi="Arial" w:cs="Arial"/>
                <w:sz w:val="24"/>
                <w:szCs w:val="24"/>
              </w:rPr>
              <w:t>avior could be certain movement</w:t>
            </w:r>
            <w:r w:rsidR="00754075" w:rsidRPr="00732ED7">
              <w:rPr>
                <w:rFonts w:ascii="Arial" w:hAnsi="Arial" w:cs="Arial"/>
                <w:sz w:val="24"/>
                <w:szCs w:val="24"/>
              </w:rPr>
              <w:t xml:space="preserve">: </w:t>
            </w:r>
            <w:r w:rsidR="007556FB" w:rsidRPr="00732ED7">
              <w:rPr>
                <w:rFonts w:ascii="Arial" w:hAnsi="Arial" w:cs="Arial"/>
                <w:sz w:val="24"/>
                <w:szCs w:val="24"/>
              </w:rPr>
              <w:t>pitch of voice,</w:t>
            </w:r>
            <w:r w:rsidR="00485618" w:rsidRPr="00732ED7">
              <w:rPr>
                <w:rFonts w:ascii="Arial" w:hAnsi="Arial" w:cs="Arial"/>
                <w:sz w:val="24"/>
                <w:szCs w:val="24"/>
              </w:rPr>
              <w:t xml:space="preserve"> </w:t>
            </w:r>
            <w:r w:rsidR="007556FB" w:rsidRPr="00732ED7">
              <w:rPr>
                <w:rFonts w:ascii="Arial" w:hAnsi="Arial" w:cs="Arial"/>
                <w:sz w:val="24"/>
                <w:szCs w:val="24"/>
              </w:rPr>
              <w:t xml:space="preserve">speed of talking, </w:t>
            </w:r>
            <w:r w:rsidRPr="00732ED7">
              <w:rPr>
                <w:rFonts w:ascii="Arial" w:hAnsi="Arial" w:cs="Arial"/>
                <w:sz w:val="24"/>
                <w:szCs w:val="24"/>
              </w:rPr>
              <w:t>crossing legs or arms etc.</w:t>
            </w:r>
            <w:r w:rsidR="00DB61EB" w:rsidRPr="00732ED7">
              <w:rPr>
                <w:rFonts w:ascii="Arial" w:hAnsi="Arial" w:cs="Arial"/>
                <w:sz w:val="24"/>
                <w:szCs w:val="24"/>
              </w:rPr>
              <w:t xml:space="preserve"> A person who is </w:t>
            </w:r>
            <w:r w:rsidR="004C4E05" w:rsidRPr="00732ED7">
              <w:rPr>
                <w:rFonts w:ascii="Arial" w:hAnsi="Arial" w:cs="Arial"/>
                <w:sz w:val="24"/>
                <w:szCs w:val="24"/>
              </w:rPr>
              <w:t xml:space="preserve">lying will avoid </w:t>
            </w:r>
            <w:proofErr w:type="gramStart"/>
            <w:r w:rsidR="004C4E05" w:rsidRPr="00732ED7">
              <w:rPr>
                <w:rFonts w:ascii="Arial" w:hAnsi="Arial" w:cs="Arial"/>
                <w:sz w:val="24"/>
                <w:szCs w:val="24"/>
              </w:rPr>
              <w:t xml:space="preserve">making </w:t>
            </w:r>
            <w:r w:rsidR="00DB61EB" w:rsidRPr="00732ED7">
              <w:rPr>
                <w:rFonts w:ascii="Arial" w:hAnsi="Arial" w:cs="Arial"/>
                <w:sz w:val="24"/>
                <w:szCs w:val="24"/>
              </w:rPr>
              <w:t xml:space="preserve"> eye</w:t>
            </w:r>
            <w:proofErr w:type="gramEnd"/>
            <w:r w:rsidR="00DB61EB" w:rsidRPr="00732ED7">
              <w:rPr>
                <w:rFonts w:ascii="Arial" w:hAnsi="Arial" w:cs="Arial"/>
                <w:sz w:val="24"/>
                <w:szCs w:val="24"/>
              </w:rPr>
              <w:t xml:space="preserve"> contact</w:t>
            </w:r>
            <w:r w:rsidR="008E5DE8" w:rsidRPr="00732ED7">
              <w:rPr>
                <w:rFonts w:ascii="Arial" w:hAnsi="Arial" w:cs="Arial"/>
                <w:sz w:val="24"/>
                <w:szCs w:val="24"/>
              </w:rPr>
              <w:t xml:space="preserve"> and may turn his head or body experts believe the eyes are the most communicative part of the human body</w:t>
            </w:r>
            <w:r w:rsidR="00DB61EB" w:rsidRPr="00732ED7">
              <w:rPr>
                <w:rFonts w:ascii="Arial" w:hAnsi="Arial" w:cs="Arial"/>
                <w:sz w:val="24"/>
                <w:szCs w:val="24"/>
              </w:rPr>
              <w:t xml:space="preserve"> .Hands touching their face and mouth or scratching their nose or ear </w:t>
            </w:r>
            <w:r w:rsidR="008E5DE8" w:rsidRPr="00732ED7">
              <w:rPr>
                <w:rFonts w:ascii="Arial" w:hAnsi="Arial" w:cs="Arial"/>
                <w:sz w:val="24"/>
                <w:szCs w:val="24"/>
              </w:rPr>
              <w:t>shows</w:t>
            </w:r>
            <w:r w:rsidR="004C4E05" w:rsidRPr="00732ED7">
              <w:rPr>
                <w:rFonts w:ascii="Arial" w:hAnsi="Arial" w:cs="Arial"/>
                <w:sz w:val="24"/>
                <w:szCs w:val="24"/>
              </w:rPr>
              <w:t xml:space="preserve"> signs of uneasiness</w:t>
            </w:r>
            <w:r w:rsidR="008E5DE8" w:rsidRPr="00732ED7">
              <w:rPr>
                <w:rFonts w:ascii="Arial" w:hAnsi="Arial" w:cs="Arial"/>
                <w:sz w:val="24"/>
                <w:szCs w:val="24"/>
              </w:rPr>
              <w:t xml:space="preserve"> .</w:t>
            </w:r>
            <w:r w:rsidR="004C4E05" w:rsidRPr="00732ED7">
              <w:rPr>
                <w:rFonts w:ascii="Arial" w:hAnsi="Arial" w:cs="Arial"/>
                <w:sz w:val="24"/>
                <w:szCs w:val="24"/>
              </w:rPr>
              <w:t xml:space="preserve"> </w:t>
            </w:r>
            <w:r w:rsidR="008E5DE8" w:rsidRPr="00732ED7">
              <w:rPr>
                <w:rFonts w:ascii="Arial" w:hAnsi="Arial" w:cs="Arial"/>
                <w:sz w:val="24"/>
                <w:szCs w:val="24"/>
              </w:rPr>
              <w:t xml:space="preserve"> A guilty person gets defensive. An innocent person will often go on the offensive. </w:t>
            </w:r>
            <w:r w:rsidR="004C4E05" w:rsidRPr="00732ED7">
              <w:rPr>
                <w:rFonts w:ascii="Arial" w:hAnsi="Arial" w:cs="Arial"/>
                <w:sz w:val="24"/>
                <w:szCs w:val="24"/>
              </w:rPr>
              <w:t>A guilty person may speak more than natural adding unnecessary details to convince the investigator they are not comfortable with silence.</w:t>
            </w:r>
          </w:p>
          <w:p w:rsidR="004C4E05" w:rsidRPr="00732ED7" w:rsidRDefault="004C4E05" w:rsidP="00A851DA">
            <w:pPr>
              <w:rPr>
                <w:rFonts w:ascii="Arial" w:hAnsi="Arial" w:cs="Arial"/>
                <w:sz w:val="24"/>
                <w:szCs w:val="24"/>
              </w:rPr>
            </w:pPr>
          </w:p>
          <w:p w:rsidR="004C4E05" w:rsidRPr="00732ED7" w:rsidRDefault="004C4E05" w:rsidP="00A851DA">
            <w:pPr>
              <w:rPr>
                <w:rFonts w:ascii="Arial" w:hAnsi="Arial" w:cs="Arial"/>
                <w:sz w:val="24"/>
                <w:szCs w:val="24"/>
              </w:rPr>
            </w:pPr>
          </w:p>
          <w:p w:rsidR="00732ED7" w:rsidRDefault="00732ED7" w:rsidP="00A851DA">
            <w:pPr>
              <w:rPr>
                <w:rFonts w:ascii="Arial" w:hAnsi="Arial" w:cs="Arial"/>
                <w:sz w:val="24"/>
                <w:szCs w:val="24"/>
              </w:rPr>
            </w:pPr>
          </w:p>
          <w:p w:rsidR="00732ED7" w:rsidRDefault="00732ED7" w:rsidP="00A851DA">
            <w:pPr>
              <w:rPr>
                <w:rFonts w:ascii="Arial" w:hAnsi="Arial" w:cs="Arial"/>
                <w:sz w:val="24"/>
                <w:szCs w:val="24"/>
              </w:rPr>
            </w:pPr>
          </w:p>
          <w:p w:rsidR="00732ED7" w:rsidRDefault="00732ED7" w:rsidP="00A851DA">
            <w:pPr>
              <w:rPr>
                <w:rFonts w:ascii="Arial" w:hAnsi="Arial" w:cs="Arial"/>
                <w:sz w:val="24"/>
                <w:szCs w:val="24"/>
              </w:rPr>
            </w:pPr>
          </w:p>
          <w:p w:rsidR="00732ED7" w:rsidRDefault="00732ED7" w:rsidP="00A851DA">
            <w:pPr>
              <w:rPr>
                <w:rFonts w:ascii="Arial" w:hAnsi="Arial" w:cs="Arial"/>
                <w:sz w:val="24"/>
                <w:szCs w:val="24"/>
              </w:rPr>
            </w:pPr>
          </w:p>
          <w:p w:rsidR="004C4E05" w:rsidRPr="00732ED7" w:rsidRDefault="00F37D7D" w:rsidP="00A851DA">
            <w:pPr>
              <w:pStyle w:val="ListParagraph"/>
              <w:numPr>
                <w:ilvl w:val="0"/>
                <w:numId w:val="2"/>
              </w:numPr>
              <w:rPr>
                <w:rFonts w:ascii="Arial" w:hAnsi="Arial" w:cs="Arial"/>
                <w:sz w:val="24"/>
                <w:szCs w:val="24"/>
              </w:rPr>
            </w:pPr>
            <w:r w:rsidRPr="00732ED7">
              <w:rPr>
                <w:rFonts w:ascii="Arial" w:hAnsi="Arial" w:cs="Arial"/>
                <w:sz w:val="24"/>
                <w:szCs w:val="24"/>
              </w:rPr>
              <w:t xml:space="preserve">Scientific Content Analysis or Scan is </w:t>
            </w:r>
            <w:proofErr w:type="gramStart"/>
            <w:r w:rsidRPr="00732ED7">
              <w:rPr>
                <w:rFonts w:ascii="Arial" w:hAnsi="Arial" w:cs="Arial"/>
                <w:sz w:val="24"/>
                <w:szCs w:val="24"/>
              </w:rPr>
              <w:t>used  an</w:t>
            </w:r>
            <w:proofErr w:type="gramEnd"/>
            <w:r w:rsidRPr="00732ED7">
              <w:rPr>
                <w:rFonts w:ascii="Arial" w:hAnsi="Arial" w:cs="Arial"/>
                <w:sz w:val="24"/>
                <w:szCs w:val="24"/>
              </w:rPr>
              <w:t xml:space="preserve"> investigative technique looks for the </w:t>
            </w:r>
            <w:r w:rsidR="00754075" w:rsidRPr="00732ED7">
              <w:rPr>
                <w:rFonts w:ascii="Arial" w:hAnsi="Arial" w:cs="Arial"/>
                <w:sz w:val="24"/>
                <w:szCs w:val="24"/>
              </w:rPr>
              <w:t>reflection</w:t>
            </w:r>
            <w:r w:rsidRPr="00732ED7">
              <w:rPr>
                <w:rFonts w:ascii="Arial" w:hAnsi="Arial" w:cs="Arial"/>
                <w:sz w:val="24"/>
                <w:szCs w:val="24"/>
              </w:rPr>
              <w:t xml:space="preserve"> of the deception in the way statements are made . In order f</w:t>
            </w:r>
            <w:r w:rsidR="0024215A" w:rsidRPr="00732ED7">
              <w:rPr>
                <w:rFonts w:ascii="Arial" w:hAnsi="Arial" w:cs="Arial"/>
                <w:sz w:val="24"/>
                <w:szCs w:val="24"/>
              </w:rPr>
              <w:t>or scan to be effective the investigator needs a truth</w:t>
            </w:r>
            <w:r w:rsidR="00754075" w:rsidRPr="00732ED7">
              <w:rPr>
                <w:rFonts w:ascii="Arial" w:hAnsi="Arial" w:cs="Arial"/>
                <w:sz w:val="24"/>
                <w:szCs w:val="24"/>
              </w:rPr>
              <w:t>ful statement from the suspect.</w:t>
            </w:r>
            <w:r w:rsidR="0024215A" w:rsidRPr="00732ED7">
              <w:rPr>
                <w:rFonts w:ascii="Arial" w:hAnsi="Arial" w:cs="Arial"/>
                <w:sz w:val="24"/>
                <w:szCs w:val="24"/>
              </w:rPr>
              <w:t xml:space="preserve"> Deceitful people tend to lie indirectly, and not tell blatant lies. The indirect lies involve omitting critical facts, feigning, forgetfulness, pretending ignorance.</w:t>
            </w:r>
            <w:r w:rsidR="00A33FB0" w:rsidRPr="00732ED7">
              <w:rPr>
                <w:rFonts w:ascii="Arial" w:hAnsi="Arial" w:cs="Arial"/>
                <w:sz w:val="24"/>
                <w:szCs w:val="24"/>
              </w:rPr>
              <w:t xml:space="preserve"> Verbal trickery to avoid making damaging statements.</w:t>
            </w:r>
            <w:r w:rsidR="00DB0000" w:rsidRPr="00732ED7">
              <w:rPr>
                <w:rFonts w:ascii="Arial" w:hAnsi="Arial" w:cs="Arial"/>
                <w:sz w:val="24"/>
                <w:szCs w:val="24"/>
              </w:rPr>
              <w:t xml:space="preserve"> Scan depends exclusively upon analyzing the st</w:t>
            </w:r>
            <w:r w:rsidR="00754075" w:rsidRPr="00732ED7">
              <w:rPr>
                <w:rFonts w:ascii="Arial" w:hAnsi="Arial" w:cs="Arial"/>
                <w:sz w:val="24"/>
                <w:szCs w:val="24"/>
              </w:rPr>
              <w:t>atements and not body language.</w:t>
            </w:r>
            <w:r w:rsidR="00DB0000" w:rsidRPr="00732ED7">
              <w:rPr>
                <w:rFonts w:ascii="Arial" w:hAnsi="Arial" w:cs="Arial"/>
                <w:sz w:val="24"/>
                <w:szCs w:val="24"/>
              </w:rPr>
              <w:t xml:space="preserve"> The basic premise is that the structure and contents of a subject statement reveal whether there is an attempt at deception. Scan studi</w:t>
            </w:r>
            <w:r w:rsidR="00754075" w:rsidRPr="00732ED7">
              <w:rPr>
                <w:rFonts w:ascii="Arial" w:hAnsi="Arial" w:cs="Arial"/>
                <w:sz w:val="24"/>
                <w:szCs w:val="24"/>
              </w:rPr>
              <w:t>es speech patterns seeking tell-</w:t>
            </w:r>
            <w:r w:rsidR="00DB0000" w:rsidRPr="00732ED7">
              <w:rPr>
                <w:rFonts w:ascii="Arial" w:hAnsi="Arial" w:cs="Arial"/>
                <w:sz w:val="24"/>
                <w:szCs w:val="24"/>
              </w:rPr>
              <w:t>tale signs of deception by analyzing both structure and contents of state</w:t>
            </w:r>
            <w:r w:rsidR="00754075" w:rsidRPr="00732ED7">
              <w:rPr>
                <w:rFonts w:ascii="Arial" w:hAnsi="Arial" w:cs="Arial"/>
                <w:sz w:val="24"/>
                <w:szCs w:val="24"/>
              </w:rPr>
              <w:t xml:space="preserve">ments. </w:t>
            </w:r>
            <w:r w:rsidR="00DB0000" w:rsidRPr="00732ED7">
              <w:rPr>
                <w:rFonts w:ascii="Arial" w:hAnsi="Arial" w:cs="Arial"/>
                <w:sz w:val="24"/>
                <w:szCs w:val="24"/>
              </w:rPr>
              <w:t xml:space="preserve"> To do so it is first necessary to obtain a suitable pure statement of the subject.</w:t>
            </w:r>
          </w:p>
          <w:p w:rsidR="00DB0000" w:rsidRPr="00732ED7" w:rsidRDefault="00DB0000" w:rsidP="00A851DA">
            <w:pPr>
              <w:rPr>
                <w:rFonts w:ascii="Arial" w:hAnsi="Arial" w:cs="Arial"/>
                <w:sz w:val="24"/>
                <w:szCs w:val="24"/>
              </w:rPr>
            </w:pPr>
          </w:p>
          <w:p w:rsidR="004375C1" w:rsidRPr="00732ED7" w:rsidRDefault="00F33FD9" w:rsidP="00A851DA">
            <w:pPr>
              <w:pStyle w:val="ListParagraph"/>
              <w:numPr>
                <w:ilvl w:val="0"/>
                <w:numId w:val="2"/>
              </w:numPr>
              <w:rPr>
                <w:rFonts w:ascii="Arial" w:hAnsi="Arial" w:cs="Arial"/>
                <w:sz w:val="24"/>
                <w:szCs w:val="24"/>
              </w:rPr>
            </w:pPr>
            <w:r w:rsidRPr="00732ED7">
              <w:rPr>
                <w:rFonts w:ascii="Arial" w:hAnsi="Arial" w:cs="Arial"/>
                <w:sz w:val="24"/>
                <w:szCs w:val="24"/>
              </w:rPr>
              <w:t xml:space="preserve">Visual assessing cues are unconscious eye movements often accompanied by a particular thought process. People`s eyes move when they are thinking. This gives valuable information and provides us with clues as to whether they are thinking </w:t>
            </w:r>
            <w:r w:rsidR="004375C1" w:rsidRPr="00732ED7">
              <w:rPr>
                <w:rFonts w:ascii="Arial" w:hAnsi="Arial" w:cs="Arial"/>
                <w:sz w:val="24"/>
                <w:szCs w:val="24"/>
              </w:rPr>
              <w:t>in other words information about their lead and preferred representational systems eye movements both laterally and vertically.</w:t>
            </w:r>
            <w:r w:rsidR="00732ED7">
              <w:rPr>
                <w:rFonts w:ascii="Arial" w:hAnsi="Arial" w:cs="Arial"/>
                <w:sz w:val="24"/>
                <w:szCs w:val="24"/>
              </w:rPr>
              <w:t xml:space="preserve"> </w:t>
            </w:r>
            <w:r w:rsidR="004375C1" w:rsidRPr="00732ED7">
              <w:rPr>
                <w:rFonts w:ascii="Arial" w:hAnsi="Arial" w:cs="Arial"/>
                <w:sz w:val="24"/>
                <w:szCs w:val="24"/>
              </w:rPr>
              <w:t xml:space="preserve">The eye of the victim help the interviewer if a person is describing something that they have heard or seen then their eyes should primarily move to or auditory remembered. If a </w:t>
            </w:r>
            <w:r w:rsidR="00614F3D" w:rsidRPr="00732ED7">
              <w:rPr>
                <w:rFonts w:ascii="Arial" w:hAnsi="Arial" w:cs="Arial"/>
                <w:sz w:val="24"/>
                <w:szCs w:val="24"/>
              </w:rPr>
              <w:t xml:space="preserve">Person is describing something that they have heard or seen then their eyes should primarily move to visual or auditory </w:t>
            </w:r>
            <w:proofErr w:type="gramStart"/>
            <w:r w:rsidR="00614F3D" w:rsidRPr="00732ED7">
              <w:rPr>
                <w:rFonts w:ascii="Arial" w:hAnsi="Arial" w:cs="Arial"/>
                <w:sz w:val="24"/>
                <w:szCs w:val="24"/>
              </w:rPr>
              <w:t>remembered.</w:t>
            </w:r>
            <w:proofErr w:type="gramEnd"/>
            <w:r w:rsidR="00614F3D" w:rsidRPr="00732ED7">
              <w:rPr>
                <w:rFonts w:ascii="Arial" w:hAnsi="Arial" w:cs="Arial"/>
                <w:sz w:val="24"/>
                <w:szCs w:val="24"/>
              </w:rPr>
              <w:t xml:space="preserve"> If a person making something </w:t>
            </w:r>
            <w:r w:rsidR="00732ED7" w:rsidRPr="00732ED7">
              <w:rPr>
                <w:rFonts w:ascii="Arial" w:hAnsi="Arial" w:cs="Arial"/>
                <w:sz w:val="24"/>
                <w:szCs w:val="24"/>
              </w:rPr>
              <w:t>up, then</w:t>
            </w:r>
            <w:r w:rsidR="00614F3D" w:rsidRPr="00732ED7">
              <w:rPr>
                <w:rFonts w:ascii="Arial" w:hAnsi="Arial" w:cs="Arial"/>
                <w:sz w:val="24"/>
                <w:szCs w:val="24"/>
              </w:rPr>
              <w:t xml:space="preserve"> their eyes will tend to move to visual or auditory constructed indicating the person is constructing some part of a situation they are </w:t>
            </w:r>
            <w:proofErr w:type="gramStart"/>
            <w:r w:rsidR="00614F3D" w:rsidRPr="00732ED7">
              <w:rPr>
                <w:rFonts w:ascii="Arial" w:hAnsi="Arial" w:cs="Arial"/>
                <w:sz w:val="24"/>
                <w:szCs w:val="24"/>
              </w:rPr>
              <w:t>describing .</w:t>
            </w:r>
            <w:proofErr w:type="gramEnd"/>
            <w:r w:rsidR="00614F3D" w:rsidRPr="00732ED7">
              <w:rPr>
                <w:rFonts w:ascii="Arial" w:hAnsi="Arial" w:cs="Arial"/>
                <w:sz w:val="24"/>
                <w:szCs w:val="24"/>
              </w:rPr>
              <w:t xml:space="preserve"> This may indicate that the person is uncertain or untruthful about what they are thinking. Hence investigators use eye pattern or visual assessing cues on the suspects to assess truthfulness.</w:t>
            </w:r>
          </w:p>
          <w:p w:rsidR="00732ED7" w:rsidRDefault="00732ED7" w:rsidP="00A851DA">
            <w:pPr>
              <w:rPr>
                <w:rFonts w:ascii="Arial" w:hAnsi="Arial" w:cs="Arial"/>
                <w:sz w:val="24"/>
                <w:szCs w:val="24"/>
              </w:rPr>
            </w:pPr>
          </w:p>
          <w:p w:rsidR="00237616" w:rsidRPr="00732ED7" w:rsidRDefault="004070BE" w:rsidP="00A851DA">
            <w:pPr>
              <w:pStyle w:val="ListParagraph"/>
              <w:numPr>
                <w:ilvl w:val="0"/>
                <w:numId w:val="2"/>
              </w:numPr>
              <w:rPr>
                <w:rFonts w:ascii="Arial" w:hAnsi="Arial" w:cs="Arial"/>
                <w:sz w:val="24"/>
                <w:szCs w:val="24"/>
              </w:rPr>
            </w:pPr>
            <w:r w:rsidRPr="00732ED7">
              <w:rPr>
                <w:rFonts w:ascii="Arial" w:hAnsi="Arial" w:cs="Arial"/>
                <w:sz w:val="24"/>
                <w:szCs w:val="24"/>
              </w:rPr>
              <w:t xml:space="preserve">Interpersonal interactions such as clearing of the throat as it is a fight or flight stress response </w:t>
            </w:r>
            <w:r w:rsidR="00667B30" w:rsidRPr="00732ED7">
              <w:rPr>
                <w:rFonts w:ascii="Arial" w:hAnsi="Arial" w:cs="Arial"/>
                <w:sz w:val="24"/>
                <w:szCs w:val="24"/>
              </w:rPr>
              <w:t>which causes the need for throat clearing in liars as the moisture usually present in the throat rotates to the skin in the form of sweats.</w:t>
            </w:r>
            <w:r w:rsidR="00732ED7">
              <w:rPr>
                <w:rFonts w:ascii="Arial" w:hAnsi="Arial" w:cs="Arial"/>
                <w:sz w:val="24"/>
                <w:szCs w:val="24"/>
              </w:rPr>
              <w:t xml:space="preserve"> </w:t>
            </w:r>
            <w:r w:rsidR="00667B30" w:rsidRPr="00732ED7">
              <w:rPr>
                <w:rFonts w:ascii="Arial" w:hAnsi="Arial" w:cs="Arial"/>
                <w:sz w:val="24"/>
                <w:szCs w:val="24"/>
              </w:rPr>
              <w:t>Verbal</w:t>
            </w:r>
            <w:r w:rsidR="00991CFD" w:rsidRPr="00732ED7">
              <w:rPr>
                <w:rFonts w:ascii="Arial" w:hAnsi="Arial" w:cs="Arial"/>
                <w:sz w:val="24"/>
                <w:szCs w:val="24"/>
              </w:rPr>
              <w:t xml:space="preserve"> content and content which relates to a liar words may be garbled and spoken softly and the syntax and grammar may be off. In other </w:t>
            </w:r>
            <w:r w:rsidR="00B62692" w:rsidRPr="00732ED7">
              <w:rPr>
                <w:rFonts w:ascii="Arial" w:hAnsi="Arial" w:cs="Arial"/>
                <w:sz w:val="24"/>
                <w:szCs w:val="24"/>
              </w:rPr>
              <w:t>words, his sentences will likely be muddled rather than emphasized. Also the liar will use your words to make a question When asked “Did you write the check”</w:t>
            </w:r>
            <w:proofErr w:type="gramStart"/>
            <w:r w:rsidR="00B62692" w:rsidRPr="00732ED7">
              <w:rPr>
                <w:rFonts w:ascii="Arial" w:hAnsi="Arial" w:cs="Arial"/>
                <w:sz w:val="24"/>
                <w:szCs w:val="24"/>
              </w:rPr>
              <w:t>?</w:t>
            </w:r>
            <w:proofErr w:type="gramEnd"/>
            <w:r w:rsidR="00B62692" w:rsidRPr="00732ED7">
              <w:rPr>
                <w:rFonts w:ascii="Arial" w:hAnsi="Arial" w:cs="Arial"/>
                <w:sz w:val="24"/>
                <w:szCs w:val="24"/>
              </w:rPr>
              <w:t xml:space="preserve"> The liar answer “No I did not write the check</w:t>
            </w:r>
            <w:r w:rsidR="00064D4E" w:rsidRPr="00732ED7">
              <w:rPr>
                <w:rFonts w:ascii="Arial" w:hAnsi="Arial" w:cs="Arial"/>
                <w:sz w:val="24"/>
                <w:szCs w:val="24"/>
              </w:rPr>
              <w:t>”.</w:t>
            </w:r>
            <w:r w:rsidR="00732ED7">
              <w:rPr>
                <w:rFonts w:ascii="Arial" w:hAnsi="Arial" w:cs="Arial"/>
                <w:sz w:val="24"/>
                <w:szCs w:val="24"/>
              </w:rPr>
              <w:t xml:space="preserve"> </w:t>
            </w:r>
            <w:r w:rsidR="00064D4E" w:rsidRPr="00732ED7">
              <w:rPr>
                <w:rFonts w:ascii="Arial" w:hAnsi="Arial" w:cs="Arial"/>
                <w:sz w:val="24"/>
                <w:szCs w:val="24"/>
              </w:rPr>
              <w:t xml:space="preserve">Emotional State. As there is no fake smile in sight </w:t>
            </w:r>
            <w:r w:rsidR="00237616" w:rsidRPr="00732ED7">
              <w:rPr>
                <w:rFonts w:ascii="Arial" w:hAnsi="Arial" w:cs="Arial"/>
                <w:sz w:val="24"/>
                <w:szCs w:val="24"/>
              </w:rPr>
              <w:t>a genuine smile which engages the eye muscle is good. A fake smile could mean something is up Psychological</w:t>
            </w:r>
            <w:r w:rsidR="00195C99" w:rsidRPr="00732ED7">
              <w:rPr>
                <w:rFonts w:ascii="Arial" w:hAnsi="Arial" w:cs="Arial"/>
                <w:sz w:val="24"/>
                <w:szCs w:val="24"/>
              </w:rPr>
              <w:t xml:space="preserve"> frames</w:t>
            </w:r>
            <w:r w:rsidR="000E668D" w:rsidRPr="00732ED7">
              <w:rPr>
                <w:rFonts w:ascii="Arial" w:hAnsi="Arial" w:cs="Arial"/>
                <w:sz w:val="24"/>
                <w:szCs w:val="24"/>
              </w:rPr>
              <w:t>. According to Psychology Today a short story   or one that seems to be strung together and incomplete might tend to be one that is fabricated.</w:t>
            </w:r>
          </w:p>
          <w:p w:rsidR="00CC2FB3" w:rsidRPr="00732ED7" w:rsidRDefault="00CC2FB3" w:rsidP="00A851DA">
            <w:pPr>
              <w:rPr>
                <w:rFonts w:ascii="Arial" w:hAnsi="Arial" w:cs="Arial"/>
                <w:sz w:val="24"/>
                <w:szCs w:val="24"/>
              </w:rPr>
            </w:pPr>
          </w:p>
          <w:p w:rsidR="00CC2FB3" w:rsidRPr="00732ED7" w:rsidRDefault="00CC2FB3" w:rsidP="00A851DA">
            <w:pPr>
              <w:rPr>
                <w:rFonts w:ascii="Arial" w:hAnsi="Arial" w:cs="Arial"/>
                <w:sz w:val="24"/>
                <w:szCs w:val="24"/>
              </w:rPr>
            </w:pPr>
          </w:p>
          <w:p w:rsidR="00CC2FB3" w:rsidRPr="00732ED7"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Pr="00010228" w:rsidRDefault="00CC2FB3" w:rsidP="00A851DA">
            <w:pPr>
              <w:rPr>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662F5" w:rsidP="00A851DA">
            <w:pPr>
              <w:rPr>
                <w:rFonts w:cs="Bliss-Regular"/>
                <w:color w:val="000000"/>
              </w:rPr>
            </w:pPr>
            <w:r>
              <w:rPr>
                <w:rFonts w:cs="Bliss-Regular"/>
                <w:color w:val="000000"/>
              </w:rPr>
              <w:t>Winfield Pearson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24C7F" w:rsidP="00A851DA">
            <w:pPr>
              <w:rPr>
                <w:rFonts w:cs="Bliss-Regular"/>
                <w:color w:val="000000"/>
              </w:rPr>
            </w:pPr>
            <w:r>
              <w:rPr>
                <w:rFonts w:cs="Bliss-Regular"/>
                <w:color w:val="000000"/>
              </w:rPr>
              <w:t>05/04</w:t>
            </w:r>
            <w:r w:rsidR="000662F5">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732ED7" w:rsidRDefault="00732ED7" w:rsidP="00503D7E">
      <w:pPr>
        <w:rPr>
          <w:rFonts w:cs="Times New Roman"/>
          <w:sz w:val="24"/>
          <w:szCs w:val="32"/>
        </w:rPr>
      </w:pPr>
    </w:p>
    <w:p w:rsidR="00732ED7" w:rsidRDefault="00732ED7" w:rsidP="00503D7E">
      <w:pPr>
        <w:rPr>
          <w:rFonts w:cs="Times New Roman"/>
          <w:sz w:val="24"/>
          <w:szCs w:val="32"/>
        </w:rPr>
      </w:pPr>
    </w:p>
    <w:p w:rsidR="00732ED7" w:rsidRDefault="00732ED7" w:rsidP="00503D7E">
      <w:pPr>
        <w:rPr>
          <w:rFonts w:cs="Times New Roman"/>
          <w:sz w:val="24"/>
          <w:szCs w:val="32"/>
        </w:rPr>
      </w:pPr>
    </w:p>
    <w:p w:rsidR="00732ED7" w:rsidRDefault="00732ED7" w:rsidP="00503D7E">
      <w:pPr>
        <w:rPr>
          <w:rFonts w:cs="Times New Roman"/>
          <w:sz w:val="24"/>
          <w:szCs w:val="32"/>
        </w:rPr>
      </w:pPr>
    </w:p>
    <w:p w:rsidR="00732ED7" w:rsidRDefault="00732ED7" w:rsidP="00503D7E">
      <w:pPr>
        <w:rPr>
          <w:rFonts w:cs="Times New Roman"/>
          <w:sz w:val="24"/>
          <w:szCs w:val="32"/>
        </w:rPr>
      </w:pPr>
    </w:p>
    <w:p w:rsidR="00732ED7" w:rsidRDefault="00732ED7" w:rsidP="00503D7E">
      <w:pPr>
        <w:rPr>
          <w:rFonts w:cs="Times New Roman"/>
          <w:sz w:val="24"/>
          <w:szCs w:val="32"/>
        </w:rPr>
      </w:pPr>
    </w:p>
    <w:p w:rsidR="00732ED7" w:rsidRDefault="00732ED7" w:rsidP="00503D7E">
      <w:pPr>
        <w:rPr>
          <w:rFonts w:cs="Times New Roman"/>
          <w:sz w:val="24"/>
          <w:szCs w:val="32"/>
        </w:rPr>
      </w:pPr>
    </w:p>
    <w:p w:rsidR="00732ED7" w:rsidRDefault="00732ED7" w:rsidP="00503D7E">
      <w:pPr>
        <w:rPr>
          <w:rFonts w:cs="Times New Roman"/>
          <w:sz w:val="24"/>
          <w:szCs w:val="32"/>
        </w:rPr>
      </w:pPr>
    </w:p>
    <w:p w:rsidR="00732ED7" w:rsidRDefault="00732ED7" w:rsidP="00503D7E">
      <w:pPr>
        <w:rPr>
          <w:rFonts w:cs="Times New Roman"/>
          <w:sz w:val="24"/>
          <w:szCs w:val="32"/>
        </w:rPr>
      </w:pPr>
    </w:p>
    <w:p w:rsidR="00732ED7" w:rsidRDefault="00732ED7" w:rsidP="00503D7E">
      <w:pPr>
        <w:rPr>
          <w:rFonts w:cs="Times New Roman"/>
          <w:sz w:val="24"/>
          <w:szCs w:val="32"/>
        </w:rPr>
      </w:pPr>
    </w:p>
    <w:p w:rsidR="00732ED7" w:rsidRDefault="00732ED7" w:rsidP="00503D7E">
      <w:pPr>
        <w:rPr>
          <w:rFonts w:cs="Times New Roman"/>
          <w:sz w:val="24"/>
          <w:szCs w:val="32"/>
        </w:rPr>
      </w:pPr>
    </w:p>
    <w:p w:rsidR="00732ED7" w:rsidRDefault="00732ED7" w:rsidP="00503D7E">
      <w:pPr>
        <w:rPr>
          <w:rFonts w:cs="Times New Roman"/>
          <w:sz w:val="24"/>
          <w:szCs w:val="32"/>
        </w:rPr>
      </w:pPr>
    </w:p>
    <w:p w:rsidR="00732ED7" w:rsidRDefault="00732ED7" w:rsidP="00503D7E">
      <w:pPr>
        <w:rPr>
          <w:rFonts w:cs="Times New Roman"/>
          <w:sz w:val="24"/>
          <w:szCs w:val="32"/>
        </w:rPr>
      </w:pPr>
    </w:p>
    <w:tbl>
      <w:tblPr>
        <w:tblStyle w:val="TableGrid"/>
        <w:tblW w:w="0" w:type="auto"/>
        <w:tblLook w:val="04A0" w:firstRow="1" w:lastRow="0" w:firstColumn="1" w:lastColumn="0" w:noHBand="0" w:noVBand="1"/>
      </w:tblPr>
      <w:tblGrid>
        <w:gridCol w:w="2566"/>
        <w:gridCol w:w="6676"/>
      </w:tblGrid>
      <w:tr w:rsidR="00732ED7" w:rsidRPr="00B0415E" w:rsidTr="00FF00F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32ED7" w:rsidRPr="00B0415E" w:rsidRDefault="00732ED7" w:rsidP="00FF00F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32ED7" w:rsidRPr="00732ED7" w:rsidRDefault="00732ED7" w:rsidP="00FF00FA">
            <w:pPr>
              <w:pStyle w:val="Default"/>
              <w:rPr>
                <w:rFonts w:ascii="Arial" w:hAnsi="Arial" w:cs="Arial"/>
              </w:rPr>
            </w:pPr>
            <w:r w:rsidRPr="00732ED7">
              <w:rPr>
                <w:rFonts w:ascii="Arial" w:hAnsi="Arial" w:cs="Arial"/>
              </w:rPr>
              <w:t>Winfield Pearson</w:t>
            </w:r>
          </w:p>
        </w:tc>
      </w:tr>
      <w:tr w:rsidR="00732ED7" w:rsidRPr="00B0415E" w:rsidTr="00FF00F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32ED7" w:rsidRPr="00B0415E" w:rsidRDefault="00732ED7" w:rsidP="00FF00F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32ED7" w:rsidRPr="00732ED7" w:rsidRDefault="00732ED7" w:rsidP="00FF00FA">
            <w:pPr>
              <w:pStyle w:val="Default"/>
              <w:rPr>
                <w:rFonts w:ascii="Arial" w:hAnsi="Arial" w:cs="Arial"/>
              </w:rPr>
            </w:pPr>
            <w:r w:rsidRPr="00732ED7">
              <w:rPr>
                <w:rFonts w:ascii="Arial" w:hAnsi="Arial" w:cs="Arial"/>
              </w:rPr>
              <w:t>5721</w:t>
            </w:r>
          </w:p>
        </w:tc>
      </w:tr>
      <w:tr w:rsidR="00732ED7" w:rsidRPr="00B0415E" w:rsidTr="00FF00F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32ED7" w:rsidRPr="00B0415E" w:rsidRDefault="00732ED7" w:rsidP="00FF00F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32ED7" w:rsidRPr="00732ED7" w:rsidRDefault="00732ED7" w:rsidP="00FF00FA">
            <w:pPr>
              <w:pStyle w:val="Default"/>
              <w:rPr>
                <w:rFonts w:ascii="Arial" w:hAnsi="Arial" w:cs="Arial"/>
              </w:rPr>
            </w:pPr>
            <w:r w:rsidRPr="00732ED7">
              <w:rPr>
                <w:rFonts w:ascii="Arial" w:hAnsi="Arial" w:cs="Arial"/>
              </w:rPr>
              <w:t>Forensic Accounting</w:t>
            </w:r>
          </w:p>
        </w:tc>
      </w:tr>
      <w:tr w:rsidR="00732ED7" w:rsidRPr="00B0415E" w:rsidTr="00FF00F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32ED7" w:rsidRPr="00B0415E" w:rsidRDefault="00732ED7" w:rsidP="00FF00F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32ED7" w:rsidRPr="00732ED7" w:rsidRDefault="00732ED7" w:rsidP="00FF00FA">
            <w:pPr>
              <w:rPr>
                <w:rFonts w:ascii="Arial" w:hAnsi="Arial" w:cs="Arial"/>
                <w:sz w:val="24"/>
                <w:szCs w:val="24"/>
              </w:rPr>
            </w:pPr>
            <w:r w:rsidRPr="00732ED7">
              <w:rPr>
                <w:rFonts w:ascii="Arial" w:hAnsi="Arial" w:cs="Arial"/>
                <w:sz w:val="24"/>
                <w:szCs w:val="24"/>
              </w:rPr>
              <w:t>7</w:t>
            </w:r>
          </w:p>
        </w:tc>
      </w:tr>
    </w:tbl>
    <w:p w:rsidR="00732ED7" w:rsidRDefault="00732ED7" w:rsidP="00503D7E">
      <w:pPr>
        <w:rPr>
          <w:rFonts w:cs="Times New Roman"/>
          <w:sz w:val="24"/>
          <w:szCs w:val="32"/>
        </w:rPr>
      </w:pPr>
    </w:p>
    <w:p w:rsidR="00607874" w:rsidRPr="00732ED7" w:rsidRDefault="00732ED7" w:rsidP="00503D7E">
      <w:pPr>
        <w:rPr>
          <w:rFonts w:ascii="Arial" w:hAnsi="Arial" w:cs="Arial"/>
          <w:b/>
          <w:sz w:val="24"/>
          <w:szCs w:val="24"/>
        </w:rPr>
      </w:pPr>
      <w:r w:rsidRPr="00732ED7">
        <w:rPr>
          <w:rFonts w:ascii="Arial" w:hAnsi="Arial" w:cs="Arial"/>
          <w:b/>
          <w:sz w:val="24"/>
          <w:szCs w:val="24"/>
        </w:rPr>
        <w:t xml:space="preserve">2. </w:t>
      </w:r>
      <w:r w:rsidR="000662F5" w:rsidRPr="00732ED7">
        <w:rPr>
          <w:rFonts w:ascii="Arial" w:hAnsi="Arial" w:cs="Arial"/>
          <w:b/>
          <w:sz w:val="24"/>
          <w:szCs w:val="24"/>
        </w:rPr>
        <w:t>Asking questions in an audit is different from asking questions in fraud investigation</w:t>
      </w:r>
      <w:r w:rsidR="00F865B9" w:rsidRPr="00732ED7">
        <w:rPr>
          <w:rFonts w:ascii="Arial" w:hAnsi="Arial" w:cs="Arial"/>
          <w:b/>
          <w:sz w:val="24"/>
          <w:szCs w:val="24"/>
        </w:rPr>
        <w:t>. Discuss</w:t>
      </w:r>
      <w:r w:rsidRPr="00732ED7">
        <w:rPr>
          <w:rFonts w:ascii="Arial" w:hAnsi="Arial" w:cs="Arial"/>
          <w:b/>
          <w:sz w:val="24"/>
          <w:szCs w:val="24"/>
        </w:rPr>
        <w:t xml:space="preserve"> </w:t>
      </w:r>
    </w:p>
    <w:p w:rsidR="00F865B9" w:rsidRPr="00732ED7" w:rsidRDefault="00F865B9" w:rsidP="00503D7E">
      <w:pPr>
        <w:rPr>
          <w:rFonts w:ascii="Arial" w:hAnsi="Arial" w:cs="Arial"/>
          <w:sz w:val="24"/>
          <w:szCs w:val="24"/>
        </w:rPr>
      </w:pPr>
      <w:r w:rsidRPr="00732ED7">
        <w:rPr>
          <w:rFonts w:ascii="Arial" w:hAnsi="Arial" w:cs="Arial"/>
          <w:sz w:val="24"/>
          <w:szCs w:val="24"/>
        </w:rPr>
        <w:t>The goals of the two are different the Auditor goal is to determine the material correctness of the financial statements while the other has the goal of uncovering fraudulent activity. Essentially the company prepares the financial statements and ask the au</w:t>
      </w:r>
      <w:r w:rsidR="009E21F3" w:rsidRPr="00732ED7">
        <w:rPr>
          <w:rFonts w:ascii="Arial" w:hAnsi="Arial" w:cs="Arial"/>
          <w:sz w:val="24"/>
          <w:szCs w:val="24"/>
        </w:rPr>
        <w:t xml:space="preserve">ditor to verify its correctness and reasonable assurance that material misstatements do </w:t>
      </w:r>
      <w:r w:rsidR="00A66B30" w:rsidRPr="00732ED7">
        <w:rPr>
          <w:rFonts w:ascii="Arial" w:hAnsi="Arial" w:cs="Arial"/>
          <w:sz w:val="24"/>
          <w:szCs w:val="24"/>
        </w:rPr>
        <w:t>not exist and if they do exist,</w:t>
      </w:r>
      <w:r w:rsidR="009E21F3" w:rsidRPr="00732ED7">
        <w:rPr>
          <w:rFonts w:ascii="Arial" w:hAnsi="Arial" w:cs="Arial"/>
          <w:sz w:val="24"/>
          <w:szCs w:val="24"/>
        </w:rPr>
        <w:t xml:space="preserve"> they are detected. </w:t>
      </w:r>
      <w:r w:rsidRPr="00732ED7">
        <w:rPr>
          <w:rFonts w:ascii="Arial" w:hAnsi="Arial" w:cs="Arial"/>
          <w:sz w:val="24"/>
          <w:szCs w:val="24"/>
        </w:rPr>
        <w:t xml:space="preserve"> The auditors question would be based on the s</w:t>
      </w:r>
      <w:r w:rsidR="0095192B" w:rsidRPr="00732ED7">
        <w:rPr>
          <w:rFonts w:ascii="Arial" w:hAnsi="Arial" w:cs="Arial"/>
          <w:sz w:val="24"/>
          <w:szCs w:val="24"/>
        </w:rPr>
        <w:t>ource documents, general ledger accounts, verification of loans, bank accounts account payable etc. Hence the auditor will ensure that the role and objective are met in accordance with the General Accepted Accounting Principle whic</w:t>
      </w:r>
      <w:r w:rsidR="00645415" w:rsidRPr="00732ED7">
        <w:rPr>
          <w:rFonts w:ascii="Arial" w:hAnsi="Arial" w:cs="Arial"/>
          <w:sz w:val="24"/>
          <w:szCs w:val="24"/>
        </w:rPr>
        <w:t xml:space="preserve">h </w:t>
      </w:r>
      <w:proofErr w:type="gramStart"/>
      <w:r w:rsidR="00732ED7" w:rsidRPr="00732ED7">
        <w:rPr>
          <w:rFonts w:ascii="Arial" w:hAnsi="Arial" w:cs="Arial"/>
          <w:sz w:val="24"/>
          <w:szCs w:val="24"/>
        </w:rPr>
        <w:t>are</w:t>
      </w:r>
      <w:proofErr w:type="gramEnd"/>
      <w:r w:rsidR="00732ED7" w:rsidRPr="00732ED7">
        <w:rPr>
          <w:rFonts w:ascii="Arial" w:hAnsi="Arial" w:cs="Arial"/>
          <w:sz w:val="24"/>
          <w:szCs w:val="24"/>
        </w:rPr>
        <w:t xml:space="preserve"> guidelines</w:t>
      </w:r>
      <w:r w:rsidR="00645415" w:rsidRPr="00732ED7">
        <w:rPr>
          <w:rFonts w:ascii="Arial" w:hAnsi="Arial" w:cs="Arial"/>
          <w:sz w:val="24"/>
          <w:szCs w:val="24"/>
        </w:rPr>
        <w:t xml:space="preserve"> or rules to be followed.</w:t>
      </w:r>
    </w:p>
    <w:p w:rsidR="00645415" w:rsidRPr="00732ED7" w:rsidRDefault="00645415" w:rsidP="00503D7E">
      <w:pPr>
        <w:rPr>
          <w:rFonts w:ascii="Arial" w:hAnsi="Arial" w:cs="Arial"/>
          <w:sz w:val="24"/>
          <w:szCs w:val="24"/>
        </w:rPr>
      </w:pPr>
      <w:r w:rsidRPr="00732ED7">
        <w:rPr>
          <w:rFonts w:ascii="Arial" w:hAnsi="Arial" w:cs="Arial"/>
          <w:sz w:val="24"/>
          <w:szCs w:val="24"/>
        </w:rPr>
        <w:t>A fraud investigation audit is a separate engagement from the general company audit and the investigator questions are different in tone since there is an allegation of fraud or corruption he is like a police detective</w:t>
      </w:r>
      <w:r w:rsidR="000E673D" w:rsidRPr="00732ED7">
        <w:rPr>
          <w:rFonts w:ascii="Arial" w:hAnsi="Arial" w:cs="Arial"/>
          <w:sz w:val="24"/>
          <w:szCs w:val="24"/>
        </w:rPr>
        <w:t xml:space="preserve"> asking questions to gather evidence or to act as an expert witness in connection with legal proceedings relating to fraud. The investigator would ask to look at sales register tapes which provides the audit trail of each transaction. His intention is to prove from interviewing the suspect that a fraud has been committed </w:t>
      </w:r>
      <w:r w:rsidR="00A52535" w:rsidRPr="00732ED7">
        <w:rPr>
          <w:rFonts w:ascii="Arial" w:hAnsi="Arial" w:cs="Arial"/>
          <w:sz w:val="24"/>
          <w:szCs w:val="24"/>
        </w:rPr>
        <w:t>and that justice takes its course.</w:t>
      </w:r>
    </w:p>
    <w:p w:rsidR="00A66B30" w:rsidRPr="00732ED7" w:rsidRDefault="007A32B3" w:rsidP="00503D7E">
      <w:pPr>
        <w:rPr>
          <w:rFonts w:ascii="Arial" w:hAnsi="Arial" w:cs="Arial"/>
          <w:sz w:val="24"/>
          <w:szCs w:val="24"/>
        </w:rPr>
      </w:pPr>
      <w:r w:rsidRPr="00732ED7">
        <w:rPr>
          <w:rFonts w:ascii="Arial" w:hAnsi="Arial" w:cs="Arial"/>
          <w:sz w:val="24"/>
          <w:szCs w:val="24"/>
        </w:rPr>
        <w:t xml:space="preserve">Generally, however, auditor/client </w:t>
      </w:r>
      <w:r w:rsidR="00732ED7" w:rsidRPr="00732ED7">
        <w:rPr>
          <w:rFonts w:ascii="Arial" w:hAnsi="Arial" w:cs="Arial"/>
          <w:sz w:val="24"/>
          <w:szCs w:val="24"/>
        </w:rPr>
        <w:t>relationships   are</w:t>
      </w:r>
      <w:r w:rsidR="00A66B30" w:rsidRPr="00732ED7">
        <w:rPr>
          <w:rFonts w:ascii="Arial" w:hAnsi="Arial" w:cs="Arial"/>
          <w:sz w:val="24"/>
          <w:szCs w:val="24"/>
        </w:rPr>
        <w:t xml:space="preserve"> not adversarial, but the relationship </w:t>
      </w:r>
      <w:r w:rsidRPr="00732ED7">
        <w:rPr>
          <w:rFonts w:ascii="Arial" w:hAnsi="Arial" w:cs="Arial"/>
          <w:sz w:val="24"/>
          <w:szCs w:val="24"/>
        </w:rPr>
        <w:t>between the forensic accounting investigator and the client are adversarial.</w:t>
      </w:r>
    </w:p>
    <w:p w:rsidR="00A66B30" w:rsidRDefault="00A66B30" w:rsidP="00503D7E">
      <w:pPr>
        <w:rPr>
          <w:rFonts w:cs="Times New Roman"/>
          <w:sz w:val="24"/>
          <w:szCs w:val="32"/>
        </w:rPr>
      </w:pPr>
    </w:p>
    <w:p w:rsidR="00607874" w:rsidRDefault="00607874" w:rsidP="00503D7E">
      <w:pPr>
        <w:rPr>
          <w:rFonts w:cs="Times New Roman"/>
          <w:sz w:val="24"/>
          <w:szCs w:val="32"/>
        </w:rPr>
      </w:pPr>
    </w:p>
    <w:p w:rsidR="00732ED7" w:rsidRDefault="00732ED7" w:rsidP="00503D7E">
      <w:pPr>
        <w:rPr>
          <w:rFonts w:cs="Times New Roman"/>
          <w:sz w:val="24"/>
          <w:szCs w:val="32"/>
        </w:rPr>
      </w:pPr>
    </w:p>
    <w:p w:rsidR="00732ED7" w:rsidRDefault="00732ED7" w:rsidP="00503D7E">
      <w:pPr>
        <w:rPr>
          <w:rFonts w:cs="Times New Roman"/>
          <w:sz w:val="24"/>
          <w:szCs w:val="32"/>
        </w:rPr>
      </w:pPr>
    </w:p>
    <w:p w:rsidR="00732ED7" w:rsidRDefault="00732ED7" w:rsidP="00503D7E">
      <w:pPr>
        <w:rPr>
          <w:rFonts w:cs="Times New Roman"/>
          <w:sz w:val="24"/>
          <w:szCs w:val="32"/>
        </w:rPr>
      </w:pPr>
    </w:p>
    <w:p w:rsidR="00732ED7" w:rsidRDefault="00732ED7" w:rsidP="00503D7E">
      <w:pPr>
        <w:rPr>
          <w:rFonts w:cs="Times New Roman"/>
          <w:sz w:val="24"/>
          <w:szCs w:val="32"/>
        </w:rPr>
      </w:pPr>
    </w:p>
    <w:p w:rsidR="00732ED7" w:rsidRDefault="00732ED7" w:rsidP="00503D7E">
      <w:pPr>
        <w:rPr>
          <w:rFonts w:cs="Times New Roman"/>
          <w:sz w:val="24"/>
          <w:szCs w:val="32"/>
        </w:rPr>
      </w:pPr>
    </w:p>
    <w:p w:rsidR="00732ED7" w:rsidRDefault="00732ED7" w:rsidP="00503D7E">
      <w:pPr>
        <w:rPr>
          <w:rFonts w:cs="Times New Roman"/>
          <w:sz w:val="24"/>
          <w:szCs w:val="32"/>
        </w:rPr>
      </w:pPr>
    </w:p>
    <w:p w:rsidR="00732ED7" w:rsidRDefault="00732ED7" w:rsidP="00503D7E">
      <w:pPr>
        <w:rPr>
          <w:rFonts w:cs="Times New Roman"/>
          <w:sz w:val="24"/>
          <w:szCs w:val="32"/>
        </w:rPr>
      </w:pPr>
    </w:p>
    <w:tbl>
      <w:tblPr>
        <w:tblStyle w:val="TableGrid"/>
        <w:tblpPr w:leftFromText="180" w:rightFromText="180" w:vertAnchor="text" w:horzAnchor="margin" w:tblpY="-418"/>
        <w:tblW w:w="0" w:type="auto"/>
        <w:tblLook w:val="04A0" w:firstRow="1" w:lastRow="0" w:firstColumn="1" w:lastColumn="0" w:noHBand="0" w:noVBand="1"/>
      </w:tblPr>
      <w:tblGrid>
        <w:gridCol w:w="2566"/>
        <w:gridCol w:w="6676"/>
      </w:tblGrid>
      <w:tr w:rsidR="00732ED7" w:rsidRPr="00B0415E" w:rsidTr="00732ED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32ED7" w:rsidRPr="00B0415E" w:rsidRDefault="00732ED7" w:rsidP="00732ED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32ED7" w:rsidRPr="00732ED7" w:rsidRDefault="00732ED7" w:rsidP="00732ED7">
            <w:pPr>
              <w:pStyle w:val="Default"/>
              <w:rPr>
                <w:rFonts w:ascii="Arial" w:hAnsi="Arial" w:cs="Arial"/>
              </w:rPr>
            </w:pPr>
            <w:r w:rsidRPr="00732ED7">
              <w:rPr>
                <w:rFonts w:ascii="Arial" w:hAnsi="Arial" w:cs="Arial"/>
              </w:rPr>
              <w:t>Winfield Pearson</w:t>
            </w:r>
          </w:p>
        </w:tc>
      </w:tr>
      <w:tr w:rsidR="00732ED7" w:rsidRPr="00B0415E" w:rsidTr="00732ED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32ED7" w:rsidRPr="00B0415E" w:rsidRDefault="00732ED7" w:rsidP="00732ED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32ED7" w:rsidRPr="00732ED7" w:rsidRDefault="00732ED7" w:rsidP="00732ED7">
            <w:pPr>
              <w:pStyle w:val="Default"/>
              <w:rPr>
                <w:rFonts w:ascii="Arial" w:hAnsi="Arial" w:cs="Arial"/>
              </w:rPr>
            </w:pPr>
            <w:r w:rsidRPr="00732ED7">
              <w:rPr>
                <w:rFonts w:ascii="Arial" w:hAnsi="Arial" w:cs="Arial"/>
              </w:rPr>
              <w:t>5721</w:t>
            </w:r>
          </w:p>
        </w:tc>
      </w:tr>
      <w:tr w:rsidR="00732ED7" w:rsidRPr="00B0415E" w:rsidTr="00732ED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32ED7" w:rsidRPr="00B0415E" w:rsidRDefault="00732ED7" w:rsidP="00732ED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32ED7" w:rsidRPr="00732ED7" w:rsidRDefault="00732ED7" w:rsidP="00732ED7">
            <w:pPr>
              <w:pStyle w:val="Default"/>
              <w:rPr>
                <w:rFonts w:ascii="Arial" w:hAnsi="Arial" w:cs="Arial"/>
              </w:rPr>
            </w:pPr>
            <w:r w:rsidRPr="00732ED7">
              <w:rPr>
                <w:rFonts w:ascii="Arial" w:hAnsi="Arial" w:cs="Arial"/>
              </w:rPr>
              <w:t>Forensic Accounting</w:t>
            </w:r>
          </w:p>
        </w:tc>
      </w:tr>
      <w:tr w:rsidR="00732ED7" w:rsidRPr="00B0415E" w:rsidTr="00732ED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32ED7" w:rsidRPr="00B0415E" w:rsidRDefault="00732ED7" w:rsidP="00732ED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32ED7" w:rsidRPr="00732ED7" w:rsidRDefault="00732ED7" w:rsidP="00732ED7">
            <w:pPr>
              <w:rPr>
                <w:rFonts w:ascii="Arial" w:hAnsi="Arial" w:cs="Arial"/>
                <w:sz w:val="24"/>
                <w:szCs w:val="24"/>
              </w:rPr>
            </w:pPr>
            <w:r w:rsidRPr="00732ED7">
              <w:rPr>
                <w:rFonts w:ascii="Arial" w:hAnsi="Arial" w:cs="Arial"/>
                <w:sz w:val="24"/>
                <w:szCs w:val="24"/>
              </w:rPr>
              <w:t>7</w:t>
            </w:r>
          </w:p>
        </w:tc>
      </w:tr>
    </w:tbl>
    <w:p w:rsidR="00732ED7" w:rsidRDefault="00732ED7" w:rsidP="00503D7E">
      <w:pPr>
        <w:rPr>
          <w:rFonts w:cs="Times New Roman"/>
          <w:sz w:val="24"/>
          <w:szCs w:val="32"/>
        </w:rPr>
      </w:pPr>
    </w:p>
    <w:p w:rsidR="00A66B30" w:rsidRPr="00732ED7" w:rsidRDefault="00732ED7" w:rsidP="00503D7E">
      <w:pPr>
        <w:rPr>
          <w:rFonts w:ascii="Arial" w:hAnsi="Arial" w:cs="Arial"/>
          <w:b/>
          <w:sz w:val="24"/>
          <w:szCs w:val="24"/>
        </w:rPr>
      </w:pPr>
      <w:r w:rsidRPr="00732ED7">
        <w:rPr>
          <w:rFonts w:ascii="Arial" w:hAnsi="Arial" w:cs="Arial"/>
          <w:b/>
          <w:sz w:val="24"/>
          <w:szCs w:val="24"/>
        </w:rPr>
        <w:t xml:space="preserve">3. </w:t>
      </w:r>
      <w:r w:rsidR="00A66B30" w:rsidRPr="00732ED7">
        <w:rPr>
          <w:rFonts w:ascii="Arial" w:hAnsi="Arial" w:cs="Arial"/>
          <w:b/>
          <w:sz w:val="24"/>
          <w:szCs w:val="24"/>
        </w:rPr>
        <w:t>Discuss the interviewing procedure for a f</w:t>
      </w:r>
      <w:r w:rsidR="007A32B3" w:rsidRPr="00732ED7">
        <w:rPr>
          <w:rFonts w:ascii="Arial" w:hAnsi="Arial" w:cs="Arial"/>
          <w:b/>
          <w:sz w:val="24"/>
          <w:szCs w:val="24"/>
        </w:rPr>
        <w:t>inancially sophisticated victim.</w:t>
      </w:r>
    </w:p>
    <w:p w:rsidR="00607874" w:rsidRPr="00732ED7" w:rsidRDefault="00607874" w:rsidP="00503D7E">
      <w:pPr>
        <w:rPr>
          <w:rFonts w:ascii="Arial" w:hAnsi="Arial" w:cs="Arial"/>
          <w:sz w:val="24"/>
          <w:szCs w:val="24"/>
        </w:rPr>
      </w:pPr>
    </w:p>
    <w:p w:rsidR="00C666C5" w:rsidRPr="00732ED7" w:rsidRDefault="00C666C5" w:rsidP="00503D7E">
      <w:pPr>
        <w:rPr>
          <w:rFonts w:ascii="Arial" w:hAnsi="Arial" w:cs="Arial"/>
          <w:sz w:val="24"/>
          <w:szCs w:val="24"/>
        </w:rPr>
      </w:pPr>
      <w:r w:rsidRPr="00732ED7">
        <w:rPr>
          <w:rFonts w:ascii="Arial" w:hAnsi="Arial" w:cs="Arial"/>
          <w:sz w:val="24"/>
          <w:szCs w:val="24"/>
        </w:rPr>
        <w:t>No matter how financially sophisticated you may think you are, you are a potential victim as intelligent and shrewd people can easily fall prey of financial predators.</w:t>
      </w:r>
      <w:r w:rsidR="00445D8C" w:rsidRPr="00732ED7">
        <w:rPr>
          <w:rFonts w:ascii="Arial" w:hAnsi="Arial" w:cs="Arial"/>
          <w:sz w:val="24"/>
          <w:szCs w:val="24"/>
        </w:rPr>
        <w:t xml:space="preserve"> In a forensic investigation, interviews are critical as fraud includes misrepresentation and damage to the v</w:t>
      </w:r>
      <w:bookmarkStart w:id="0" w:name="_GoBack"/>
      <w:bookmarkEnd w:id="0"/>
      <w:r w:rsidR="00445D8C" w:rsidRPr="00732ED7">
        <w:rPr>
          <w:rFonts w:ascii="Arial" w:hAnsi="Arial" w:cs="Arial"/>
          <w:sz w:val="24"/>
          <w:szCs w:val="24"/>
        </w:rPr>
        <w:t xml:space="preserve">ictim .An interview plan should be developed before conducting the interview focusing on information that the victim should know. One of the ground rules for the interview is to develop rapport by exhibiting, </w:t>
      </w:r>
      <w:r w:rsidR="00224E87" w:rsidRPr="00732ED7">
        <w:rPr>
          <w:rFonts w:ascii="Arial" w:hAnsi="Arial" w:cs="Arial"/>
          <w:sz w:val="24"/>
          <w:szCs w:val="24"/>
        </w:rPr>
        <w:t>objectivity, fairness, and professionalism. Courtesy and respect to the victim will create a comfortable interview. Although there is no methodical difference when interviewing a financially sophisticated witne</w:t>
      </w:r>
      <w:r w:rsidR="00306749" w:rsidRPr="00732ED7">
        <w:rPr>
          <w:rFonts w:ascii="Arial" w:hAnsi="Arial" w:cs="Arial"/>
          <w:sz w:val="24"/>
          <w:szCs w:val="24"/>
        </w:rPr>
        <w:t xml:space="preserve">ss, a language barrier is an added aspect of such an interview with the victim understanding the language and reasoning used by the accountant will substantially reduce the communication barrier. It is important to prepare </w:t>
      </w:r>
      <w:proofErr w:type="spellStart"/>
      <w:r w:rsidR="00306749" w:rsidRPr="00732ED7">
        <w:rPr>
          <w:rFonts w:ascii="Arial" w:hAnsi="Arial" w:cs="Arial"/>
          <w:sz w:val="24"/>
          <w:szCs w:val="24"/>
        </w:rPr>
        <w:t>a</w:t>
      </w:r>
      <w:proofErr w:type="spellEnd"/>
      <w:r w:rsidR="00306749" w:rsidRPr="00732ED7">
        <w:rPr>
          <w:rFonts w:ascii="Arial" w:hAnsi="Arial" w:cs="Arial"/>
          <w:sz w:val="24"/>
          <w:szCs w:val="24"/>
        </w:rPr>
        <w:t xml:space="preserve"> interview outline in advance when interviewing </w:t>
      </w:r>
      <w:r w:rsidR="004F7B0A" w:rsidRPr="00732ED7">
        <w:rPr>
          <w:rFonts w:ascii="Arial" w:hAnsi="Arial" w:cs="Arial"/>
          <w:sz w:val="24"/>
          <w:szCs w:val="24"/>
        </w:rPr>
        <w:t>financially sophisticated witness because they most likely be talking over your head as the interviewer must understand the</w:t>
      </w:r>
      <w:r w:rsidR="004E209F" w:rsidRPr="00732ED7">
        <w:rPr>
          <w:rFonts w:ascii="Arial" w:hAnsi="Arial" w:cs="Arial"/>
          <w:sz w:val="24"/>
          <w:szCs w:val="24"/>
        </w:rPr>
        <w:t xml:space="preserve"> day-to-day operations of the firm and knowing the  </w:t>
      </w:r>
      <w:r w:rsidR="004F7B0A" w:rsidRPr="00732ED7">
        <w:rPr>
          <w:rFonts w:ascii="Arial" w:hAnsi="Arial" w:cs="Arial"/>
          <w:sz w:val="24"/>
          <w:szCs w:val="24"/>
        </w:rPr>
        <w:t xml:space="preserve"> normal flow of funds within the victims organisation and understand firms of a similar nature which requires research on the part of the interviewer.</w:t>
      </w:r>
    </w:p>
    <w:p w:rsidR="00475239" w:rsidRPr="00732ED7" w:rsidRDefault="00475239" w:rsidP="00503D7E">
      <w:pPr>
        <w:rPr>
          <w:rFonts w:ascii="Arial" w:hAnsi="Arial" w:cs="Arial"/>
          <w:sz w:val="24"/>
          <w:szCs w:val="24"/>
        </w:rPr>
      </w:pPr>
      <w:r w:rsidRPr="00732ED7">
        <w:rPr>
          <w:rFonts w:ascii="Arial" w:hAnsi="Arial" w:cs="Arial"/>
          <w:sz w:val="24"/>
          <w:szCs w:val="24"/>
        </w:rPr>
        <w:t>Because these types of witness often will recount complicated</w:t>
      </w:r>
      <w:r w:rsidR="004E209F" w:rsidRPr="00732ED7">
        <w:rPr>
          <w:rFonts w:ascii="Arial" w:hAnsi="Arial" w:cs="Arial"/>
          <w:sz w:val="24"/>
          <w:szCs w:val="24"/>
        </w:rPr>
        <w:t xml:space="preserve"> </w:t>
      </w:r>
      <w:r w:rsidRPr="00732ED7">
        <w:rPr>
          <w:rFonts w:ascii="Arial" w:hAnsi="Arial" w:cs="Arial"/>
          <w:sz w:val="24"/>
          <w:szCs w:val="24"/>
        </w:rPr>
        <w:t xml:space="preserve">transactions simple yes and </w:t>
      </w:r>
      <w:r w:rsidR="00732ED7" w:rsidRPr="00732ED7">
        <w:rPr>
          <w:rFonts w:ascii="Arial" w:hAnsi="Arial" w:cs="Arial"/>
          <w:sz w:val="24"/>
          <w:szCs w:val="24"/>
        </w:rPr>
        <w:t>no questions</w:t>
      </w:r>
      <w:r w:rsidRPr="00732ED7">
        <w:rPr>
          <w:rFonts w:ascii="Arial" w:hAnsi="Arial" w:cs="Arial"/>
          <w:sz w:val="24"/>
          <w:szCs w:val="24"/>
        </w:rPr>
        <w:t xml:space="preserve"> or open-ended questions will yield </w:t>
      </w:r>
      <w:proofErr w:type="gramStart"/>
      <w:r w:rsidRPr="00732ED7">
        <w:rPr>
          <w:rFonts w:ascii="Arial" w:hAnsi="Arial" w:cs="Arial"/>
          <w:sz w:val="24"/>
          <w:szCs w:val="24"/>
        </w:rPr>
        <w:t>nothing</w:t>
      </w:r>
      <w:proofErr w:type="gramEnd"/>
      <w:r w:rsidRPr="00732ED7">
        <w:rPr>
          <w:rFonts w:ascii="Arial" w:hAnsi="Arial" w:cs="Arial"/>
          <w:sz w:val="24"/>
          <w:szCs w:val="24"/>
        </w:rPr>
        <w:t>.</w:t>
      </w:r>
      <w:r w:rsidR="004E209F" w:rsidRPr="00732ED7">
        <w:rPr>
          <w:rFonts w:ascii="Arial" w:hAnsi="Arial" w:cs="Arial"/>
          <w:sz w:val="24"/>
          <w:szCs w:val="24"/>
        </w:rPr>
        <w:t xml:space="preserve"> This is why you don’t rush to interview the financially sophisticated witness first.</w:t>
      </w:r>
    </w:p>
    <w:p w:rsidR="00224E87" w:rsidRPr="00732ED7" w:rsidRDefault="00224E87" w:rsidP="00503D7E">
      <w:pPr>
        <w:rPr>
          <w:rFonts w:ascii="Arial" w:hAnsi="Arial" w:cs="Arial"/>
          <w:sz w:val="24"/>
          <w:szCs w:val="24"/>
        </w:rPr>
      </w:pPr>
    </w:p>
    <w:p w:rsidR="00445D8C" w:rsidRDefault="00445D8C" w:rsidP="00503D7E">
      <w:pPr>
        <w:rPr>
          <w:rFonts w:cs="Times New Roman"/>
          <w:sz w:val="24"/>
          <w:szCs w:val="32"/>
        </w:rPr>
      </w:pPr>
    </w:p>
    <w:p w:rsidR="00445D8C" w:rsidRDefault="00445D8C" w:rsidP="00503D7E">
      <w:pPr>
        <w:rPr>
          <w:rFonts w:cs="Times New Roman"/>
          <w:sz w:val="24"/>
          <w:szCs w:val="32"/>
        </w:rPr>
      </w:pPr>
      <w:r>
        <w:rPr>
          <w:rFonts w:cs="Times New Roman"/>
          <w:sz w:val="24"/>
          <w:szCs w:val="32"/>
        </w:rPr>
        <w:t xml:space="preserve"> </w:t>
      </w: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C09" w:rsidRDefault="003C1C09" w:rsidP="00CB4D0A">
      <w:pPr>
        <w:spacing w:after="0" w:line="240" w:lineRule="auto"/>
      </w:pPr>
      <w:r>
        <w:separator/>
      </w:r>
    </w:p>
  </w:endnote>
  <w:endnote w:type="continuationSeparator" w:id="0">
    <w:p w:rsidR="003C1C09" w:rsidRDefault="003C1C0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C09" w:rsidRDefault="003C1C09" w:rsidP="00CB4D0A">
      <w:pPr>
        <w:spacing w:after="0" w:line="240" w:lineRule="auto"/>
      </w:pPr>
      <w:r>
        <w:separator/>
      </w:r>
    </w:p>
  </w:footnote>
  <w:footnote w:type="continuationSeparator" w:id="0">
    <w:p w:rsidR="003C1C09" w:rsidRDefault="003C1C0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282DAF"/>
    <w:multiLevelType w:val="hybridMultilevel"/>
    <w:tmpl w:val="D62E4D72"/>
    <w:lvl w:ilvl="0" w:tplc="F6EA0C9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0228"/>
    <w:rsid w:val="000158F9"/>
    <w:rsid w:val="00035CDD"/>
    <w:rsid w:val="00040083"/>
    <w:rsid w:val="000405DC"/>
    <w:rsid w:val="00055992"/>
    <w:rsid w:val="00064D4E"/>
    <w:rsid w:val="000662F5"/>
    <w:rsid w:val="000820E8"/>
    <w:rsid w:val="000E668D"/>
    <w:rsid w:val="000E673D"/>
    <w:rsid w:val="001175EE"/>
    <w:rsid w:val="00144AF8"/>
    <w:rsid w:val="00157CF6"/>
    <w:rsid w:val="00182416"/>
    <w:rsid w:val="00187EB4"/>
    <w:rsid w:val="00195C99"/>
    <w:rsid w:val="001C5756"/>
    <w:rsid w:val="001F0481"/>
    <w:rsid w:val="00200C92"/>
    <w:rsid w:val="0020451E"/>
    <w:rsid w:val="00206B9D"/>
    <w:rsid w:val="00224E87"/>
    <w:rsid w:val="0023259C"/>
    <w:rsid w:val="00237616"/>
    <w:rsid w:val="0024215A"/>
    <w:rsid w:val="00286D06"/>
    <w:rsid w:val="002B0BD7"/>
    <w:rsid w:val="002B573D"/>
    <w:rsid w:val="002C5CB2"/>
    <w:rsid w:val="002F779F"/>
    <w:rsid w:val="00306749"/>
    <w:rsid w:val="0036684C"/>
    <w:rsid w:val="00371885"/>
    <w:rsid w:val="00394079"/>
    <w:rsid w:val="003C1C09"/>
    <w:rsid w:val="003E2B87"/>
    <w:rsid w:val="00402786"/>
    <w:rsid w:val="00405895"/>
    <w:rsid w:val="004058DF"/>
    <w:rsid w:val="004070BE"/>
    <w:rsid w:val="004375C1"/>
    <w:rsid w:val="00443E6F"/>
    <w:rsid w:val="00445D8C"/>
    <w:rsid w:val="00475239"/>
    <w:rsid w:val="00485618"/>
    <w:rsid w:val="00486F1A"/>
    <w:rsid w:val="00490CB9"/>
    <w:rsid w:val="004A2CE2"/>
    <w:rsid w:val="004C4E05"/>
    <w:rsid w:val="004E209F"/>
    <w:rsid w:val="004E3CDA"/>
    <w:rsid w:val="004F4B4D"/>
    <w:rsid w:val="004F7B0A"/>
    <w:rsid w:val="0050216D"/>
    <w:rsid w:val="00503D7E"/>
    <w:rsid w:val="0050778F"/>
    <w:rsid w:val="00527C11"/>
    <w:rsid w:val="00535F31"/>
    <w:rsid w:val="00574D64"/>
    <w:rsid w:val="00591365"/>
    <w:rsid w:val="005B31E4"/>
    <w:rsid w:val="006034F6"/>
    <w:rsid w:val="00607874"/>
    <w:rsid w:val="00607E77"/>
    <w:rsid w:val="00614F3D"/>
    <w:rsid w:val="00617BB3"/>
    <w:rsid w:val="00645415"/>
    <w:rsid w:val="00645CDD"/>
    <w:rsid w:val="00667B30"/>
    <w:rsid w:val="006823A7"/>
    <w:rsid w:val="00687EE8"/>
    <w:rsid w:val="00702A3D"/>
    <w:rsid w:val="0070347F"/>
    <w:rsid w:val="0070678E"/>
    <w:rsid w:val="00732ED7"/>
    <w:rsid w:val="00754075"/>
    <w:rsid w:val="007556FB"/>
    <w:rsid w:val="007762E7"/>
    <w:rsid w:val="007A32B3"/>
    <w:rsid w:val="007C049E"/>
    <w:rsid w:val="007C479D"/>
    <w:rsid w:val="00831C11"/>
    <w:rsid w:val="00841459"/>
    <w:rsid w:val="008A60B4"/>
    <w:rsid w:val="008B3C31"/>
    <w:rsid w:val="008B64FE"/>
    <w:rsid w:val="008E5DE8"/>
    <w:rsid w:val="00935BF7"/>
    <w:rsid w:val="0095192B"/>
    <w:rsid w:val="00951AFC"/>
    <w:rsid w:val="0095442C"/>
    <w:rsid w:val="00960CBC"/>
    <w:rsid w:val="00983942"/>
    <w:rsid w:val="00991CFD"/>
    <w:rsid w:val="009C37E0"/>
    <w:rsid w:val="009E21F3"/>
    <w:rsid w:val="009E41F4"/>
    <w:rsid w:val="00A14B66"/>
    <w:rsid w:val="00A33FB0"/>
    <w:rsid w:val="00A52535"/>
    <w:rsid w:val="00A65CF7"/>
    <w:rsid w:val="00A66B30"/>
    <w:rsid w:val="00A81AB4"/>
    <w:rsid w:val="00A851DA"/>
    <w:rsid w:val="00AC7D5B"/>
    <w:rsid w:val="00AE1481"/>
    <w:rsid w:val="00B0415E"/>
    <w:rsid w:val="00B04678"/>
    <w:rsid w:val="00B62692"/>
    <w:rsid w:val="00B83EE0"/>
    <w:rsid w:val="00BC46DF"/>
    <w:rsid w:val="00BD73B3"/>
    <w:rsid w:val="00C03577"/>
    <w:rsid w:val="00C53029"/>
    <w:rsid w:val="00C65FEA"/>
    <w:rsid w:val="00C666C5"/>
    <w:rsid w:val="00CA0AC2"/>
    <w:rsid w:val="00CB4D0A"/>
    <w:rsid w:val="00CC2FB3"/>
    <w:rsid w:val="00CC575A"/>
    <w:rsid w:val="00CF123B"/>
    <w:rsid w:val="00D039AC"/>
    <w:rsid w:val="00D427DE"/>
    <w:rsid w:val="00D5587D"/>
    <w:rsid w:val="00D707CC"/>
    <w:rsid w:val="00D821FE"/>
    <w:rsid w:val="00DB0000"/>
    <w:rsid w:val="00DB0793"/>
    <w:rsid w:val="00DB61EB"/>
    <w:rsid w:val="00E00821"/>
    <w:rsid w:val="00E01EB9"/>
    <w:rsid w:val="00E04DB4"/>
    <w:rsid w:val="00E24C7F"/>
    <w:rsid w:val="00E30679"/>
    <w:rsid w:val="00E4597D"/>
    <w:rsid w:val="00E54832"/>
    <w:rsid w:val="00E56A90"/>
    <w:rsid w:val="00E641CC"/>
    <w:rsid w:val="00EA30AB"/>
    <w:rsid w:val="00EB3925"/>
    <w:rsid w:val="00EF66E2"/>
    <w:rsid w:val="00F33FD9"/>
    <w:rsid w:val="00F37D7D"/>
    <w:rsid w:val="00F865B9"/>
    <w:rsid w:val="00F9453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0B6F29-C03F-4EBC-8E08-0858BCEED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4538</TotalTime>
  <Pages>1</Pages>
  <Words>1278</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Accounts</cp:lastModifiedBy>
  <cp:revision>5</cp:revision>
  <dcterms:created xsi:type="dcterms:W3CDTF">2015-01-26T12:24:00Z</dcterms:created>
  <dcterms:modified xsi:type="dcterms:W3CDTF">2017-04-10T09:55:00Z</dcterms:modified>
</cp:coreProperties>
</file>