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D03" w:rsidRPr="00B0415E" w:rsidRDefault="00994D03" w:rsidP="00994D03">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6DEB192E" wp14:editId="6F31E18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94D03" w:rsidRDefault="00994D03" w:rsidP="00994D03">
      <w:r>
        <w:rPr>
          <w:noProof/>
        </w:rPr>
        <mc:AlternateContent>
          <mc:Choice Requires="wps">
            <w:drawing>
              <wp:anchor distT="0" distB="0" distL="114300" distR="114300" simplePos="0" relativeHeight="251660288" behindDoc="0" locked="0" layoutInCell="1" allowOverlap="1" wp14:anchorId="67A721DC" wp14:editId="11CAD8F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4D03" w:rsidRDefault="00994D03" w:rsidP="00994D03">
                            <w:pPr>
                              <w:jc w:val="center"/>
                              <w:rPr>
                                <w:b/>
                                <w:bCs/>
                                <w:color w:val="002060"/>
                                <w:sz w:val="44"/>
                                <w:szCs w:val="40"/>
                              </w:rPr>
                            </w:pPr>
                            <w:r>
                              <w:rPr>
                                <w:sz w:val="24"/>
                              </w:rPr>
                              <w:t xml:space="preserve">   </w:t>
                            </w:r>
                            <w:r>
                              <w:rPr>
                                <w:b/>
                                <w:bCs/>
                                <w:color w:val="002060"/>
                                <w:sz w:val="44"/>
                                <w:szCs w:val="40"/>
                              </w:rPr>
                              <w:t>Assignment Cover Sheet</w:t>
                            </w:r>
                          </w:p>
                          <w:p w:rsidR="00994D03" w:rsidRDefault="00994D03" w:rsidP="00994D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A721D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94D03" w:rsidRDefault="00994D03" w:rsidP="00994D03">
                      <w:pPr>
                        <w:jc w:val="center"/>
                        <w:rPr>
                          <w:b/>
                          <w:bCs/>
                          <w:color w:val="002060"/>
                          <w:sz w:val="44"/>
                          <w:szCs w:val="40"/>
                        </w:rPr>
                      </w:pPr>
                      <w:r>
                        <w:rPr>
                          <w:sz w:val="24"/>
                        </w:rPr>
                        <w:t xml:space="preserve">   </w:t>
                      </w:r>
                      <w:r>
                        <w:rPr>
                          <w:b/>
                          <w:bCs/>
                          <w:color w:val="002060"/>
                          <w:sz w:val="44"/>
                          <w:szCs w:val="40"/>
                        </w:rPr>
                        <w:t>Assignment Cover Sheet</w:t>
                      </w:r>
                    </w:p>
                    <w:p w:rsidR="00994D03" w:rsidRDefault="00994D03" w:rsidP="00994D03"/>
                  </w:txbxContent>
                </v:textbox>
              </v:shape>
            </w:pict>
          </mc:Fallback>
        </mc:AlternateContent>
      </w:r>
    </w:p>
    <w:p w:rsidR="00994D03" w:rsidRDefault="00994D03" w:rsidP="00994D03"/>
    <w:p w:rsidR="00994D03" w:rsidRDefault="00994D03" w:rsidP="00994D03"/>
    <w:p w:rsidR="00994D03" w:rsidRDefault="00994D03" w:rsidP="00994D03"/>
    <w:tbl>
      <w:tblPr>
        <w:tblStyle w:val="TableGrid"/>
        <w:tblW w:w="0" w:type="auto"/>
        <w:tblLook w:val="04A0" w:firstRow="1" w:lastRow="0" w:firstColumn="1" w:lastColumn="0" w:noHBand="0" w:noVBand="1"/>
      </w:tblPr>
      <w:tblGrid>
        <w:gridCol w:w="2566"/>
        <w:gridCol w:w="6676"/>
      </w:tblGrid>
      <w:tr w:rsidR="00994D03" w:rsidRPr="00B0415E" w:rsidTr="0078504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94D03" w:rsidRPr="00B0415E" w:rsidRDefault="00994D03" w:rsidP="0078504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994D03" w:rsidRPr="00B0415E" w:rsidRDefault="00994D03" w:rsidP="0078504C">
            <w:pPr>
              <w:pStyle w:val="Default"/>
              <w:rPr>
                <w:rFonts w:asciiTheme="minorHAnsi" w:hAnsiTheme="minorHAnsi"/>
              </w:rPr>
            </w:pPr>
            <w:r>
              <w:rPr>
                <w:rFonts w:asciiTheme="minorHAnsi" w:hAnsiTheme="minorHAnsi"/>
              </w:rPr>
              <w:t>Tracy Connors</w:t>
            </w:r>
          </w:p>
        </w:tc>
      </w:tr>
      <w:tr w:rsidR="00994D03" w:rsidRPr="00B0415E" w:rsidTr="0078504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94D03" w:rsidRPr="00B0415E" w:rsidRDefault="00994D03" w:rsidP="0078504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994D03" w:rsidRPr="00B0415E" w:rsidRDefault="00994D03" w:rsidP="0078504C">
            <w:pPr>
              <w:pStyle w:val="Default"/>
              <w:rPr>
                <w:rFonts w:asciiTheme="minorHAnsi" w:hAnsiTheme="minorHAnsi"/>
              </w:rPr>
            </w:pPr>
            <w:r>
              <w:rPr>
                <w:rFonts w:asciiTheme="minorHAnsi" w:hAnsiTheme="minorHAnsi"/>
              </w:rPr>
              <w:t>6186</w:t>
            </w:r>
          </w:p>
        </w:tc>
      </w:tr>
      <w:tr w:rsidR="00994D03" w:rsidRPr="00B0415E" w:rsidTr="0078504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94D03" w:rsidRPr="00B0415E" w:rsidRDefault="00994D03" w:rsidP="0078504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994D03" w:rsidRPr="00B0415E" w:rsidRDefault="00994D03" w:rsidP="0078504C">
            <w:pPr>
              <w:pStyle w:val="Default"/>
              <w:rPr>
                <w:rFonts w:asciiTheme="minorHAnsi" w:hAnsiTheme="minorHAnsi"/>
              </w:rPr>
            </w:pPr>
            <w:r>
              <w:rPr>
                <w:rFonts w:asciiTheme="minorHAnsi" w:hAnsiTheme="minorHAnsi"/>
              </w:rPr>
              <w:t>Diploma in Accounting &amp; Finance</w:t>
            </w:r>
          </w:p>
        </w:tc>
      </w:tr>
      <w:tr w:rsidR="00994D03" w:rsidRPr="00B0415E" w:rsidTr="0078504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94D03" w:rsidRPr="00B0415E" w:rsidRDefault="00994D03" w:rsidP="0078504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994D03" w:rsidRPr="00B0415E" w:rsidRDefault="00F2290A" w:rsidP="0078504C">
            <w:r>
              <w:t>4</w:t>
            </w:r>
          </w:p>
        </w:tc>
      </w:tr>
    </w:tbl>
    <w:p w:rsidR="00994D03" w:rsidRDefault="00994D03" w:rsidP="00994D03">
      <w:pPr>
        <w:rPr>
          <w:b/>
        </w:rPr>
      </w:pPr>
    </w:p>
    <w:p w:rsidR="00994D03" w:rsidRDefault="00994D03" w:rsidP="00994D03">
      <w:pPr>
        <w:rPr>
          <w:b/>
          <w:sz w:val="28"/>
        </w:rPr>
      </w:pPr>
      <w:r w:rsidRPr="00443E6F">
        <w:rPr>
          <w:b/>
          <w:sz w:val="28"/>
        </w:rPr>
        <w:t>Marking Criteria:</w:t>
      </w:r>
    </w:p>
    <w:p w:rsidR="00994D03" w:rsidRDefault="00994D03" w:rsidP="00994D03">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994D03" w:rsidRPr="00443E6F" w:rsidRDefault="00994D03" w:rsidP="00994D03">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994D03" w:rsidTr="0078504C">
        <w:tc>
          <w:tcPr>
            <w:tcW w:w="9242" w:type="dxa"/>
          </w:tcPr>
          <w:p w:rsidR="00994D03" w:rsidRPr="00CC2FB3" w:rsidRDefault="00994D03" w:rsidP="0078504C">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994D03" w:rsidRDefault="00994D03" w:rsidP="0078504C">
            <w:pPr>
              <w:rPr>
                <w:b/>
              </w:rPr>
            </w:pPr>
          </w:p>
          <w:p w:rsidR="00994D03" w:rsidRDefault="00994D03" w:rsidP="0078504C">
            <w:pPr>
              <w:rPr>
                <w:b/>
              </w:rPr>
            </w:pPr>
          </w:p>
          <w:p w:rsidR="00994D03" w:rsidRDefault="00994D03" w:rsidP="0078504C">
            <w:pPr>
              <w:rPr>
                <w:b/>
              </w:rPr>
            </w:pPr>
          </w:p>
          <w:p w:rsidR="00994D03" w:rsidRDefault="00994D03" w:rsidP="0078504C">
            <w:pPr>
              <w:rPr>
                <w:b/>
              </w:rPr>
            </w:pPr>
          </w:p>
          <w:p w:rsidR="00994D03" w:rsidRDefault="00994D03" w:rsidP="0078504C">
            <w:pPr>
              <w:rPr>
                <w:b/>
              </w:rPr>
            </w:pPr>
          </w:p>
          <w:p w:rsidR="00994D03" w:rsidRDefault="00994D03" w:rsidP="0078504C">
            <w:pPr>
              <w:rPr>
                <w:b/>
              </w:rPr>
            </w:pPr>
          </w:p>
        </w:tc>
      </w:tr>
    </w:tbl>
    <w:p w:rsidR="00994D03" w:rsidRPr="00B0415E" w:rsidRDefault="00994D03" w:rsidP="00994D03">
      <w:pPr>
        <w:autoSpaceDE w:val="0"/>
        <w:autoSpaceDN w:val="0"/>
        <w:adjustRightInd w:val="0"/>
        <w:spacing w:after="0" w:line="240" w:lineRule="auto"/>
        <w:rPr>
          <w:rFonts w:cs="CalvertMT-Bold"/>
          <w:b/>
          <w:bCs/>
          <w:color w:val="002060"/>
          <w:sz w:val="28"/>
        </w:rPr>
      </w:pPr>
    </w:p>
    <w:p w:rsidR="00994D03" w:rsidRPr="00B0415E" w:rsidRDefault="00994D03" w:rsidP="00994D03">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994D03" w:rsidRPr="00B0415E" w:rsidRDefault="00994D03" w:rsidP="00994D03">
      <w:pPr>
        <w:autoSpaceDE w:val="0"/>
        <w:autoSpaceDN w:val="0"/>
        <w:adjustRightInd w:val="0"/>
        <w:spacing w:after="0" w:line="240" w:lineRule="auto"/>
        <w:rPr>
          <w:rFonts w:cs="CalvertMT-Bold"/>
          <w:b/>
          <w:bCs/>
          <w:color w:val="001AE6"/>
        </w:rPr>
      </w:pPr>
    </w:p>
    <w:p w:rsidR="00994D03" w:rsidRPr="00B0415E" w:rsidRDefault="00994D03" w:rsidP="00994D03">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994D03" w:rsidRPr="00B0415E" w:rsidRDefault="00994D03" w:rsidP="00994D03">
      <w:pPr>
        <w:autoSpaceDE w:val="0"/>
        <w:autoSpaceDN w:val="0"/>
        <w:adjustRightInd w:val="0"/>
        <w:spacing w:after="0" w:line="240" w:lineRule="auto"/>
        <w:rPr>
          <w:rFonts w:cs="Bliss-Regular"/>
          <w:color w:val="000000"/>
        </w:rPr>
      </w:pPr>
    </w:p>
    <w:p w:rsidR="00994D03" w:rsidRPr="00B0415E" w:rsidRDefault="00994D03" w:rsidP="00994D03">
      <w:pPr>
        <w:autoSpaceDE w:val="0"/>
        <w:autoSpaceDN w:val="0"/>
        <w:adjustRightInd w:val="0"/>
        <w:spacing w:after="0" w:line="240" w:lineRule="auto"/>
        <w:rPr>
          <w:rFonts w:cs="Bliss-Regular"/>
          <w:color w:val="000000"/>
        </w:rPr>
      </w:pPr>
    </w:p>
    <w:p w:rsidR="00994D03" w:rsidRPr="00B0415E" w:rsidRDefault="00994D03" w:rsidP="00994D03">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994D03" w:rsidRPr="00B0415E" w:rsidTr="0078504C">
        <w:tc>
          <w:tcPr>
            <w:tcW w:w="2310" w:type="dxa"/>
            <w:shd w:val="clear" w:color="auto" w:fill="D9D9D9" w:themeFill="background1" w:themeFillShade="D9"/>
          </w:tcPr>
          <w:p w:rsidR="00994D03" w:rsidRPr="00B0415E" w:rsidRDefault="00994D03" w:rsidP="0078504C">
            <w:pPr>
              <w:rPr>
                <w:rFonts w:cs="Bliss-Regular"/>
                <w:color w:val="000000"/>
              </w:rPr>
            </w:pPr>
            <w:r w:rsidRPr="00B0415E">
              <w:rPr>
                <w:rFonts w:cs="Bliss-Regular"/>
                <w:color w:val="000000"/>
              </w:rPr>
              <w:t>Student Signature</w:t>
            </w:r>
          </w:p>
        </w:tc>
        <w:tc>
          <w:tcPr>
            <w:tcW w:w="4035" w:type="dxa"/>
          </w:tcPr>
          <w:p w:rsidR="00994D03" w:rsidRPr="00B0415E" w:rsidRDefault="00994D03" w:rsidP="0078504C">
            <w:pPr>
              <w:rPr>
                <w:rFonts w:cs="Bliss-Regular"/>
                <w:color w:val="000000"/>
              </w:rPr>
            </w:pPr>
            <w:r>
              <w:rPr>
                <w:rFonts w:cs="Bliss-Regular"/>
                <w:color w:val="000000"/>
              </w:rPr>
              <w:t>Tracy Connors</w:t>
            </w:r>
          </w:p>
        </w:tc>
        <w:tc>
          <w:tcPr>
            <w:tcW w:w="1276" w:type="dxa"/>
            <w:shd w:val="clear" w:color="auto" w:fill="D9D9D9" w:themeFill="background1" w:themeFillShade="D9"/>
          </w:tcPr>
          <w:p w:rsidR="00994D03" w:rsidRPr="00B0415E" w:rsidRDefault="00994D03" w:rsidP="0078504C">
            <w:pPr>
              <w:rPr>
                <w:rFonts w:cs="Bliss-Regular"/>
                <w:color w:val="000000"/>
              </w:rPr>
            </w:pPr>
            <w:r w:rsidRPr="00B0415E">
              <w:rPr>
                <w:rFonts w:cs="Bliss-Regular"/>
                <w:color w:val="000000"/>
              </w:rPr>
              <w:t>Date</w:t>
            </w:r>
          </w:p>
        </w:tc>
        <w:tc>
          <w:tcPr>
            <w:tcW w:w="1621" w:type="dxa"/>
          </w:tcPr>
          <w:p w:rsidR="00994D03" w:rsidRPr="00B0415E" w:rsidRDefault="00125390" w:rsidP="0078504C">
            <w:pPr>
              <w:rPr>
                <w:rFonts w:cs="Bliss-Regular"/>
                <w:color w:val="000000"/>
              </w:rPr>
            </w:pPr>
            <w:r>
              <w:rPr>
                <w:rFonts w:cs="Bliss-Regular"/>
                <w:color w:val="000000"/>
              </w:rPr>
              <w:t>5/31/17</w:t>
            </w:r>
            <w:bookmarkStart w:id="0" w:name="_GoBack"/>
            <w:bookmarkEnd w:id="0"/>
          </w:p>
        </w:tc>
      </w:tr>
    </w:tbl>
    <w:p w:rsidR="00994D03" w:rsidRPr="00B0415E" w:rsidRDefault="00994D03" w:rsidP="00994D03">
      <w:pPr>
        <w:rPr>
          <w:rFonts w:cs="Bliss-Regular"/>
          <w:color w:val="000000"/>
        </w:rPr>
      </w:pPr>
    </w:p>
    <w:p w:rsidR="00994D03" w:rsidRPr="00B0415E" w:rsidRDefault="00994D03" w:rsidP="00994D03">
      <w:pPr>
        <w:rPr>
          <w:rFonts w:cs="Bliss-Regular"/>
          <w:color w:val="000000"/>
        </w:rPr>
      </w:pPr>
    </w:p>
    <w:p w:rsidR="00994D03" w:rsidRPr="00B0415E" w:rsidRDefault="00994D03" w:rsidP="00994D03">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994D03" w:rsidRPr="00B0415E" w:rsidTr="0078504C">
        <w:trPr>
          <w:trHeight w:val="249"/>
        </w:trPr>
        <w:tc>
          <w:tcPr>
            <w:tcW w:w="4621" w:type="dxa"/>
            <w:shd w:val="clear" w:color="auto" w:fill="D9D9D9" w:themeFill="background1" w:themeFillShade="D9"/>
          </w:tcPr>
          <w:p w:rsidR="00994D03" w:rsidRPr="00B0415E" w:rsidRDefault="00994D03" w:rsidP="0078504C">
            <w:pPr>
              <w:rPr>
                <w:b/>
                <w:color w:val="002060"/>
              </w:rPr>
            </w:pPr>
            <w:r w:rsidRPr="00B0415E">
              <w:rPr>
                <w:b/>
                <w:color w:val="002060"/>
              </w:rPr>
              <w:t>Total Marks</w:t>
            </w:r>
          </w:p>
        </w:tc>
        <w:tc>
          <w:tcPr>
            <w:tcW w:w="4621" w:type="dxa"/>
          </w:tcPr>
          <w:p w:rsidR="00994D03" w:rsidRPr="00B0415E" w:rsidRDefault="00994D03" w:rsidP="0078504C">
            <w:pPr>
              <w:rPr>
                <w:rFonts w:cs="Times New Roman"/>
                <w:szCs w:val="32"/>
              </w:rPr>
            </w:pPr>
          </w:p>
        </w:tc>
      </w:tr>
      <w:tr w:rsidR="00994D03" w:rsidRPr="00B0415E" w:rsidTr="0078504C">
        <w:tc>
          <w:tcPr>
            <w:tcW w:w="4621" w:type="dxa"/>
            <w:shd w:val="clear" w:color="auto" w:fill="D9D9D9" w:themeFill="background1" w:themeFillShade="D9"/>
          </w:tcPr>
          <w:p w:rsidR="00994D03" w:rsidRPr="00B0415E" w:rsidRDefault="00994D03" w:rsidP="0078504C">
            <w:pPr>
              <w:rPr>
                <w:b/>
                <w:color w:val="002060"/>
              </w:rPr>
            </w:pPr>
            <w:r w:rsidRPr="00B0415E">
              <w:rPr>
                <w:b/>
                <w:color w:val="002060"/>
              </w:rPr>
              <w:t>Marks Obtained</w:t>
            </w:r>
          </w:p>
        </w:tc>
        <w:tc>
          <w:tcPr>
            <w:tcW w:w="4621" w:type="dxa"/>
          </w:tcPr>
          <w:p w:rsidR="00994D03" w:rsidRPr="00B0415E" w:rsidRDefault="00994D03" w:rsidP="0078504C">
            <w:pPr>
              <w:rPr>
                <w:rFonts w:cs="Times New Roman"/>
                <w:szCs w:val="32"/>
              </w:rPr>
            </w:pPr>
          </w:p>
        </w:tc>
      </w:tr>
      <w:tr w:rsidR="00994D03" w:rsidRPr="00B0415E" w:rsidTr="0078504C">
        <w:tc>
          <w:tcPr>
            <w:tcW w:w="4621" w:type="dxa"/>
            <w:shd w:val="clear" w:color="auto" w:fill="D9D9D9" w:themeFill="background1" w:themeFillShade="D9"/>
          </w:tcPr>
          <w:p w:rsidR="00994D03" w:rsidRPr="00B0415E" w:rsidRDefault="00994D03" w:rsidP="0078504C">
            <w:pPr>
              <w:rPr>
                <w:b/>
                <w:color w:val="002060"/>
              </w:rPr>
            </w:pPr>
            <w:r w:rsidRPr="00B0415E">
              <w:rPr>
                <w:b/>
                <w:color w:val="002060"/>
              </w:rPr>
              <w:t>Percentage / Grade</w:t>
            </w:r>
          </w:p>
        </w:tc>
        <w:tc>
          <w:tcPr>
            <w:tcW w:w="4621" w:type="dxa"/>
          </w:tcPr>
          <w:p w:rsidR="00994D03" w:rsidRPr="00B0415E" w:rsidRDefault="00994D03" w:rsidP="0078504C">
            <w:pPr>
              <w:rPr>
                <w:rFonts w:cs="Times New Roman"/>
                <w:szCs w:val="32"/>
              </w:rPr>
            </w:pPr>
          </w:p>
        </w:tc>
      </w:tr>
    </w:tbl>
    <w:p w:rsidR="00DA762B" w:rsidRDefault="00DA762B" w:rsidP="00DA762B">
      <w:pPr>
        <w:spacing w:after="0" w:line="360" w:lineRule="auto"/>
        <w:rPr>
          <w:rFonts w:ascii="Arial" w:hAnsi="Arial" w:cs="Arial"/>
          <w:sz w:val="24"/>
          <w:szCs w:val="24"/>
        </w:rPr>
      </w:pPr>
    </w:p>
    <w:p w:rsidR="00DA762B" w:rsidRDefault="00DA762B" w:rsidP="00DA762B">
      <w:pPr>
        <w:spacing w:after="0" w:line="360" w:lineRule="auto"/>
        <w:rPr>
          <w:rFonts w:ascii="Arial" w:hAnsi="Arial" w:cs="Arial"/>
          <w:sz w:val="24"/>
          <w:szCs w:val="24"/>
        </w:rPr>
      </w:pPr>
    </w:p>
    <w:p w:rsidR="00FA6030" w:rsidRDefault="00360E8E" w:rsidP="00DA762B">
      <w:pPr>
        <w:spacing w:after="0" w:line="360" w:lineRule="auto"/>
        <w:rPr>
          <w:rFonts w:ascii="Arial" w:hAnsi="Arial" w:cs="Arial"/>
          <w:sz w:val="24"/>
          <w:szCs w:val="24"/>
        </w:rPr>
      </w:pPr>
      <w:r>
        <w:rPr>
          <w:rFonts w:ascii="Arial" w:hAnsi="Arial" w:cs="Arial"/>
          <w:sz w:val="24"/>
          <w:szCs w:val="24"/>
        </w:rPr>
        <w:t xml:space="preserve">1.i.  </w:t>
      </w:r>
      <w:r w:rsidR="00DA762B">
        <w:rPr>
          <w:rFonts w:ascii="Arial" w:hAnsi="Arial" w:cs="Arial"/>
          <w:sz w:val="24"/>
          <w:szCs w:val="24"/>
        </w:rPr>
        <w:t>What do you understand by “Subsidiary Books”?</w:t>
      </w:r>
      <w:r w:rsidR="00074C80">
        <w:rPr>
          <w:rFonts w:ascii="Arial" w:hAnsi="Arial" w:cs="Arial"/>
          <w:sz w:val="24"/>
          <w:szCs w:val="24"/>
        </w:rPr>
        <w:t xml:space="preserve"> </w:t>
      </w:r>
      <w:r w:rsidR="00DA762B">
        <w:rPr>
          <w:rFonts w:ascii="Arial" w:hAnsi="Arial" w:cs="Arial"/>
          <w:sz w:val="24"/>
          <w:szCs w:val="24"/>
        </w:rPr>
        <w:t xml:space="preserve">Subsidiary books are books of original entry in which similar transactions are recorded in one place in chronological order.  This is where the day to day transactions are posted and then finally posted to the general ledger.  There are several types of subsidiary </w:t>
      </w:r>
      <w:r w:rsidR="00F37632">
        <w:rPr>
          <w:rFonts w:ascii="Arial" w:hAnsi="Arial" w:cs="Arial"/>
          <w:sz w:val="24"/>
          <w:szCs w:val="24"/>
        </w:rPr>
        <w:t>books.</w:t>
      </w:r>
    </w:p>
    <w:p w:rsidR="00300CC6" w:rsidRDefault="00300CC6" w:rsidP="00300CC6">
      <w:pPr>
        <w:spacing w:after="0" w:line="360" w:lineRule="auto"/>
        <w:rPr>
          <w:rFonts w:ascii="Arial" w:hAnsi="Arial" w:cs="Arial"/>
          <w:sz w:val="24"/>
          <w:szCs w:val="24"/>
        </w:rPr>
      </w:pPr>
      <w:r>
        <w:rPr>
          <w:rFonts w:ascii="Arial" w:hAnsi="Arial" w:cs="Arial"/>
          <w:sz w:val="24"/>
          <w:szCs w:val="24"/>
        </w:rPr>
        <w:t>1.ii.</w:t>
      </w:r>
      <w:r>
        <w:rPr>
          <w:rFonts w:ascii="Arial" w:hAnsi="Arial" w:cs="Arial"/>
          <w:sz w:val="24"/>
          <w:szCs w:val="24"/>
        </w:rPr>
        <w:tab/>
        <w:t>What is a journal?  A journal is a record of financial transactions in order by date. It states the date of the transaction, what accounts are affected and the corresponding dollar amounts.  Typically used in a double entry bookkeeping method.</w:t>
      </w:r>
    </w:p>
    <w:p w:rsidR="00F37632" w:rsidRDefault="00300CC6" w:rsidP="00300CC6">
      <w:pPr>
        <w:spacing w:after="0" w:line="360" w:lineRule="auto"/>
        <w:rPr>
          <w:rFonts w:ascii="Arial" w:hAnsi="Arial" w:cs="Arial"/>
          <w:sz w:val="24"/>
          <w:szCs w:val="24"/>
        </w:rPr>
      </w:pPr>
      <w:r>
        <w:rPr>
          <w:rFonts w:ascii="Arial" w:hAnsi="Arial" w:cs="Arial"/>
          <w:sz w:val="24"/>
          <w:szCs w:val="24"/>
        </w:rPr>
        <w:t>1.iii.</w:t>
      </w:r>
      <w:r>
        <w:rPr>
          <w:rFonts w:ascii="Arial" w:hAnsi="Arial" w:cs="Arial"/>
          <w:sz w:val="24"/>
          <w:szCs w:val="24"/>
        </w:rPr>
        <w:tab/>
        <w:t>What is petty cash book?</w:t>
      </w:r>
      <w:r w:rsidR="00F37632">
        <w:rPr>
          <w:rFonts w:ascii="Arial" w:hAnsi="Arial" w:cs="Arial"/>
          <w:sz w:val="24"/>
          <w:szCs w:val="24"/>
        </w:rPr>
        <w:t xml:space="preserve">  It is an accounting book used for recording expenses that are small and of little value.  Examples would be postage, small office supply reimbursement, toll reimbursement. </w:t>
      </w:r>
    </w:p>
    <w:p w:rsidR="00F37632" w:rsidRDefault="00F37632" w:rsidP="00300CC6">
      <w:pPr>
        <w:spacing w:after="0" w:line="360" w:lineRule="auto"/>
        <w:rPr>
          <w:rFonts w:ascii="Arial" w:hAnsi="Arial" w:cs="Arial"/>
          <w:sz w:val="24"/>
          <w:szCs w:val="24"/>
        </w:rPr>
      </w:pPr>
      <w:r>
        <w:rPr>
          <w:rFonts w:ascii="Arial" w:hAnsi="Arial" w:cs="Arial"/>
          <w:sz w:val="24"/>
          <w:szCs w:val="24"/>
        </w:rPr>
        <w:t xml:space="preserve"> 1.iv.</w:t>
      </w:r>
      <w:r>
        <w:rPr>
          <w:rFonts w:ascii="Arial" w:hAnsi="Arial" w:cs="Arial"/>
          <w:sz w:val="24"/>
          <w:szCs w:val="24"/>
        </w:rPr>
        <w:tab/>
        <w:t>What are the different kinds of subsidiary books?</w:t>
      </w:r>
    </w:p>
    <w:p w:rsidR="00F37632" w:rsidRDefault="00F37632" w:rsidP="00F37632">
      <w:pPr>
        <w:pStyle w:val="ListParagraph"/>
        <w:numPr>
          <w:ilvl w:val="0"/>
          <w:numId w:val="2"/>
        </w:numPr>
        <w:spacing w:after="0" w:line="360" w:lineRule="auto"/>
        <w:rPr>
          <w:rFonts w:ascii="Arial" w:hAnsi="Arial" w:cs="Arial"/>
          <w:sz w:val="24"/>
          <w:szCs w:val="24"/>
        </w:rPr>
      </w:pPr>
      <w:r>
        <w:rPr>
          <w:rFonts w:ascii="Arial" w:hAnsi="Arial" w:cs="Arial"/>
          <w:sz w:val="24"/>
          <w:szCs w:val="24"/>
        </w:rPr>
        <w:t xml:space="preserve">Purchases book – which records credit purchases of goods only.  </w:t>
      </w:r>
    </w:p>
    <w:p w:rsidR="00F37632" w:rsidRDefault="00F37632" w:rsidP="00F37632">
      <w:pPr>
        <w:pStyle w:val="ListParagraph"/>
        <w:numPr>
          <w:ilvl w:val="0"/>
          <w:numId w:val="2"/>
        </w:numPr>
        <w:spacing w:after="0" w:line="360" w:lineRule="auto"/>
        <w:rPr>
          <w:rFonts w:ascii="Arial" w:hAnsi="Arial" w:cs="Arial"/>
          <w:sz w:val="24"/>
          <w:szCs w:val="24"/>
        </w:rPr>
      </w:pPr>
      <w:r>
        <w:rPr>
          <w:rFonts w:ascii="Arial" w:hAnsi="Arial" w:cs="Arial"/>
          <w:sz w:val="24"/>
          <w:szCs w:val="24"/>
        </w:rPr>
        <w:t>Sales book – records credit sales of goods only.</w:t>
      </w:r>
    </w:p>
    <w:p w:rsidR="00F37632" w:rsidRDefault="00F37632" w:rsidP="00F37632">
      <w:pPr>
        <w:pStyle w:val="ListParagraph"/>
        <w:numPr>
          <w:ilvl w:val="0"/>
          <w:numId w:val="2"/>
        </w:numPr>
        <w:spacing w:after="0" w:line="360" w:lineRule="auto"/>
        <w:rPr>
          <w:rFonts w:ascii="Arial" w:hAnsi="Arial" w:cs="Arial"/>
          <w:sz w:val="24"/>
          <w:szCs w:val="24"/>
        </w:rPr>
      </w:pPr>
      <w:r>
        <w:rPr>
          <w:rFonts w:ascii="Arial" w:hAnsi="Arial" w:cs="Arial"/>
          <w:sz w:val="24"/>
          <w:szCs w:val="24"/>
        </w:rPr>
        <w:t>Purchase return book – which records the return of goods to suppliers when purchased on credit.</w:t>
      </w:r>
    </w:p>
    <w:p w:rsidR="00F37632" w:rsidRDefault="00F37632" w:rsidP="00F37632">
      <w:pPr>
        <w:pStyle w:val="ListParagraph"/>
        <w:numPr>
          <w:ilvl w:val="0"/>
          <w:numId w:val="2"/>
        </w:numPr>
        <w:spacing w:after="0" w:line="360" w:lineRule="auto"/>
        <w:rPr>
          <w:rFonts w:ascii="Arial" w:hAnsi="Arial" w:cs="Arial"/>
          <w:sz w:val="24"/>
          <w:szCs w:val="24"/>
        </w:rPr>
      </w:pPr>
      <w:r>
        <w:rPr>
          <w:rFonts w:ascii="Arial" w:hAnsi="Arial" w:cs="Arial"/>
          <w:sz w:val="24"/>
          <w:szCs w:val="24"/>
        </w:rPr>
        <w:t>Sales return book – records the return of goods from a customer that were sold on credit.</w:t>
      </w:r>
    </w:p>
    <w:p w:rsidR="00F37632" w:rsidRDefault="00F37632" w:rsidP="00F37632">
      <w:pPr>
        <w:pStyle w:val="ListParagraph"/>
        <w:numPr>
          <w:ilvl w:val="0"/>
          <w:numId w:val="2"/>
        </w:numPr>
        <w:spacing w:after="0" w:line="360" w:lineRule="auto"/>
        <w:rPr>
          <w:rFonts w:ascii="Arial" w:hAnsi="Arial" w:cs="Arial"/>
          <w:sz w:val="24"/>
          <w:szCs w:val="24"/>
        </w:rPr>
      </w:pPr>
      <w:r>
        <w:rPr>
          <w:rFonts w:ascii="Arial" w:hAnsi="Arial" w:cs="Arial"/>
          <w:sz w:val="24"/>
          <w:szCs w:val="24"/>
        </w:rPr>
        <w:t>Bills receivable book – records bills received from customers for credit sales</w:t>
      </w:r>
    </w:p>
    <w:p w:rsidR="00F37632" w:rsidRDefault="00F37632" w:rsidP="00F37632">
      <w:pPr>
        <w:pStyle w:val="ListParagraph"/>
        <w:numPr>
          <w:ilvl w:val="0"/>
          <w:numId w:val="2"/>
        </w:numPr>
        <w:spacing w:after="0" w:line="360" w:lineRule="auto"/>
        <w:rPr>
          <w:rFonts w:ascii="Arial" w:hAnsi="Arial" w:cs="Arial"/>
          <w:sz w:val="24"/>
          <w:szCs w:val="24"/>
        </w:rPr>
      </w:pPr>
      <w:r>
        <w:rPr>
          <w:rFonts w:ascii="Arial" w:hAnsi="Arial" w:cs="Arial"/>
          <w:sz w:val="24"/>
          <w:szCs w:val="24"/>
        </w:rPr>
        <w:t>Bills payables book – records the acceptances given to suppliers for credit purchases.</w:t>
      </w:r>
    </w:p>
    <w:p w:rsidR="00F37632" w:rsidRDefault="00F37632" w:rsidP="00F37632">
      <w:pPr>
        <w:pStyle w:val="ListParagraph"/>
        <w:numPr>
          <w:ilvl w:val="0"/>
          <w:numId w:val="2"/>
        </w:numPr>
        <w:spacing w:after="0" w:line="360" w:lineRule="auto"/>
        <w:rPr>
          <w:rFonts w:ascii="Arial" w:hAnsi="Arial" w:cs="Arial"/>
          <w:sz w:val="24"/>
          <w:szCs w:val="24"/>
        </w:rPr>
      </w:pPr>
      <w:r>
        <w:rPr>
          <w:rFonts w:ascii="Arial" w:hAnsi="Arial" w:cs="Arial"/>
          <w:sz w:val="24"/>
          <w:szCs w:val="24"/>
        </w:rPr>
        <w:t>Cash book – records all receipts and payments of cash.</w:t>
      </w:r>
    </w:p>
    <w:p w:rsidR="00F37632" w:rsidRDefault="00F37632" w:rsidP="00F37632">
      <w:pPr>
        <w:pStyle w:val="ListParagraph"/>
        <w:numPr>
          <w:ilvl w:val="0"/>
          <w:numId w:val="2"/>
        </w:numPr>
        <w:spacing w:after="0" w:line="360" w:lineRule="auto"/>
        <w:rPr>
          <w:rFonts w:ascii="Arial" w:hAnsi="Arial" w:cs="Arial"/>
          <w:sz w:val="24"/>
          <w:szCs w:val="24"/>
        </w:rPr>
      </w:pPr>
      <w:r>
        <w:rPr>
          <w:rFonts w:ascii="Arial" w:hAnsi="Arial" w:cs="Arial"/>
          <w:sz w:val="24"/>
          <w:szCs w:val="24"/>
        </w:rPr>
        <w:t>Journal proper – records transactions that cannot be recorded on the books mentioned above.  An example would be an asset purchase or an opening entry.</w:t>
      </w:r>
    </w:p>
    <w:p w:rsidR="00F37632" w:rsidRDefault="00F37632" w:rsidP="00F37632">
      <w:pPr>
        <w:spacing w:after="0" w:line="360" w:lineRule="auto"/>
        <w:rPr>
          <w:rFonts w:ascii="Arial" w:hAnsi="Arial" w:cs="Arial"/>
          <w:sz w:val="24"/>
          <w:szCs w:val="24"/>
        </w:rPr>
      </w:pPr>
      <w:r>
        <w:rPr>
          <w:rFonts w:ascii="Arial" w:hAnsi="Arial" w:cs="Arial"/>
          <w:sz w:val="24"/>
          <w:szCs w:val="24"/>
        </w:rPr>
        <w:t>1.v.</w:t>
      </w:r>
      <w:r>
        <w:rPr>
          <w:rFonts w:ascii="Arial" w:hAnsi="Arial" w:cs="Arial"/>
          <w:sz w:val="24"/>
          <w:szCs w:val="24"/>
        </w:rPr>
        <w:tab/>
        <w:t xml:space="preserve">What do you mean by cash book?  </w:t>
      </w:r>
      <w:r>
        <w:rPr>
          <w:rFonts w:ascii="Arial" w:hAnsi="Arial" w:cs="Arial"/>
          <w:sz w:val="24"/>
          <w:szCs w:val="24"/>
        </w:rPr>
        <w:t xml:space="preserve">The petty cash book is a manual tracking system done by the person in charge of the cash box.  The cash box typically has a set </w:t>
      </w:r>
      <w:r>
        <w:rPr>
          <w:rFonts w:ascii="Arial" w:hAnsi="Arial" w:cs="Arial"/>
          <w:sz w:val="24"/>
          <w:szCs w:val="24"/>
        </w:rPr>
        <w:t xml:space="preserve">dollar </w:t>
      </w:r>
      <w:r>
        <w:rPr>
          <w:rFonts w:ascii="Arial" w:hAnsi="Arial" w:cs="Arial"/>
          <w:sz w:val="24"/>
          <w:szCs w:val="24"/>
        </w:rPr>
        <w:t>value and must be reconciled to that amount on a periodic basis.</w:t>
      </w:r>
    </w:p>
    <w:p w:rsidR="00F37632" w:rsidRDefault="00F37632" w:rsidP="00F37632">
      <w:pPr>
        <w:spacing w:after="0" w:line="360" w:lineRule="auto"/>
        <w:rPr>
          <w:rFonts w:ascii="Arial" w:hAnsi="Arial" w:cs="Arial"/>
          <w:sz w:val="24"/>
          <w:szCs w:val="24"/>
        </w:rPr>
      </w:pPr>
      <w:r>
        <w:rPr>
          <w:rFonts w:ascii="Arial" w:hAnsi="Arial" w:cs="Arial"/>
          <w:sz w:val="24"/>
          <w:szCs w:val="24"/>
        </w:rPr>
        <w:t>1.vi.</w:t>
      </w:r>
      <w:r>
        <w:rPr>
          <w:rFonts w:ascii="Arial" w:hAnsi="Arial" w:cs="Arial"/>
          <w:sz w:val="24"/>
          <w:szCs w:val="24"/>
        </w:rPr>
        <w:tab/>
        <w:t xml:space="preserve">Define trade discount and cash discounts.  Trade discount is the amount by which a manufacturer reduces the retail price of a product when it sells to a reseller rather than to the end customer.  The reseller in turn charges the full price to its </w:t>
      </w:r>
      <w:r>
        <w:rPr>
          <w:rFonts w:ascii="Arial" w:hAnsi="Arial" w:cs="Arial"/>
          <w:sz w:val="24"/>
          <w:szCs w:val="24"/>
        </w:rPr>
        <w:lastRenderedPageBreak/>
        <w:t xml:space="preserve">customers to earn a profit on the sale.  Cash discount is </w:t>
      </w:r>
      <w:r w:rsidR="00AF7D3D">
        <w:rPr>
          <w:rFonts w:ascii="Arial" w:hAnsi="Arial" w:cs="Arial"/>
          <w:sz w:val="24"/>
          <w:szCs w:val="24"/>
        </w:rPr>
        <w:t>a reduction in the purchase price of goods or services based on an early cash payment.  An example would be 2/10, n/30 which means a 2% discount if paid in 10 days, no discount if paid after the ten days.</w:t>
      </w:r>
    </w:p>
    <w:p w:rsidR="00AF7D3D" w:rsidRDefault="00AF7D3D" w:rsidP="00F37632">
      <w:pPr>
        <w:spacing w:after="0" w:line="360" w:lineRule="auto"/>
        <w:rPr>
          <w:rFonts w:ascii="Arial" w:hAnsi="Arial" w:cs="Arial"/>
          <w:sz w:val="24"/>
          <w:szCs w:val="24"/>
        </w:rPr>
      </w:pPr>
      <w:r>
        <w:rPr>
          <w:rFonts w:ascii="Arial" w:hAnsi="Arial" w:cs="Arial"/>
          <w:sz w:val="24"/>
          <w:szCs w:val="24"/>
        </w:rPr>
        <w:t>1.vii.  What is the difference between trade discount and cash discount?  A discount given by a seller to the buyer as a deduction in list price is a trade discount.  A deduction in the amount of an invoice to the buyer for early payment is a cash discount.  Trade discount applies to the price of goods or services sold, cash discount applies to the early payment of an invoice for goods or services.</w:t>
      </w:r>
    </w:p>
    <w:p w:rsidR="00AF7D3D" w:rsidRDefault="00AF7D3D" w:rsidP="00F37632">
      <w:pPr>
        <w:spacing w:after="0" w:line="360" w:lineRule="auto"/>
        <w:rPr>
          <w:rFonts w:ascii="Arial" w:hAnsi="Arial" w:cs="Arial"/>
          <w:sz w:val="24"/>
          <w:szCs w:val="24"/>
        </w:rPr>
      </w:pPr>
    </w:p>
    <w:p w:rsidR="00AF7D3D" w:rsidRDefault="00AF7D3D" w:rsidP="00F37632">
      <w:pPr>
        <w:spacing w:after="0" w:line="360" w:lineRule="auto"/>
        <w:rPr>
          <w:rFonts w:ascii="Arial" w:hAnsi="Arial" w:cs="Arial"/>
          <w:sz w:val="24"/>
          <w:szCs w:val="24"/>
        </w:rPr>
      </w:pPr>
      <w:r>
        <w:rPr>
          <w:rFonts w:ascii="Arial" w:hAnsi="Arial" w:cs="Arial"/>
          <w:sz w:val="24"/>
          <w:szCs w:val="24"/>
        </w:rPr>
        <w:t>2.</w:t>
      </w:r>
      <w:r>
        <w:rPr>
          <w:rFonts w:ascii="Arial" w:hAnsi="Arial" w:cs="Arial"/>
          <w:sz w:val="24"/>
          <w:szCs w:val="24"/>
        </w:rPr>
        <w:tab/>
        <w:t xml:space="preserve">What is ledger account?  </w:t>
      </w:r>
      <w:r w:rsidR="00EA77B3">
        <w:rPr>
          <w:rFonts w:ascii="Arial" w:hAnsi="Arial" w:cs="Arial"/>
          <w:sz w:val="24"/>
          <w:szCs w:val="24"/>
        </w:rPr>
        <w:t>A ledger account is an account or record that stores balance sheet and income statement transactions.  An example of a balance sheet entry would be:</w:t>
      </w:r>
    </w:p>
    <w:p w:rsidR="00EA77B3" w:rsidRDefault="00EA77B3" w:rsidP="00F37632">
      <w:pPr>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Debit</w:t>
      </w:r>
      <w:r>
        <w:rPr>
          <w:rFonts w:ascii="Arial" w:hAnsi="Arial" w:cs="Arial"/>
          <w:sz w:val="24"/>
          <w:szCs w:val="24"/>
        </w:rPr>
        <w:tab/>
      </w:r>
      <w:r>
        <w:rPr>
          <w:rFonts w:ascii="Arial" w:hAnsi="Arial" w:cs="Arial"/>
          <w:sz w:val="24"/>
          <w:szCs w:val="24"/>
        </w:rPr>
        <w:tab/>
      </w:r>
      <w:r>
        <w:rPr>
          <w:rFonts w:ascii="Arial" w:hAnsi="Arial" w:cs="Arial"/>
          <w:sz w:val="24"/>
          <w:szCs w:val="24"/>
        </w:rPr>
        <w:tab/>
        <w:t>Credit</w:t>
      </w:r>
    </w:p>
    <w:p w:rsidR="00EA77B3" w:rsidRDefault="00EA77B3" w:rsidP="00F37632">
      <w:pPr>
        <w:spacing w:after="0" w:line="360" w:lineRule="auto"/>
        <w:rPr>
          <w:rFonts w:ascii="Arial" w:hAnsi="Arial" w:cs="Arial"/>
          <w:sz w:val="24"/>
          <w:szCs w:val="24"/>
        </w:rPr>
      </w:pPr>
      <w:r>
        <w:rPr>
          <w:rFonts w:ascii="Arial" w:hAnsi="Arial" w:cs="Arial"/>
          <w:sz w:val="24"/>
          <w:szCs w:val="24"/>
        </w:rPr>
        <w:t>Cash</w:t>
      </w:r>
      <w:r>
        <w:rPr>
          <w:rFonts w:ascii="Arial" w:hAnsi="Arial" w:cs="Arial"/>
          <w:sz w:val="24"/>
          <w:szCs w:val="24"/>
        </w:rPr>
        <w:tab/>
      </w:r>
      <w:r>
        <w:rPr>
          <w:rFonts w:ascii="Arial" w:hAnsi="Arial" w:cs="Arial"/>
          <w:sz w:val="24"/>
          <w:szCs w:val="24"/>
        </w:rPr>
        <w:tab/>
      </w:r>
      <w:r>
        <w:rPr>
          <w:rFonts w:ascii="Arial" w:hAnsi="Arial" w:cs="Arial"/>
          <w:sz w:val="24"/>
          <w:szCs w:val="24"/>
        </w:rPr>
        <w:tab/>
        <w:t>5,000.00</w:t>
      </w:r>
    </w:p>
    <w:p w:rsidR="00A22994" w:rsidRDefault="00EA77B3" w:rsidP="00F37632">
      <w:pPr>
        <w:spacing w:after="0" w:line="360" w:lineRule="auto"/>
        <w:rPr>
          <w:rFonts w:ascii="Arial" w:hAnsi="Arial" w:cs="Arial"/>
          <w:sz w:val="24"/>
          <w:szCs w:val="24"/>
          <w:u w:val="single"/>
        </w:rPr>
      </w:pPr>
      <w:r>
        <w:rPr>
          <w:rFonts w:ascii="Arial" w:hAnsi="Arial" w:cs="Arial"/>
          <w:sz w:val="24"/>
          <w:szCs w:val="24"/>
        </w:rPr>
        <w:t>Accts Rec</w:t>
      </w:r>
      <w:r>
        <w:rPr>
          <w:rFonts w:ascii="Arial" w:hAnsi="Arial" w:cs="Arial"/>
          <w:sz w:val="24"/>
          <w:szCs w:val="24"/>
        </w:rPr>
        <w:tab/>
      </w:r>
      <w:r>
        <w:rPr>
          <w:rFonts w:ascii="Arial" w:hAnsi="Arial" w:cs="Arial"/>
          <w:sz w:val="24"/>
          <w:szCs w:val="24"/>
        </w:rPr>
        <w:tab/>
      </w:r>
      <w:r w:rsidRPr="00A22994">
        <w:rPr>
          <w:rFonts w:ascii="Arial" w:hAnsi="Arial" w:cs="Arial"/>
          <w:sz w:val="24"/>
          <w:szCs w:val="24"/>
          <w:u w:val="single"/>
        </w:rPr>
        <w:tab/>
      </w:r>
      <w:r w:rsidRPr="00A22994">
        <w:rPr>
          <w:rFonts w:ascii="Arial" w:hAnsi="Arial" w:cs="Arial"/>
          <w:sz w:val="24"/>
          <w:szCs w:val="24"/>
          <w:u w:val="single"/>
        </w:rPr>
        <w:tab/>
      </w:r>
      <w:r>
        <w:rPr>
          <w:rFonts w:ascii="Arial" w:hAnsi="Arial" w:cs="Arial"/>
          <w:sz w:val="24"/>
          <w:szCs w:val="24"/>
        </w:rPr>
        <w:tab/>
      </w:r>
      <w:r w:rsidRPr="00A22994">
        <w:rPr>
          <w:rFonts w:ascii="Arial" w:hAnsi="Arial" w:cs="Arial"/>
          <w:sz w:val="24"/>
          <w:szCs w:val="24"/>
          <w:u w:val="single"/>
        </w:rPr>
        <w:t>5,000.00</w:t>
      </w:r>
    </w:p>
    <w:p w:rsidR="00A22994" w:rsidRPr="00A22994" w:rsidRDefault="00A22994" w:rsidP="00F37632">
      <w:pPr>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5,000.00</w:t>
      </w:r>
      <w:r>
        <w:rPr>
          <w:rFonts w:ascii="Arial" w:hAnsi="Arial" w:cs="Arial"/>
          <w:sz w:val="24"/>
          <w:szCs w:val="24"/>
        </w:rPr>
        <w:tab/>
      </w:r>
      <w:r>
        <w:rPr>
          <w:rFonts w:ascii="Arial" w:hAnsi="Arial" w:cs="Arial"/>
          <w:sz w:val="24"/>
          <w:szCs w:val="24"/>
        </w:rPr>
        <w:tab/>
        <w:t>5,000.00</w:t>
      </w:r>
    </w:p>
    <w:p w:rsidR="00EA77B3" w:rsidRDefault="00EA77B3" w:rsidP="00F37632">
      <w:pPr>
        <w:spacing w:after="0" w:line="360" w:lineRule="auto"/>
        <w:rPr>
          <w:rFonts w:ascii="Arial" w:hAnsi="Arial" w:cs="Arial"/>
          <w:sz w:val="24"/>
          <w:szCs w:val="24"/>
        </w:rPr>
      </w:pPr>
    </w:p>
    <w:p w:rsidR="00EA77B3" w:rsidRDefault="00EA77B3" w:rsidP="00F37632">
      <w:pPr>
        <w:spacing w:after="0" w:line="360" w:lineRule="auto"/>
        <w:rPr>
          <w:rFonts w:ascii="Arial" w:hAnsi="Arial" w:cs="Arial"/>
          <w:sz w:val="24"/>
          <w:szCs w:val="24"/>
        </w:rPr>
      </w:pPr>
      <w:r>
        <w:rPr>
          <w:rFonts w:ascii="Arial" w:hAnsi="Arial" w:cs="Arial"/>
          <w:sz w:val="24"/>
          <w:szCs w:val="24"/>
        </w:rPr>
        <w:t>This would reflect a cash receipt for goods invoiced to a customer on credit.</w:t>
      </w:r>
      <w:r w:rsidR="00A22994">
        <w:rPr>
          <w:rFonts w:ascii="Arial" w:hAnsi="Arial" w:cs="Arial"/>
          <w:sz w:val="24"/>
          <w:szCs w:val="24"/>
        </w:rPr>
        <w:t xml:space="preserve">  The entry </w:t>
      </w:r>
      <w:r w:rsidR="00123461">
        <w:rPr>
          <w:rFonts w:ascii="Arial" w:hAnsi="Arial" w:cs="Arial"/>
          <w:sz w:val="24"/>
          <w:szCs w:val="24"/>
        </w:rPr>
        <w:t>must</w:t>
      </w:r>
      <w:r w:rsidR="00A22994">
        <w:rPr>
          <w:rFonts w:ascii="Arial" w:hAnsi="Arial" w:cs="Arial"/>
          <w:sz w:val="24"/>
          <w:szCs w:val="24"/>
        </w:rPr>
        <w:t xml:space="preserve"> balance.</w:t>
      </w:r>
    </w:p>
    <w:p w:rsidR="00EA77B3" w:rsidRDefault="00EA77B3" w:rsidP="00F37632">
      <w:pPr>
        <w:spacing w:after="0" w:line="360" w:lineRule="auto"/>
        <w:rPr>
          <w:rFonts w:ascii="Arial" w:hAnsi="Arial" w:cs="Arial"/>
          <w:sz w:val="24"/>
          <w:szCs w:val="24"/>
        </w:rPr>
      </w:pPr>
    </w:p>
    <w:p w:rsidR="00EA77B3" w:rsidRDefault="00EA77B3" w:rsidP="00F37632">
      <w:pPr>
        <w:spacing w:after="0" w:line="360" w:lineRule="auto"/>
        <w:rPr>
          <w:rFonts w:ascii="Arial" w:hAnsi="Arial" w:cs="Arial"/>
          <w:sz w:val="24"/>
          <w:szCs w:val="24"/>
        </w:rPr>
      </w:pPr>
      <w:r>
        <w:rPr>
          <w:rFonts w:ascii="Arial" w:hAnsi="Arial" w:cs="Arial"/>
          <w:sz w:val="24"/>
          <w:szCs w:val="24"/>
        </w:rPr>
        <w:t>An example of an income statement</w:t>
      </w:r>
      <w:r w:rsidR="00A22994">
        <w:rPr>
          <w:rFonts w:ascii="Arial" w:hAnsi="Arial" w:cs="Arial"/>
          <w:sz w:val="24"/>
          <w:szCs w:val="24"/>
        </w:rPr>
        <w:t xml:space="preserve"> and balance sheet</w:t>
      </w:r>
      <w:r>
        <w:rPr>
          <w:rFonts w:ascii="Arial" w:hAnsi="Arial" w:cs="Arial"/>
          <w:sz w:val="24"/>
          <w:szCs w:val="24"/>
        </w:rPr>
        <w:t xml:space="preserve"> entry would be:</w:t>
      </w:r>
    </w:p>
    <w:p w:rsidR="00A22994" w:rsidRDefault="00A22994" w:rsidP="00A22994">
      <w:pPr>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Debit</w:t>
      </w:r>
      <w:r>
        <w:rPr>
          <w:rFonts w:ascii="Arial" w:hAnsi="Arial" w:cs="Arial"/>
          <w:sz w:val="24"/>
          <w:szCs w:val="24"/>
        </w:rPr>
        <w:tab/>
      </w:r>
      <w:r>
        <w:rPr>
          <w:rFonts w:ascii="Arial" w:hAnsi="Arial" w:cs="Arial"/>
          <w:sz w:val="24"/>
          <w:szCs w:val="24"/>
        </w:rPr>
        <w:tab/>
      </w:r>
      <w:r>
        <w:rPr>
          <w:rFonts w:ascii="Arial" w:hAnsi="Arial" w:cs="Arial"/>
          <w:sz w:val="24"/>
          <w:szCs w:val="24"/>
        </w:rPr>
        <w:tab/>
        <w:t>Credit</w:t>
      </w:r>
    </w:p>
    <w:p w:rsidR="00A22994" w:rsidRDefault="00A22994" w:rsidP="00A22994">
      <w:pPr>
        <w:spacing w:after="0" w:line="360" w:lineRule="auto"/>
        <w:rPr>
          <w:rFonts w:ascii="Arial" w:hAnsi="Arial" w:cs="Arial"/>
          <w:sz w:val="24"/>
          <w:szCs w:val="24"/>
        </w:rPr>
      </w:pPr>
      <w:r>
        <w:rPr>
          <w:rFonts w:ascii="Arial" w:hAnsi="Arial" w:cs="Arial"/>
          <w:sz w:val="24"/>
          <w:szCs w:val="24"/>
        </w:rPr>
        <w:t>Accts Rec</w:t>
      </w:r>
      <w:r>
        <w:rPr>
          <w:rFonts w:ascii="Arial" w:hAnsi="Arial" w:cs="Arial"/>
          <w:sz w:val="24"/>
          <w:szCs w:val="24"/>
        </w:rPr>
        <w:tab/>
      </w:r>
      <w:r>
        <w:rPr>
          <w:rFonts w:ascii="Arial" w:hAnsi="Arial" w:cs="Arial"/>
          <w:sz w:val="24"/>
          <w:szCs w:val="24"/>
        </w:rPr>
        <w:tab/>
      </w:r>
      <w:r>
        <w:rPr>
          <w:rFonts w:ascii="Arial" w:hAnsi="Arial" w:cs="Arial"/>
          <w:sz w:val="24"/>
          <w:szCs w:val="24"/>
        </w:rPr>
        <w:t>45,000.00</w:t>
      </w:r>
    </w:p>
    <w:p w:rsidR="00A22994" w:rsidRDefault="00A22994" w:rsidP="00A22994">
      <w:pPr>
        <w:spacing w:after="0" w:line="360" w:lineRule="auto"/>
        <w:rPr>
          <w:rFonts w:ascii="Arial" w:hAnsi="Arial" w:cs="Arial"/>
          <w:sz w:val="24"/>
          <w:szCs w:val="24"/>
        </w:rPr>
      </w:pPr>
      <w:r>
        <w:rPr>
          <w:rFonts w:ascii="Arial" w:hAnsi="Arial" w:cs="Arial"/>
          <w:sz w:val="24"/>
          <w:szCs w:val="24"/>
        </w:rPr>
        <w:t>Sales Revenue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45,000.00</w:t>
      </w:r>
    </w:p>
    <w:p w:rsidR="00A22994" w:rsidRDefault="00A22994" w:rsidP="00A22994">
      <w:pPr>
        <w:spacing w:after="0" w:line="360" w:lineRule="auto"/>
        <w:rPr>
          <w:rFonts w:ascii="Arial" w:hAnsi="Arial" w:cs="Arial"/>
          <w:sz w:val="24"/>
          <w:szCs w:val="24"/>
        </w:rPr>
      </w:pPr>
      <w:r>
        <w:rPr>
          <w:rFonts w:ascii="Arial" w:hAnsi="Arial" w:cs="Arial"/>
          <w:sz w:val="24"/>
          <w:szCs w:val="24"/>
        </w:rPr>
        <w:t>Cost of goods sold</w:t>
      </w:r>
      <w:r>
        <w:rPr>
          <w:rFonts w:ascii="Arial" w:hAnsi="Arial" w:cs="Arial"/>
          <w:sz w:val="24"/>
          <w:szCs w:val="24"/>
        </w:rPr>
        <w:tab/>
        <w:t>18,000.00</w:t>
      </w:r>
    </w:p>
    <w:p w:rsidR="00A22994" w:rsidRDefault="00A22994" w:rsidP="00A22994">
      <w:pPr>
        <w:spacing w:after="0" w:line="360" w:lineRule="auto"/>
        <w:rPr>
          <w:rFonts w:ascii="Arial" w:hAnsi="Arial" w:cs="Arial"/>
          <w:sz w:val="24"/>
          <w:szCs w:val="24"/>
          <w:u w:val="single"/>
        </w:rPr>
      </w:pPr>
      <w:r>
        <w:rPr>
          <w:rFonts w:ascii="Arial" w:hAnsi="Arial" w:cs="Arial"/>
          <w:sz w:val="24"/>
          <w:szCs w:val="24"/>
        </w:rPr>
        <w:t>Inventory</w:t>
      </w:r>
      <w:r>
        <w:rPr>
          <w:rFonts w:ascii="Arial" w:hAnsi="Arial" w:cs="Arial"/>
          <w:sz w:val="24"/>
          <w:szCs w:val="24"/>
        </w:rPr>
        <w:tab/>
      </w:r>
      <w:r>
        <w:rPr>
          <w:rFonts w:ascii="Arial" w:hAnsi="Arial" w:cs="Arial"/>
          <w:sz w:val="24"/>
          <w:szCs w:val="24"/>
        </w:rPr>
        <w:tab/>
      </w:r>
      <w:r w:rsidRPr="00A22994">
        <w:rPr>
          <w:rFonts w:ascii="Arial" w:hAnsi="Arial" w:cs="Arial"/>
          <w:sz w:val="24"/>
          <w:szCs w:val="24"/>
          <w:u w:val="single"/>
        </w:rPr>
        <w:tab/>
      </w:r>
      <w:r w:rsidRPr="00A22994">
        <w:rPr>
          <w:rFonts w:ascii="Arial" w:hAnsi="Arial" w:cs="Arial"/>
          <w:sz w:val="24"/>
          <w:szCs w:val="24"/>
          <w:u w:val="single"/>
        </w:rPr>
        <w:tab/>
      </w:r>
      <w:r>
        <w:rPr>
          <w:rFonts w:ascii="Arial" w:hAnsi="Arial" w:cs="Arial"/>
          <w:sz w:val="24"/>
          <w:szCs w:val="24"/>
        </w:rPr>
        <w:tab/>
      </w:r>
      <w:r w:rsidRPr="00A22994">
        <w:rPr>
          <w:rFonts w:ascii="Arial" w:hAnsi="Arial" w:cs="Arial"/>
          <w:sz w:val="24"/>
          <w:szCs w:val="24"/>
          <w:u w:val="single"/>
        </w:rPr>
        <w:t>18,000.00</w:t>
      </w:r>
    </w:p>
    <w:p w:rsidR="00A22994" w:rsidRDefault="00A22994" w:rsidP="00A22994">
      <w:pPr>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63,000.00</w:t>
      </w:r>
      <w:r>
        <w:rPr>
          <w:rFonts w:ascii="Arial" w:hAnsi="Arial" w:cs="Arial"/>
          <w:sz w:val="24"/>
          <w:szCs w:val="24"/>
        </w:rPr>
        <w:tab/>
      </w:r>
      <w:r>
        <w:rPr>
          <w:rFonts w:ascii="Arial" w:hAnsi="Arial" w:cs="Arial"/>
          <w:sz w:val="24"/>
          <w:szCs w:val="24"/>
        </w:rPr>
        <w:tab/>
        <w:t>63,000.00</w:t>
      </w:r>
    </w:p>
    <w:p w:rsidR="00A22994" w:rsidRDefault="00A22994" w:rsidP="00A22994">
      <w:pPr>
        <w:spacing w:after="0" w:line="360" w:lineRule="auto"/>
        <w:rPr>
          <w:rFonts w:ascii="Arial" w:hAnsi="Arial" w:cs="Arial"/>
          <w:sz w:val="24"/>
          <w:szCs w:val="24"/>
        </w:rPr>
      </w:pPr>
    </w:p>
    <w:p w:rsidR="00A22994" w:rsidRDefault="00A22994" w:rsidP="00A22994">
      <w:pPr>
        <w:spacing w:after="0" w:line="360" w:lineRule="auto"/>
        <w:rPr>
          <w:rFonts w:ascii="Arial" w:hAnsi="Arial" w:cs="Arial"/>
          <w:sz w:val="24"/>
          <w:szCs w:val="24"/>
        </w:rPr>
      </w:pPr>
      <w:r>
        <w:rPr>
          <w:rFonts w:ascii="Arial" w:hAnsi="Arial" w:cs="Arial"/>
          <w:sz w:val="24"/>
          <w:szCs w:val="24"/>
        </w:rPr>
        <w:lastRenderedPageBreak/>
        <w:t>This entry records the sale of goods on credit which in turn requires you to debit cost of goods for the cost of the items sold as well as reduce inventory for the cost value of the goods sold.  The AR and inventory represent the balance sheet portion of the entry and the sales and cost of goods sold represent the income statement portion of the entry.</w:t>
      </w:r>
    </w:p>
    <w:p w:rsidR="00A22994" w:rsidRDefault="00A22994" w:rsidP="00A22994">
      <w:pPr>
        <w:spacing w:after="0" w:line="360" w:lineRule="auto"/>
        <w:rPr>
          <w:rFonts w:ascii="Arial" w:hAnsi="Arial" w:cs="Arial"/>
          <w:sz w:val="24"/>
          <w:szCs w:val="24"/>
        </w:rPr>
      </w:pPr>
    </w:p>
    <w:p w:rsidR="00A22994" w:rsidRDefault="00A22994" w:rsidP="00A22994">
      <w:pPr>
        <w:spacing w:after="0" w:line="360" w:lineRule="auto"/>
        <w:rPr>
          <w:rFonts w:ascii="Arial" w:hAnsi="Arial" w:cs="Arial"/>
          <w:sz w:val="24"/>
          <w:szCs w:val="24"/>
        </w:rPr>
      </w:pPr>
      <w:r>
        <w:rPr>
          <w:rFonts w:ascii="Arial" w:hAnsi="Arial" w:cs="Arial"/>
          <w:sz w:val="24"/>
          <w:szCs w:val="24"/>
        </w:rPr>
        <w:t>3.</w:t>
      </w:r>
      <w:r>
        <w:rPr>
          <w:rFonts w:ascii="Arial" w:hAnsi="Arial" w:cs="Arial"/>
          <w:sz w:val="24"/>
          <w:szCs w:val="24"/>
        </w:rPr>
        <w:tab/>
        <w:t>Explain the advantages of subsidiary books.</w:t>
      </w:r>
    </w:p>
    <w:p w:rsidR="00A22994" w:rsidRDefault="00A22994" w:rsidP="00A22994">
      <w:pPr>
        <w:pStyle w:val="ListParagraph"/>
        <w:numPr>
          <w:ilvl w:val="0"/>
          <w:numId w:val="3"/>
        </w:numPr>
        <w:spacing w:after="0" w:line="360" w:lineRule="auto"/>
        <w:rPr>
          <w:rFonts w:ascii="Arial" w:hAnsi="Arial" w:cs="Arial"/>
          <w:sz w:val="24"/>
          <w:szCs w:val="24"/>
        </w:rPr>
      </w:pPr>
      <w:r>
        <w:rPr>
          <w:rFonts w:ascii="Arial" w:hAnsi="Arial" w:cs="Arial"/>
          <w:sz w:val="24"/>
          <w:szCs w:val="24"/>
        </w:rPr>
        <w:t>It allows for the division of work between accounting personnel by assigning</w:t>
      </w:r>
      <w:r w:rsidR="00123461">
        <w:rPr>
          <w:rFonts w:ascii="Arial" w:hAnsi="Arial" w:cs="Arial"/>
          <w:sz w:val="24"/>
          <w:szCs w:val="24"/>
        </w:rPr>
        <w:t xml:space="preserve"> them with separate books.  Since each book records its own similar transactions it improves the efficiency of the staff because they are performing the same tasks daily.</w:t>
      </w:r>
    </w:p>
    <w:p w:rsidR="00123461" w:rsidRDefault="00123461" w:rsidP="00A22994">
      <w:pPr>
        <w:pStyle w:val="ListParagraph"/>
        <w:numPr>
          <w:ilvl w:val="0"/>
          <w:numId w:val="3"/>
        </w:numPr>
        <w:spacing w:after="0" w:line="360" w:lineRule="auto"/>
        <w:rPr>
          <w:rFonts w:ascii="Arial" w:hAnsi="Arial" w:cs="Arial"/>
          <w:sz w:val="24"/>
          <w:szCs w:val="24"/>
        </w:rPr>
      </w:pPr>
      <w:r>
        <w:rPr>
          <w:rFonts w:ascii="Arial" w:hAnsi="Arial" w:cs="Arial"/>
          <w:sz w:val="24"/>
          <w:szCs w:val="24"/>
        </w:rPr>
        <w:t>It saves time and labor to record like transactions in a separate book.</w:t>
      </w:r>
    </w:p>
    <w:p w:rsidR="00123461" w:rsidRDefault="00123461" w:rsidP="00A22994">
      <w:pPr>
        <w:pStyle w:val="ListParagraph"/>
        <w:numPr>
          <w:ilvl w:val="0"/>
          <w:numId w:val="3"/>
        </w:numPr>
        <w:spacing w:after="0" w:line="360" w:lineRule="auto"/>
        <w:rPr>
          <w:rFonts w:ascii="Arial" w:hAnsi="Arial" w:cs="Arial"/>
          <w:sz w:val="24"/>
          <w:szCs w:val="24"/>
        </w:rPr>
      </w:pPr>
      <w:r>
        <w:rPr>
          <w:rFonts w:ascii="Arial" w:hAnsi="Arial" w:cs="Arial"/>
          <w:sz w:val="24"/>
          <w:szCs w:val="24"/>
        </w:rPr>
        <w:t>It’s easy to access the detailed information relating to transactions because they are together in the same book.</w:t>
      </w:r>
    </w:p>
    <w:p w:rsidR="00123461" w:rsidRDefault="00123461" w:rsidP="00A22994">
      <w:pPr>
        <w:pStyle w:val="ListParagraph"/>
        <w:numPr>
          <w:ilvl w:val="0"/>
          <w:numId w:val="3"/>
        </w:numPr>
        <w:spacing w:after="0" w:line="360" w:lineRule="auto"/>
        <w:rPr>
          <w:rFonts w:ascii="Arial" w:hAnsi="Arial" w:cs="Arial"/>
          <w:sz w:val="24"/>
          <w:szCs w:val="24"/>
        </w:rPr>
      </w:pPr>
      <w:r>
        <w:rPr>
          <w:rFonts w:ascii="Arial" w:hAnsi="Arial" w:cs="Arial"/>
          <w:sz w:val="24"/>
          <w:szCs w:val="24"/>
        </w:rPr>
        <w:t>It keeps the general ledger simplified with the details in the subsidiary books.</w:t>
      </w:r>
    </w:p>
    <w:p w:rsidR="00123461" w:rsidRDefault="00123461" w:rsidP="00A22994">
      <w:pPr>
        <w:pStyle w:val="ListParagraph"/>
        <w:numPr>
          <w:ilvl w:val="0"/>
          <w:numId w:val="3"/>
        </w:numPr>
        <w:spacing w:after="0" w:line="360" w:lineRule="auto"/>
        <w:rPr>
          <w:rFonts w:ascii="Arial" w:hAnsi="Arial" w:cs="Arial"/>
          <w:sz w:val="24"/>
          <w:szCs w:val="24"/>
        </w:rPr>
      </w:pPr>
      <w:r>
        <w:rPr>
          <w:rFonts w:ascii="Arial" w:hAnsi="Arial" w:cs="Arial"/>
          <w:sz w:val="24"/>
          <w:szCs w:val="24"/>
        </w:rPr>
        <w:t>The ease in developing internal checks and balances as a book maintained by one person will be checked/audited by another.</w:t>
      </w:r>
    </w:p>
    <w:p w:rsidR="00123461" w:rsidRDefault="00123461" w:rsidP="00A22994">
      <w:pPr>
        <w:pStyle w:val="ListParagraph"/>
        <w:numPr>
          <w:ilvl w:val="0"/>
          <w:numId w:val="3"/>
        </w:numPr>
        <w:spacing w:after="0" w:line="360" w:lineRule="auto"/>
        <w:rPr>
          <w:rFonts w:ascii="Arial" w:hAnsi="Arial" w:cs="Arial"/>
          <w:sz w:val="24"/>
          <w:szCs w:val="24"/>
        </w:rPr>
      </w:pPr>
      <w:r>
        <w:rPr>
          <w:rFonts w:ascii="Arial" w:hAnsi="Arial" w:cs="Arial"/>
          <w:sz w:val="24"/>
          <w:szCs w:val="24"/>
        </w:rPr>
        <w:t>It helps to maintain accounts and avoids the need for journal entries.</w:t>
      </w:r>
    </w:p>
    <w:p w:rsidR="00123461" w:rsidRPr="00A22994" w:rsidRDefault="00123461" w:rsidP="00A22994">
      <w:pPr>
        <w:pStyle w:val="ListParagraph"/>
        <w:numPr>
          <w:ilvl w:val="0"/>
          <w:numId w:val="3"/>
        </w:numPr>
        <w:spacing w:after="0" w:line="360" w:lineRule="auto"/>
        <w:rPr>
          <w:rFonts w:ascii="Arial" w:hAnsi="Arial" w:cs="Arial"/>
          <w:sz w:val="24"/>
          <w:szCs w:val="24"/>
        </w:rPr>
      </w:pPr>
      <w:r>
        <w:rPr>
          <w:rFonts w:ascii="Arial" w:hAnsi="Arial" w:cs="Arial"/>
          <w:sz w:val="24"/>
          <w:szCs w:val="24"/>
        </w:rPr>
        <w:t>You can detect errors more quickly if the trial balance is out of balance.</w:t>
      </w:r>
    </w:p>
    <w:p w:rsidR="00A22994" w:rsidRDefault="00A22994" w:rsidP="00A22994">
      <w:pPr>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p>
    <w:p w:rsidR="00EA77B3" w:rsidRDefault="00EA77B3" w:rsidP="00F37632">
      <w:pPr>
        <w:spacing w:after="0" w:line="360" w:lineRule="auto"/>
        <w:rPr>
          <w:rFonts w:ascii="Arial" w:hAnsi="Arial" w:cs="Arial"/>
          <w:sz w:val="24"/>
          <w:szCs w:val="24"/>
        </w:rPr>
      </w:pPr>
    </w:p>
    <w:p w:rsidR="00F37632" w:rsidRPr="00F37632" w:rsidRDefault="00F37632" w:rsidP="00F37632">
      <w:pPr>
        <w:spacing w:after="0" w:line="360" w:lineRule="auto"/>
        <w:rPr>
          <w:rFonts w:ascii="Arial" w:hAnsi="Arial" w:cs="Arial"/>
          <w:sz w:val="24"/>
          <w:szCs w:val="24"/>
        </w:rPr>
      </w:pPr>
    </w:p>
    <w:p w:rsidR="00F37632" w:rsidRPr="00300CC6" w:rsidRDefault="00F37632" w:rsidP="00300CC6">
      <w:pPr>
        <w:spacing w:after="0" w:line="360" w:lineRule="auto"/>
        <w:rPr>
          <w:rFonts w:ascii="Arial" w:hAnsi="Arial" w:cs="Arial"/>
          <w:sz w:val="24"/>
          <w:szCs w:val="24"/>
        </w:rPr>
      </w:pPr>
    </w:p>
    <w:sectPr w:rsidR="00F37632" w:rsidRPr="00300CC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C21" w:rsidRDefault="009A5C21" w:rsidP="00B7535A">
      <w:pPr>
        <w:spacing w:after="0" w:line="240" w:lineRule="auto"/>
      </w:pPr>
      <w:r>
        <w:separator/>
      </w:r>
    </w:p>
  </w:endnote>
  <w:endnote w:type="continuationSeparator" w:id="0">
    <w:p w:rsidR="009A5C21" w:rsidRDefault="009A5C21" w:rsidP="00B75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DD5" w:rsidRDefault="00DD6D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DD5" w:rsidRDefault="00DD6D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DD5" w:rsidRDefault="00DD6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C21" w:rsidRDefault="009A5C21" w:rsidP="00B7535A">
      <w:pPr>
        <w:spacing w:after="0" w:line="240" w:lineRule="auto"/>
      </w:pPr>
      <w:r>
        <w:separator/>
      </w:r>
    </w:p>
  </w:footnote>
  <w:footnote w:type="continuationSeparator" w:id="0">
    <w:p w:rsidR="009A5C21" w:rsidRDefault="009A5C21" w:rsidP="00B75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DD5" w:rsidRDefault="00DD6D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35A" w:rsidRDefault="001704A4">
    <w:pPr>
      <w:pStyle w:val="Header"/>
    </w:pPr>
    <w:r>
      <w:ptab w:relativeTo="margin" w:alignment="right" w:leader="none"/>
    </w:r>
    <w:r>
      <w:t>Tracy Connors</w:t>
    </w:r>
  </w:p>
  <w:p w:rsidR="001704A4" w:rsidRDefault="001704A4">
    <w:pPr>
      <w:pStyle w:val="Header"/>
    </w:pPr>
    <w:r>
      <w:ptab w:relativeTo="margin" w:alignment="right" w:leader="none"/>
    </w:r>
    <w:r>
      <w:t>6186</w:t>
    </w:r>
  </w:p>
  <w:p w:rsidR="00792F82" w:rsidRDefault="001704A4">
    <w:pPr>
      <w:pStyle w:val="Header"/>
    </w:pPr>
    <w:r>
      <w:ptab w:relativeTo="margin" w:alignment="right" w:leader="none"/>
    </w:r>
    <w:r w:rsidR="00792F82">
      <w:t>Assignment #</w:t>
    </w:r>
    <w:r w:rsidR="00F2290A">
      <w:t>4</w:t>
    </w:r>
  </w:p>
  <w:p w:rsidR="001704A4" w:rsidRDefault="001704A4">
    <w:pPr>
      <w:pStyle w:val="Header"/>
    </w:pPr>
    <w:r>
      <w:ptab w:relativeTo="margin" w:alignment="right" w:leader="none"/>
    </w:r>
    <w:r w:rsidRPr="001704A4">
      <w:t xml:space="preserve">Page | </w:t>
    </w:r>
    <w:r w:rsidRPr="001704A4">
      <w:fldChar w:fldCharType="begin"/>
    </w:r>
    <w:r w:rsidRPr="001704A4">
      <w:instrText xml:space="preserve"> PAGE   \* MERGEFORMAT </w:instrText>
    </w:r>
    <w:r w:rsidRPr="001704A4">
      <w:fldChar w:fldCharType="separate"/>
    </w:r>
    <w:r w:rsidR="00125390">
      <w:rPr>
        <w:noProof/>
      </w:rPr>
      <w:t>4</w:t>
    </w:r>
    <w:r w:rsidRPr="001704A4">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DD5" w:rsidRDefault="00DD6D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5E6865"/>
    <w:multiLevelType w:val="hybridMultilevel"/>
    <w:tmpl w:val="8F10D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897E9B"/>
    <w:multiLevelType w:val="hybridMultilevel"/>
    <w:tmpl w:val="2FFC4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E2054F"/>
    <w:multiLevelType w:val="hybridMultilevel"/>
    <w:tmpl w:val="AC303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479"/>
    <w:rsid w:val="00074C80"/>
    <w:rsid w:val="00123461"/>
    <w:rsid w:val="00125390"/>
    <w:rsid w:val="001447B7"/>
    <w:rsid w:val="001472FA"/>
    <w:rsid w:val="001704A4"/>
    <w:rsid w:val="001C5A19"/>
    <w:rsid w:val="002273F7"/>
    <w:rsid w:val="00227A7F"/>
    <w:rsid w:val="00234091"/>
    <w:rsid w:val="002A7DBD"/>
    <w:rsid w:val="00300CC6"/>
    <w:rsid w:val="0034421D"/>
    <w:rsid w:val="00360E8E"/>
    <w:rsid w:val="00365089"/>
    <w:rsid w:val="00382888"/>
    <w:rsid w:val="0041241E"/>
    <w:rsid w:val="00453CB9"/>
    <w:rsid w:val="0054123F"/>
    <w:rsid w:val="005E219B"/>
    <w:rsid w:val="00686EF8"/>
    <w:rsid w:val="006947D1"/>
    <w:rsid w:val="007479BA"/>
    <w:rsid w:val="00771D04"/>
    <w:rsid w:val="00792F82"/>
    <w:rsid w:val="007F3C95"/>
    <w:rsid w:val="00876F1A"/>
    <w:rsid w:val="008E3625"/>
    <w:rsid w:val="00954A33"/>
    <w:rsid w:val="00994D03"/>
    <w:rsid w:val="009A0CDB"/>
    <w:rsid w:val="009A2D9B"/>
    <w:rsid w:val="009A5C21"/>
    <w:rsid w:val="009B6181"/>
    <w:rsid w:val="00A22994"/>
    <w:rsid w:val="00A710C1"/>
    <w:rsid w:val="00AC278A"/>
    <w:rsid w:val="00AF7D3D"/>
    <w:rsid w:val="00B31C93"/>
    <w:rsid w:val="00B7535A"/>
    <w:rsid w:val="00BC5DB7"/>
    <w:rsid w:val="00C63267"/>
    <w:rsid w:val="00C77415"/>
    <w:rsid w:val="00CA44CD"/>
    <w:rsid w:val="00D3769E"/>
    <w:rsid w:val="00D440BC"/>
    <w:rsid w:val="00D4645A"/>
    <w:rsid w:val="00DA762B"/>
    <w:rsid w:val="00DD6DD5"/>
    <w:rsid w:val="00DF61C2"/>
    <w:rsid w:val="00E040E8"/>
    <w:rsid w:val="00E268B1"/>
    <w:rsid w:val="00E43439"/>
    <w:rsid w:val="00E65153"/>
    <w:rsid w:val="00EA58E8"/>
    <w:rsid w:val="00EA61E8"/>
    <w:rsid w:val="00EA77B3"/>
    <w:rsid w:val="00F02E6E"/>
    <w:rsid w:val="00F2290A"/>
    <w:rsid w:val="00F34479"/>
    <w:rsid w:val="00F37632"/>
    <w:rsid w:val="00F409C6"/>
    <w:rsid w:val="00FA6030"/>
    <w:rsid w:val="00FD4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A0FDB"/>
  <w15:chartTrackingRefBased/>
  <w15:docId w15:val="{74E0C4F0-1E10-4086-8AFF-6D96EF46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35A"/>
  </w:style>
  <w:style w:type="paragraph" w:styleId="Footer">
    <w:name w:val="footer"/>
    <w:basedOn w:val="Normal"/>
    <w:link w:val="FooterChar"/>
    <w:uiPriority w:val="99"/>
    <w:unhideWhenUsed/>
    <w:rsid w:val="00B75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35A"/>
  </w:style>
  <w:style w:type="paragraph" w:styleId="ListParagraph">
    <w:name w:val="List Paragraph"/>
    <w:basedOn w:val="Normal"/>
    <w:uiPriority w:val="34"/>
    <w:qFormat/>
    <w:rsid w:val="00B31C93"/>
    <w:pPr>
      <w:ind w:left="720"/>
      <w:contextualSpacing/>
    </w:pPr>
  </w:style>
  <w:style w:type="paragraph" w:customStyle="1" w:styleId="Default">
    <w:name w:val="Default"/>
    <w:rsid w:val="00994D03"/>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994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Connors</dc:creator>
  <cp:keywords/>
  <dc:description/>
  <cp:lastModifiedBy>Tracy Connors</cp:lastModifiedBy>
  <cp:revision>6</cp:revision>
  <dcterms:created xsi:type="dcterms:W3CDTF">2017-05-18T19:36:00Z</dcterms:created>
  <dcterms:modified xsi:type="dcterms:W3CDTF">2017-05-31T16:10:00Z</dcterms:modified>
</cp:coreProperties>
</file>