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765" w:rsidRDefault="0022494A" w:rsidP="004F5DC2">
      <w:pPr>
        <w:pStyle w:val="NoSpacing"/>
        <w:jc w:val="both"/>
        <w:rPr>
          <w:rFonts w:ascii="Arial" w:hAnsi="Arial" w:cs="Arial"/>
          <w:sz w:val="24"/>
          <w:szCs w:val="24"/>
          <w:lang w:val="en-US"/>
        </w:rPr>
      </w:pPr>
      <w:r>
        <w:rPr>
          <w:rFonts w:ascii="Arial" w:hAnsi="Arial" w:cs="Arial"/>
          <w:sz w:val="24"/>
          <w:szCs w:val="24"/>
          <w:lang w:val="en-US"/>
        </w:rPr>
        <w:t>Assessment 2</w:t>
      </w:r>
    </w:p>
    <w:p w:rsidR="0022494A" w:rsidRDefault="0022494A" w:rsidP="004F5DC2">
      <w:pPr>
        <w:pStyle w:val="NoSpacing"/>
        <w:jc w:val="both"/>
        <w:rPr>
          <w:rFonts w:ascii="Arial" w:hAnsi="Arial" w:cs="Arial"/>
          <w:sz w:val="24"/>
          <w:szCs w:val="24"/>
          <w:lang w:val="en-US"/>
        </w:rPr>
      </w:pPr>
    </w:p>
    <w:p w:rsidR="0022494A" w:rsidRDefault="0022494A" w:rsidP="004F5DC2">
      <w:pPr>
        <w:pStyle w:val="NoSpacing"/>
        <w:jc w:val="both"/>
        <w:rPr>
          <w:rFonts w:ascii="Arial" w:hAnsi="Arial" w:cs="Arial"/>
          <w:sz w:val="24"/>
          <w:szCs w:val="24"/>
          <w:lang w:val="en-US"/>
        </w:rPr>
      </w:pPr>
      <w:r>
        <w:rPr>
          <w:rFonts w:ascii="Arial" w:hAnsi="Arial" w:cs="Arial"/>
          <w:sz w:val="24"/>
          <w:szCs w:val="24"/>
          <w:lang w:val="en-US"/>
        </w:rPr>
        <w:t>1</w:t>
      </w:r>
    </w:p>
    <w:p w:rsidR="0022494A" w:rsidRDefault="0022494A" w:rsidP="004F5DC2">
      <w:pPr>
        <w:pStyle w:val="NoSpacing"/>
        <w:jc w:val="both"/>
        <w:rPr>
          <w:rFonts w:ascii="Arial" w:hAnsi="Arial" w:cs="Arial"/>
          <w:sz w:val="24"/>
          <w:szCs w:val="24"/>
          <w:lang w:val="en-US"/>
        </w:rPr>
      </w:pPr>
      <w:proofErr w:type="spellStart"/>
      <w:r>
        <w:rPr>
          <w:rFonts w:ascii="Arial" w:hAnsi="Arial" w:cs="Arial"/>
          <w:sz w:val="24"/>
          <w:szCs w:val="24"/>
          <w:lang w:val="en-US"/>
        </w:rPr>
        <w:t>i</w:t>
      </w:r>
      <w:proofErr w:type="spellEnd"/>
      <w:r>
        <w:rPr>
          <w:rFonts w:ascii="Arial" w:hAnsi="Arial" w:cs="Arial"/>
          <w:sz w:val="24"/>
          <w:szCs w:val="24"/>
          <w:lang w:val="en-US"/>
        </w:rPr>
        <w:t xml:space="preserve"> </w:t>
      </w:r>
      <w:bookmarkStart w:id="0" w:name="_GoBack"/>
      <w:bookmarkEnd w:id="0"/>
      <w:r>
        <w:rPr>
          <w:rFonts w:ascii="Arial" w:hAnsi="Arial" w:cs="Arial"/>
          <w:sz w:val="24"/>
          <w:szCs w:val="24"/>
          <w:lang w:val="en-US"/>
        </w:rPr>
        <w:t>The choice of a destination is based firstly on its attraction by the client followed by ease of access, accommodation and the facilities the location offers. These tangible products can be measured. What cannot be measured and yet forms a vital part of the experience, are the intangible services - welcoming ‘nothing is too much trouble’ staff at the hotel, the atmosphere the location generates.</w:t>
      </w:r>
    </w:p>
    <w:p w:rsidR="0022494A" w:rsidRDefault="0022494A" w:rsidP="004F5DC2">
      <w:pPr>
        <w:pStyle w:val="NoSpacing"/>
        <w:jc w:val="both"/>
        <w:rPr>
          <w:rFonts w:ascii="Arial" w:hAnsi="Arial" w:cs="Arial"/>
          <w:sz w:val="24"/>
          <w:szCs w:val="24"/>
          <w:lang w:val="en-US"/>
        </w:rPr>
      </w:pPr>
      <w:proofErr w:type="gramStart"/>
      <w:r>
        <w:rPr>
          <w:rFonts w:ascii="Arial" w:hAnsi="Arial" w:cs="Arial"/>
          <w:sz w:val="24"/>
          <w:szCs w:val="24"/>
          <w:lang w:val="en-US"/>
        </w:rPr>
        <w:t>ii</w:t>
      </w:r>
      <w:proofErr w:type="gramEnd"/>
      <w:r>
        <w:rPr>
          <w:rFonts w:ascii="Arial" w:hAnsi="Arial" w:cs="Arial"/>
          <w:sz w:val="24"/>
          <w:szCs w:val="24"/>
          <w:lang w:val="en-US"/>
        </w:rPr>
        <w:t xml:space="preserve"> Tourism Product</w:t>
      </w:r>
      <w:r w:rsidR="004F5DC2">
        <w:rPr>
          <w:rFonts w:ascii="Arial" w:hAnsi="Arial" w:cs="Arial"/>
          <w:sz w:val="24"/>
          <w:szCs w:val="24"/>
          <w:lang w:val="en-US"/>
        </w:rPr>
        <w:t xml:space="preserve"> is a broad term which embraces a wide range of interconnected  elements. (Natural tourism/visual, Man-made Tourism/Historical buildings, Traditions/Pilgrimages, Folk Festivals, Symbiotic Tourism Product/ managed National park </w:t>
      </w:r>
      <w:proofErr w:type="spellStart"/>
      <w:r w:rsidR="004F5DC2">
        <w:rPr>
          <w:rFonts w:ascii="Arial" w:hAnsi="Arial" w:cs="Arial"/>
          <w:sz w:val="24"/>
          <w:szCs w:val="24"/>
          <w:lang w:val="en-US"/>
        </w:rPr>
        <w:t>etc</w:t>
      </w:r>
      <w:proofErr w:type="spellEnd"/>
      <w:r w:rsidR="004F5DC2">
        <w:rPr>
          <w:rFonts w:ascii="Arial" w:hAnsi="Arial" w:cs="Arial"/>
          <w:sz w:val="24"/>
          <w:szCs w:val="24"/>
          <w:lang w:val="en-US"/>
        </w:rPr>
        <w:t>) are dependent upon the infrastructure and superstructure to facilitate them but are interconnected to those intangible elements such as atmosphere, ambiance, human warm and hospitality. Together these form the Tourism Product</w:t>
      </w:r>
    </w:p>
    <w:p w:rsidR="0022494A" w:rsidRDefault="0022494A" w:rsidP="004F5DC2">
      <w:pPr>
        <w:pStyle w:val="NoSpacing"/>
        <w:jc w:val="both"/>
        <w:rPr>
          <w:rFonts w:ascii="Arial" w:hAnsi="Arial" w:cs="Arial"/>
          <w:sz w:val="24"/>
          <w:szCs w:val="24"/>
          <w:lang w:val="en-US"/>
        </w:rPr>
      </w:pPr>
      <w:r>
        <w:rPr>
          <w:rFonts w:ascii="Arial" w:hAnsi="Arial" w:cs="Arial"/>
          <w:sz w:val="24"/>
          <w:szCs w:val="24"/>
          <w:lang w:val="en-US"/>
        </w:rPr>
        <w:t>ii</w:t>
      </w:r>
      <w:r w:rsidR="004F5DC2">
        <w:rPr>
          <w:rFonts w:ascii="Arial" w:hAnsi="Arial" w:cs="Arial"/>
          <w:sz w:val="24"/>
          <w:szCs w:val="24"/>
          <w:lang w:val="en-US"/>
        </w:rPr>
        <w:t>i</w:t>
      </w:r>
      <w:r w:rsidRPr="0022494A">
        <w:rPr>
          <w:rFonts w:ascii="Arial" w:hAnsi="Arial" w:cs="Arial"/>
          <w:sz w:val="24"/>
          <w:szCs w:val="24"/>
          <w:lang w:val="en-US"/>
        </w:rPr>
        <w:t>.</w:t>
      </w:r>
      <w:r>
        <w:rPr>
          <w:rFonts w:ascii="Arial" w:hAnsi="Arial" w:cs="Arial"/>
          <w:sz w:val="24"/>
          <w:szCs w:val="24"/>
          <w:lang w:val="en-US"/>
        </w:rPr>
        <w:t xml:space="preserve"> Tourism, like any other major development is heavily dependent upon the infrastructure that underpins it – good transport system (airports, rail, roads </w:t>
      </w:r>
      <w:proofErr w:type="spellStart"/>
      <w:r>
        <w:rPr>
          <w:rFonts w:ascii="Arial" w:hAnsi="Arial" w:cs="Arial"/>
          <w:sz w:val="24"/>
          <w:szCs w:val="24"/>
          <w:lang w:val="en-US"/>
        </w:rPr>
        <w:t>etc</w:t>
      </w:r>
      <w:proofErr w:type="spellEnd"/>
      <w:r>
        <w:rPr>
          <w:rFonts w:ascii="Arial" w:hAnsi="Arial" w:cs="Arial"/>
          <w:sz w:val="24"/>
          <w:szCs w:val="24"/>
          <w:lang w:val="en-US"/>
        </w:rPr>
        <w:t>) and necessary utilities (electricity, water drainage and sewerage systems). The superstructure (hotels, restaurants, bars and entertainment facilities) build upon it.</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iv. Services in tourism fluctuate for a number of reasons. Besides the seasonal variations (summer beach lovers/winter skiers </w:t>
      </w:r>
      <w:proofErr w:type="spellStart"/>
      <w:r>
        <w:rPr>
          <w:rFonts w:ascii="Arial" w:hAnsi="Arial" w:cs="Arial"/>
          <w:sz w:val="24"/>
          <w:szCs w:val="24"/>
          <w:lang w:val="en-US"/>
        </w:rPr>
        <w:t>etc</w:t>
      </w:r>
      <w:proofErr w:type="spellEnd"/>
      <w:r>
        <w:rPr>
          <w:rFonts w:ascii="Arial" w:hAnsi="Arial" w:cs="Arial"/>
          <w:sz w:val="24"/>
          <w:szCs w:val="24"/>
          <w:lang w:val="en-US"/>
        </w:rPr>
        <w:t xml:space="preserve">) services are also dependent upon the natural life cycle of the tourism product. What was once a popular destination is less so a generation later. Life style, trends, cult attraction all change over time. </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v. The Cluster concept is the recognition that the tourist product does not operate in isolation. People need (and want now) a combination of activities which underpin their core destination. This includes alternative restaurants, different scenic, historic, amusement and shopping venues.</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vi. Resort complexes follow the concept of providing the total needs of the customer within a given well managed and often balanced resort. Currently the most attractive of these resorts are “all inclusive” resorts. While such resorts minimize certain infrastructure needs they can also isolate clients from engaging in the wider local community.</w:t>
      </w:r>
    </w:p>
    <w:p w:rsidR="004F5DC2" w:rsidRDefault="004F5DC2" w:rsidP="004F5DC2">
      <w:pPr>
        <w:pStyle w:val="NoSpacing"/>
        <w:jc w:val="both"/>
        <w:rPr>
          <w:rFonts w:ascii="Arial" w:hAnsi="Arial" w:cs="Arial"/>
          <w:sz w:val="24"/>
          <w:szCs w:val="24"/>
          <w:lang w:val="en-US"/>
        </w:rPr>
      </w:pP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2. I believe that there are 4 main factors on which the success of a destination depends</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ab/>
        <w:t>a. Perception and expectation. With the advent of the internet people take a closer interest in the destination to which they want to go. If people perceive the place to be safe, looks attractive and fulfills the perceived needs of the client then the first hurdle has been overcome</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ab/>
        <w:t xml:space="preserve">b. Image. How a destination sells itself is </w:t>
      </w:r>
      <w:proofErr w:type="gramStart"/>
      <w:r>
        <w:rPr>
          <w:rFonts w:ascii="Arial" w:hAnsi="Arial" w:cs="Arial"/>
          <w:sz w:val="24"/>
          <w:szCs w:val="24"/>
          <w:lang w:val="en-US"/>
        </w:rPr>
        <w:t>key</w:t>
      </w:r>
      <w:proofErr w:type="gramEnd"/>
      <w:r>
        <w:rPr>
          <w:rFonts w:ascii="Arial" w:hAnsi="Arial" w:cs="Arial"/>
          <w:sz w:val="24"/>
          <w:szCs w:val="24"/>
          <w:lang w:val="en-US"/>
        </w:rPr>
        <w:t xml:space="preserve"> to its success. It is more than just a picture/photo…it is the whole perception of the viewer who sees beyond the picture to imagine themselves there too.</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ab/>
        <w:t xml:space="preserve">c. Cost/value for money. People are much more intuitive today to the value of the tourist product. Where competition is great and choice wide, people must see that the destination costs are value for money and, if not, why the higher price offers a good deal. </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ab/>
        <w:t>d. Facilities.  There is a greater expectation today that people want a wide range of facilities (good access to destination, good standard hotel, restaurants, shopping experience). Peoples’ social needs have to be met.</w:t>
      </w:r>
    </w:p>
    <w:p w:rsidR="004F5DC2" w:rsidRDefault="004F5DC2" w:rsidP="004F5DC2">
      <w:pPr>
        <w:pStyle w:val="NoSpacing"/>
        <w:jc w:val="both"/>
        <w:rPr>
          <w:rFonts w:ascii="Arial" w:hAnsi="Arial" w:cs="Arial"/>
          <w:sz w:val="24"/>
          <w:szCs w:val="24"/>
          <w:lang w:val="en-US"/>
        </w:rPr>
      </w:pP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lastRenderedPageBreak/>
        <w:t>3.</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I think it would be fair to say that image is everything in the tourism industry. Recent holiday TV adverts play this to its full potential.  They sell the destination as the place where the client is happy, who needs are met without question, the sun is always shining, it’s a safe place to visit and your expectations will be met. While their adverts are generic they could apply to any destination.  They sell you happy escapism. The image almost sells the experience you are looking for too. Conversely, the negative image takes years to recover (i.e. I recently played golf in Egypt. The experience was wonderful but it was deserted of westerners. The terrorism of years past still haunts the tourism industry there).  </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If image is everything then price is its reflection.  People on the whole need to think that they are getting value for money for what is on offer – so the image has to be attractive enough to reflect the price. Therefore it is important to name exactly what is offered.  People are also concerned about hidden extras so it is important that the prices offered are transparent and any additional costs made known.  Finally, people will calculate what ‘spends’ they need to take with them.  This, too, may colour the final perceived price. </w:t>
      </w:r>
    </w:p>
    <w:p w:rsidR="004F5DC2" w:rsidRDefault="004F5DC2" w:rsidP="004F5DC2">
      <w:pPr>
        <w:pStyle w:val="NoSpacing"/>
        <w:jc w:val="both"/>
        <w:rPr>
          <w:rFonts w:ascii="Arial" w:hAnsi="Arial" w:cs="Arial"/>
          <w:sz w:val="24"/>
          <w:szCs w:val="24"/>
          <w:lang w:val="en-US"/>
        </w:rPr>
      </w:pP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Activity: Ancient Rome through history and food</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I have in mind a target group of no more than 10-15 persons interested in ancient Rome. It will be there first visit. I’d like to take them to discover some of the recently excavated parts of ancient Rome together eating in local restaurants with old ‘Romano’ foods to experience.</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This 4 day trip </w:t>
      </w:r>
      <w:proofErr w:type="gramStart"/>
      <w:r>
        <w:rPr>
          <w:rFonts w:ascii="Arial" w:hAnsi="Arial" w:cs="Arial"/>
          <w:sz w:val="24"/>
          <w:szCs w:val="24"/>
          <w:lang w:val="en-US"/>
        </w:rPr>
        <w:t>would  include</w:t>
      </w:r>
      <w:proofErr w:type="gramEnd"/>
      <w:r>
        <w:rPr>
          <w:rFonts w:ascii="Arial" w:hAnsi="Arial" w:cs="Arial"/>
          <w:sz w:val="24"/>
          <w:szCs w:val="24"/>
          <w:lang w:val="en-US"/>
        </w:rPr>
        <w:t>;-</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Day 1: after arriving we would have an early supper (Carciofi </w:t>
      </w:r>
      <w:proofErr w:type="spellStart"/>
      <w:r>
        <w:rPr>
          <w:rFonts w:ascii="Arial" w:hAnsi="Arial" w:cs="Arial"/>
          <w:sz w:val="24"/>
          <w:szCs w:val="24"/>
          <w:lang w:val="en-US"/>
        </w:rPr>
        <w:t>alla</w:t>
      </w:r>
      <w:proofErr w:type="spellEnd"/>
      <w:r>
        <w:rPr>
          <w:rFonts w:ascii="Arial" w:hAnsi="Arial" w:cs="Arial"/>
          <w:sz w:val="24"/>
          <w:szCs w:val="24"/>
          <w:lang w:val="en-US"/>
        </w:rPr>
        <w:t xml:space="preserve"> </w:t>
      </w:r>
      <w:proofErr w:type="spellStart"/>
      <w:r>
        <w:rPr>
          <w:rFonts w:ascii="Arial" w:hAnsi="Arial" w:cs="Arial"/>
          <w:sz w:val="24"/>
          <w:szCs w:val="24"/>
          <w:lang w:val="en-US"/>
        </w:rPr>
        <w:t>guidia</w:t>
      </w:r>
      <w:proofErr w:type="spellEnd"/>
      <w:r>
        <w:rPr>
          <w:rFonts w:ascii="Arial" w:hAnsi="Arial" w:cs="Arial"/>
          <w:sz w:val="24"/>
          <w:szCs w:val="24"/>
          <w:lang w:val="en-US"/>
        </w:rPr>
        <w:t>/ fried artichokes</w:t>
      </w:r>
      <w:proofErr w:type="gramStart"/>
      <w:r>
        <w:rPr>
          <w:rFonts w:ascii="Arial" w:hAnsi="Arial" w:cs="Arial"/>
          <w:sz w:val="24"/>
          <w:szCs w:val="24"/>
          <w:lang w:val="en-US"/>
        </w:rPr>
        <w:t>) )</w:t>
      </w:r>
      <w:proofErr w:type="gramEnd"/>
      <w:r>
        <w:rPr>
          <w:rFonts w:ascii="Arial" w:hAnsi="Arial" w:cs="Arial"/>
          <w:sz w:val="24"/>
          <w:szCs w:val="24"/>
          <w:lang w:val="en-US"/>
        </w:rPr>
        <w:t xml:space="preserve"> before experiencing a light show at the Forum of Caesar (illustrations of imperial Roman life as we walk).</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Day 2: trips to St Paul’s Outside the Walls (to see how an ancient basilica was constructed) then close by to visit the catacombs of San </w:t>
      </w:r>
      <w:proofErr w:type="spellStart"/>
      <w:proofErr w:type="gramStart"/>
      <w:r>
        <w:rPr>
          <w:rFonts w:ascii="Arial" w:hAnsi="Arial" w:cs="Arial"/>
          <w:sz w:val="24"/>
          <w:szCs w:val="24"/>
          <w:lang w:val="en-US"/>
        </w:rPr>
        <w:t>Calistus</w:t>
      </w:r>
      <w:proofErr w:type="spellEnd"/>
      <w:r>
        <w:rPr>
          <w:rFonts w:ascii="Arial" w:hAnsi="Arial" w:cs="Arial"/>
          <w:sz w:val="24"/>
          <w:szCs w:val="24"/>
          <w:lang w:val="en-US"/>
        </w:rPr>
        <w:t xml:space="preserve">  (</w:t>
      </w:r>
      <w:proofErr w:type="gramEnd"/>
      <w:r>
        <w:rPr>
          <w:rFonts w:ascii="Arial" w:hAnsi="Arial" w:cs="Arial"/>
          <w:sz w:val="24"/>
          <w:szCs w:val="24"/>
          <w:lang w:val="en-US"/>
        </w:rPr>
        <w:t xml:space="preserve">and how the pagan and Christian worlds merged). I would then take the group to the Piazza </w:t>
      </w:r>
      <w:proofErr w:type="spellStart"/>
      <w:r>
        <w:rPr>
          <w:rFonts w:ascii="Arial" w:hAnsi="Arial" w:cs="Arial"/>
          <w:sz w:val="24"/>
          <w:szCs w:val="24"/>
          <w:lang w:val="en-US"/>
        </w:rPr>
        <w:t>Navona</w:t>
      </w:r>
      <w:proofErr w:type="spellEnd"/>
      <w:r>
        <w:rPr>
          <w:rFonts w:ascii="Arial" w:hAnsi="Arial" w:cs="Arial"/>
          <w:sz w:val="24"/>
          <w:szCs w:val="24"/>
          <w:lang w:val="en-US"/>
        </w:rPr>
        <w:t xml:space="preserve"> (small lunch break) before visiting the Pantheon. In the evening we would eat in </w:t>
      </w:r>
      <w:proofErr w:type="spellStart"/>
      <w:r>
        <w:rPr>
          <w:rFonts w:ascii="Arial" w:hAnsi="Arial" w:cs="Arial"/>
          <w:sz w:val="24"/>
          <w:szCs w:val="24"/>
          <w:lang w:val="en-US"/>
        </w:rPr>
        <w:t>Trastevere</w:t>
      </w:r>
      <w:proofErr w:type="spellEnd"/>
      <w:r>
        <w:rPr>
          <w:rFonts w:ascii="Arial" w:hAnsi="Arial" w:cs="Arial"/>
          <w:sz w:val="24"/>
          <w:szCs w:val="24"/>
          <w:lang w:val="en-US"/>
        </w:rPr>
        <w:t xml:space="preserve"> - still retaining much of its medieval streets and eateries (probably to taste some Roman Tripe).</w:t>
      </w:r>
    </w:p>
    <w:p w:rsidR="004F5DC2" w:rsidRDefault="004F5DC2" w:rsidP="004F5DC2">
      <w:pPr>
        <w:pStyle w:val="NoSpacing"/>
        <w:jc w:val="both"/>
        <w:rPr>
          <w:rFonts w:ascii="Arial" w:hAnsi="Arial" w:cs="Arial"/>
          <w:sz w:val="24"/>
          <w:szCs w:val="24"/>
          <w:lang w:val="en-US"/>
        </w:rPr>
      </w:pPr>
      <w:proofErr w:type="gramStart"/>
      <w:r>
        <w:rPr>
          <w:rFonts w:ascii="Arial" w:hAnsi="Arial" w:cs="Arial"/>
          <w:sz w:val="24"/>
          <w:szCs w:val="24"/>
          <w:lang w:val="en-US"/>
        </w:rPr>
        <w:t>Day 3.</w:t>
      </w:r>
      <w:proofErr w:type="gramEnd"/>
      <w:r>
        <w:rPr>
          <w:rFonts w:ascii="Arial" w:hAnsi="Arial" w:cs="Arial"/>
          <w:sz w:val="24"/>
          <w:szCs w:val="24"/>
          <w:lang w:val="en-US"/>
        </w:rPr>
        <w:t xml:space="preserve"> We would begin the day at the Circus Maximus (Bur </w:t>
      </w:r>
      <w:proofErr w:type="spellStart"/>
      <w:r>
        <w:rPr>
          <w:rFonts w:ascii="Arial" w:hAnsi="Arial" w:cs="Arial"/>
          <w:sz w:val="24"/>
          <w:szCs w:val="24"/>
          <w:lang w:val="en-US"/>
        </w:rPr>
        <w:t>Hur</w:t>
      </w:r>
      <w:proofErr w:type="spellEnd"/>
      <w:r>
        <w:rPr>
          <w:rFonts w:ascii="Arial" w:hAnsi="Arial" w:cs="Arial"/>
          <w:sz w:val="24"/>
          <w:szCs w:val="24"/>
          <w:lang w:val="en-US"/>
        </w:rPr>
        <w:t xml:space="preserve"> movie) and walk to the Palatine hill and view the recently excavated house of the Emperor Nero – the </w:t>
      </w:r>
      <w:proofErr w:type="spellStart"/>
      <w:r>
        <w:rPr>
          <w:rFonts w:ascii="Arial" w:hAnsi="Arial" w:cs="Arial"/>
          <w:sz w:val="24"/>
          <w:szCs w:val="24"/>
          <w:lang w:val="en-US"/>
        </w:rPr>
        <w:t>Domus</w:t>
      </w:r>
      <w:proofErr w:type="spellEnd"/>
      <w:r>
        <w:rPr>
          <w:rFonts w:ascii="Arial" w:hAnsi="Arial" w:cs="Arial"/>
          <w:sz w:val="24"/>
          <w:szCs w:val="24"/>
          <w:lang w:val="en-US"/>
        </w:rPr>
        <w:t xml:space="preserve"> Aura. We would lunch at one of Rome’s ancient restaurants (dish of the day would be saltimbocca </w:t>
      </w:r>
      <w:proofErr w:type="spellStart"/>
      <w:r>
        <w:rPr>
          <w:rFonts w:ascii="Arial" w:hAnsi="Arial" w:cs="Arial"/>
          <w:sz w:val="24"/>
          <w:szCs w:val="24"/>
          <w:lang w:val="en-US"/>
        </w:rPr>
        <w:t>alla</w:t>
      </w:r>
      <w:proofErr w:type="spellEnd"/>
      <w:r>
        <w:rPr>
          <w:rFonts w:ascii="Arial" w:hAnsi="Arial" w:cs="Arial"/>
          <w:sz w:val="24"/>
          <w:szCs w:val="24"/>
          <w:lang w:val="en-US"/>
        </w:rPr>
        <w:t xml:space="preserve"> </w:t>
      </w:r>
      <w:proofErr w:type="spellStart"/>
      <w:r>
        <w:rPr>
          <w:rFonts w:ascii="Arial" w:hAnsi="Arial" w:cs="Arial"/>
          <w:sz w:val="24"/>
          <w:szCs w:val="24"/>
          <w:lang w:val="en-US"/>
        </w:rPr>
        <w:t>romana</w:t>
      </w:r>
      <w:proofErr w:type="spellEnd"/>
      <w:r>
        <w:rPr>
          <w:rFonts w:ascii="Arial" w:hAnsi="Arial" w:cs="Arial"/>
          <w:sz w:val="24"/>
          <w:szCs w:val="24"/>
          <w:lang w:val="en-US"/>
        </w:rPr>
        <w:t xml:space="preserve">) before walking along the Via </w:t>
      </w:r>
      <w:proofErr w:type="spellStart"/>
      <w:r>
        <w:rPr>
          <w:rFonts w:ascii="Arial" w:hAnsi="Arial" w:cs="Arial"/>
          <w:sz w:val="24"/>
          <w:szCs w:val="24"/>
          <w:lang w:val="en-US"/>
        </w:rPr>
        <w:t>dei</w:t>
      </w:r>
      <w:proofErr w:type="spellEnd"/>
      <w:r>
        <w:rPr>
          <w:rFonts w:ascii="Arial" w:hAnsi="Arial" w:cs="Arial"/>
          <w:sz w:val="24"/>
          <w:szCs w:val="24"/>
          <w:lang w:val="en-US"/>
        </w:rPr>
        <w:t xml:space="preserve"> </w:t>
      </w:r>
      <w:proofErr w:type="spellStart"/>
      <w:r>
        <w:rPr>
          <w:rFonts w:ascii="Arial" w:hAnsi="Arial" w:cs="Arial"/>
          <w:sz w:val="24"/>
          <w:szCs w:val="24"/>
          <w:lang w:val="en-US"/>
        </w:rPr>
        <w:t>Fori</w:t>
      </w:r>
      <w:proofErr w:type="spellEnd"/>
      <w:r>
        <w:rPr>
          <w:rFonts w:ascii="Arial" w:hAnsi="Arial" w:cs="Arial"/>
          <w:sz w:val="24"/>
          <w:szCs w:val="24"/>
          <w:lang w:val="en-US"/>
        </w:rPr>
        <w:t xml:space="preserve"> </w:t>
      </w:r>
      <w:proofErr w:type="spellStart"/>
      <w:proofErr w:type="gramStart"/>
      <w:r>
        <w:rPr>
          <w:rFonts w:ascii="Arial" w:hAnsi="Arial" w:cs="Arial"/>
          <w:sz w:val="24"/>
          <w:szCs w:val="24"/>
          <w:lang w:val="en-US"/>
        </w:rPr>
        <w:t>Imperiali</w:t>
      </w:r>
      <w:proofErr w:type="spellEnd"/>
      <w:r>
        <w:rPr>
          <w:rFonts w:ascii="Arial" w:hAnsi="Arial" w:cs="Arial"/>
          <w:sz w:val="24"/>
          <w:szCs w:val="24"/>
          <w:lang w:val="en-US"/>
        </w:rPr>
        <w:t xml:space="preserve">  with</w:t>
      </w:r>
      <w:proofErr w:type="gramEnd"/>
      <w:r>
        <w:rPr>
          <w:rFonts w:ascii="Arial" w:hAnsi="Arial" w:cs="Arial"/>
          <w:sz w:val="24"/>
          <w:szCs w:val="24"/>
          <w:lang w:val="en-US"/>
        </w:rPr>
        <w:t xml:space="preserve"> an overview of the Roman forum then the Imperial Forum (with a view from the Capitol. </w:t>
      </w:r>
      <w:proofErr w:type="gramStart"/>
      <w:r>
        <w:rPr>
          <w:rFonts w:ascii="Arial" w:hAnsi="Arial" w:cs="Arial"/>
          <w:sz w:val="24"/>
          <w:szCs w:val="24"/>
          <w:lang w:val="en-US"/>
        </w:rPr>
        <w:t>Stunning!)</w:t>
      </w:r>
      <w:proofErr w:type="gramEnd"/>
      <w:r>
        <w:rPr>
          <w:rFonts w:ascii="Arial" w:hAnsi="Arial" w:cs="Arial"/>
          <w:sz w:val="24"/>
          <w:szCs w:val="24"/>
          <w:lang w:val="en-US"/>
        </w:rPr>
        <w:t xml:space="preserve">  </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 xml:space="preserve">Day 4 would consist of a visit to the </w:t>
      </w:r>
      <w:proofErr w:type="spellStart"/>
      <w:r>
        <w:rPr>
          <w:rFonts w:ascii="Arial" w:hAnsi="Arial" w:cs="Arial"/>
          <w:sz w:val="24"/>
          <w:szCs w:val="24"/>
          <w:lang w:val="en-US"/>
        </w:rPr>
        <w:t>Scarvi</w:t>
      </w:r>
      <w:proofErr w:type="spellEnd"/>
      <w:r>
        <w:rPr>
          <w:rFonts w:ascii="Arial" w:hAnsi="Arial" w:cs="Arial"/>
          <w:sz w:val="24"/>
          <w:szCs w:val="24"/>
          <w:lang w:val="en-US"/>
        </w:rPr>
        <w:t xml:space="preserve"> under St Peter’s at the Vatican to discover intact the old pagan cemetery attached to the circus of Nero. This discovery was made in secret during the World War 2 by Pope Pius XII. Lunch would conclude the trip (pasta </w:t>
      </w:r>
      <w:proofErr w:type="spellStart"/>
      <w:r>
        <w:rPr>
          <w:rFonts w:ascii="Arial" w:hAnsi="Arial" w:cs="Arial"/>
          <w:sz w:val="24"/>
          <w:szCs w:val="24"/>
          <w:lang w:val="en-US"/>
        </w:rPr>
        <w:t>Cicio</w:t>
      </w:r>
      <w:proofErr w:type="spellEnd"/>
      <w:r>
        <w:rPr>
          <w:rFonts w:ascii="Arial" w:hAnsi="Arial" w:cs="Arial"/>
          <w:sz w:val="24"/>
          <w:szCs w:val="24"/>
          <w:lang w:val="en-US"/>
        </w:rPr>
        <w:t xml:space="preserve"> e Pepe) …then flights home.</w:t>
      </w:r>
    </w:p>
    <w:p w:rsidR="004F5DC2" w:rsidRDefault="004F5DC2" w:rsidP="004F5DC2">
      <w:pPr>
        <w:pStyle w:val="NoSpacing"/>
        <w:jc w:val="both"/>
        <w:rPr>
          <w:rFonts w:ascii="Arial" w:hAnsi="Arial" w:cs="Arial"/>
          <w:sz w:val="24"/>
          <w:szCs w:val="24"/>
          <w:lang w:val="en-US"/>
        </w:rPr>
      </w:pPr>
    </w:p>
    <w:p w:rsidR="004F5DC2" w:rsidRDefault="004F5DC2" w:rsidP="004F5DC2">
      <w:pPr>
        <w:pStyle w:val="NoSpacing"/>
        <w:jc w:val="both"/>
        <w:rPr>
          <w:rFonts w:ascii="Arial" w:hAnsi="Arial" w:cs="Arial"/>
          <w:sz w:val="24"/>
          <w:szCs w:val="24"/>
          <w:lang w:val="en-US"/>
        </w:rPr>
      </w:pP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DJJ</w:t>
      </w:r>
    </w:p>
    <w:p w:rsidR="004F5DC2" w:rsidRDefault="004F5DC2" w:rsidP="004F5DC2">
      <w:pPr>
        <w:pStyle w:val="NoSpacing"/>
        <w:jc w:val="both"/>
        <w:rPr>
          <w:rFonts w:ascii="Arial" w:hAnsi="Arial" w:cs="Arial"/>
          <w:sz w:val="24"/>
          <w:szCs w:val="24"/>
          <w:lang w:val="en-US"/>
        </w:rPr>
      </w:pPr>
      <w:r>
        <w:rPr>
          <w:rFonts w:ascii="Arial" w:hAnsi="Arial" w:cs="Arial"/>
          <w:sz w:val="24"/>
          <w:szCs w:val="24"/>
          <w:lang w:val="en-US"/>
        </w:rPr>
        <w:t>05/07/18</w:t>
      </w:r>
    </w:p>
    <w:p w:rsidR="004F5DC2" w:rsidRPr="0022494A" w:rsidRDefault="004F5DC2" w:rsidP="0022494A">
      <w:pPr>
        <w:pStyle w:val="NoSpacing"/>
        <w:rPr>
          <w:rFonts w:ascii="Arial" w:hAnsi="Arial" w:cs="Arial"/>
          <w:sz w:val="24"/>
          <w:szCs w:val="24"/>
          <w:lang w:val="en-US"/>
        </w:rPr>
      </w:pPr>
    </w:p>
    <w:sectPr w:rsidR="004F5DC2" w:rsidRPr="00224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443"/>
    <w:multiLevelType w:val="hybridMultilevel"/>
    <w:tmpl w:val="ABBCCAB2"/>
    <w:lvl w:ilvl="0" w:tplc="B7CA60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AE0D53"/>
    <w:multiLevelType w:val="hybridMultilevel"/>
    <w:tmpl w:val="36D4F432"/>
    <w:lvl w:ilvl="0" w:tplc="33E42A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4EC4C19"/>
    <w:multiLevelType w:val="hybridMultilevel"/>
    <w:tmpl w:val="46EAEE30"/>
    <w:lvl w:ilvl="0" w:tplc="DDA0D3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94A"/>
    <w:rsid w:val="0022494A"/>
    <w:rsid w:val="004F5DC2"/>
    <w:rsid w:val="00B267ED"/>
    <w:rsid w:val="00C407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94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49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2</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2018-06-30T09:08:00Z</dcterms:created>
  <dcterms:modified xsi:type="dcterms:W3CDTF">2018-07-06T10:30:00Z</dcterms:modified>
</cp:coreProperties>
</file>