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ECB" w:rsidRDefault="00F81FB7">
      <w:r>
        <w:object w:dxaOrig="4248" w:dyaOrig="2146" w14:anchorId="7A1331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07.25pt;visibility:visible;mso-wrap-style:square" o:ole="">
            <v:imagedata r:id="rId6" o:title=""/>
          </v:shape>
          <o:OLEObject Type="Embed" ProgID="StaticMetafile" ShapeID="_x0000_i1025" DrawAspect="Content" ObjectID="_1560439161" r:id="rId7"/>
        </w:object>
      </w:r>
      <w:r>
        <w:rPr>
          <w:rFonts w:eastAsia="Calibri" w:cs="Calibri"/>
          <w:color w:val="000000"/>
          <w:sz w:val="24"/>
        </w:rPr>
        <w:t xml:space="preserve">                                                                  </w:t>
      </w:r>
    </w:p>
    <w:p w:rsidR="00C71ECB" w:rsidRDefault="00F81FB7">
      <w:pPr>
        <w:spacing w:after="200" w:line="276" w:lineRule="auto"/>
        <w:jc w:val="center"/>
      </w:pPr>
      <w:r>
        <w:rPr>
          <w:rFonts w:eastAsia="Calibri" w:cs="Calibri"/>
          <w:sz w:val="24"/>
        </w:rPr>
        <w:t xml:space="preserve">   </w:t>
      </w:r>
      <w:r>
        <w:rPr>
          <w:rFonts w:eastAsia="Calibri" w:cs="Calibri"/>
          <w:b/>
          <w:color w:val="002060"/>
          <w:sz w:val="44"/>
        </w:rPr>
        <w:t>Assignment Cover Sheet</w:t>
      </w: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tbl>
      <w:tblPr>
        <w:tblW w:w="92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6"/>
        <w:gridCol w:w="6676"/>
      </w:tblGrid>
      <w:tr w:rsidR="00C71ECB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</w:rPr>
              <w:t>Andrew Prestwich</w:t>
            </w:r>
          </w:p>
        </w:tc>
      </w:tr>
      <w:tr w:rsidR="00C71ECB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</w:rPr>
              <w:t>8246</w:t>
            </w:r>
          </w:p>
        </w:tc>
      </w:tr>
      <w:tr w:rsidR="00C71ECB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</w:rPr>
              <w:t>Certificate in Construction Management Level 1</w:t>
            </w:r>
          </w:p>
        </w:tc>
      </w:tr>
      <w:tr w:rsidR="00C71ECB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C71ECB"/>
        </w:tc>
      </w:tr>
    </w:tbl>
    <w:p w:rsidR="00C71ECB" w:rsidRDefault="00C71ECB">
      <w:pPr>
        <w:spacing w:after="200" w:line="276" w:lineRule="auto"/>
      </w:pPr>
    </w:p>
    <w:p w:rsidR="00C71ECB" w:rsidRDefault="00F81FB7">
      <w:pPr>
        <w:spacing w:after="200" w:line="276" w:lineRule="auto"/>
      </w:pPr>
      <w:r>
        <w:rPr>
          <w:rFonts w:eastAsia="Calibri" w:cs="Calibri"/>
          <w:b/>
          <w:sz w:val="28"/>
        </w:rPr>
        <w:t>Marking Criteria:</w:t>
      </w:r>
    </w:p>
    <w:p w:rsidR="00C71ECB" w:rsidRDefault="00F81FB7">
      <w:pPr>
        <w:spacing w:after="200" w:line="276" w:lineRule="auto"/>
      </w:pPr>
      <w:r>
        <w:rPr>
          <w:rFonts w:eastAsia="Calibri" w:cs="Calibri"/>
          <w:b/>
        </w:rPr>
        <w:t xml:space="preserve"> </w:t>
      </w:r>
      <w:r>
        <w:rPr>
          <w:rFonts w:eastAsia="Calibri" w:cs="Calibri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C71ECB" w:rsidRDefault="00F81FB7">
      <w:pPr>
        <w:spacing w:after="200" w:line="276" w:lineRule="auto"/>
      </w:pPr>
      <w:r>
        <w:rPr>
          <w:rFonts w:eastAsia="Calibri" w:cs="Calibri"/>
        </w:rPr>
        <w:t>For high grades use examples and illustrations where appropriate.</w:t>
      </w:r>
    </w:p>
    <w:tbl>
      <w:tblPr>
        <w:tblW w:w="92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C71ECB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ascii="Arial" w:eastAsia="Arial" w:hAnsi="Arial" w:cs="Arial"/>
                <w:sz w:val="24"/>
              </w:rPr>
              <w:t xml:space="preserve">Please insert your completed assignment </w:t>
            </w:r>
            <w:r w:rsidR="000D68E6">
              <w:rPr>
                <w:rFonts w:ascii="Arial" w:eastAsia="Arial" w:hAnsi="Arial" w:cs="Arial"/>
                <w:sz w:val="24"/>
              </w:rPr>
              <w:t>(in</w:t>
            </w:r>
            <w:r>
              <w:rPr>
                <w:rFonts w:ascii="Arial" w:eastAsia="Arial" w:hAnsi="Arial" w:cs="Arial"/>
                <w:sz w:val="24"/>
              </w:rPr>
              <w:t xml:space="preserve"> word </w:t>
            </w:r>
            <w:r w:rsidR="000D68E6">
              <w:rPr>
                <w:rFonts w:ascii="Arial" w:eastAsia="Arial" w:hAnsi="Arial" w:cs="Arial"/>
                <w:sz w:val="24"/>
              </w:rPr>
              <w:t>format) here</w:t>
            </w:r>
            <w:r>
              <w:rPr>
                <w:rFonts w:ascii="Arial" w:eastAsia="Arial" w:hAnsi="Arial" w:cs="Arial"/>
                <w:sz w:val="24"/>
              </w:rPr>
              <w:t>:</w:t>
            </w:r>
          </w:p>
          <w:p w:rsidR="00C71ECB" w:rsidRDefault="00C71ECB"/>
          <w:p w:rsidR="00C71ECB" w:rsidRDefault="00C71ECB"/>
          <w:p w:rsidR="00C71ECB" w:rsidRPr="0088785F" w:rsidRDefault="0088785F" w:rsidP="0088785F">
            <w:pPr>
              <w:pStyle w:val="ListParagraph"/>
              <w:ind w:left="1080"/>
              <w:rPr>
                <w:b/>
                <w:u w:val="single"/>
              </w:rPr>
            </w:pPr>
            <w:r>
              <w:rPr>
                <w:b/>
                <w:u w:val="single"/>
              </w:rPr>
              <w:t>1.</w:t>
            </w:r>
            <w:r w:rsidR="00F81FB7" w:rsidRPr="0088785F">
              <w:rPr>
                <w:b/>
                <w:u w:val="single"/>
              </w:rPr>
              <w:t xml:space="preserve">What do you understand </w:t>
            </w:r>
            <w:r w:rsidRPr="0088785F">
              <w:rPr>
                <w:b/>
                <w:u w:val="single"/>
              </w:rPr>
              <w:t>by the term ‘site organization</w:t>
            </w:r>
          </w:p>
          <w:p w:rsidR="00F81FB7" w:rsidRDefault="00F81FB7" w:rsidP="00F81FB7">
            <w:pPr>
              <w:ind w:left="360"/>
            </w:pPr>
            <w:r>
              <w:t xml:space="preserve"> </w:t>
            </w:r>
          </w:p>
          <w:p w:rsidR="00F81FB7" w:rsidRDefault="00F81FB7">
            <w:r>
              <w:t xml:space="preserve">A </w:t>
            </w:r>
            <w:r w:rsidRPr="00F81FB7">
              <w:t>social unit of people that is structured and managed to meet a need or to pursue collective goals. All organizations have a management structure that determines relationships between the different activities and the members, and subdivides and assigns roles, responsibilities, and authority to carry out different tasks. Organizations are open systems--they affect and are affected by their environment</w:t>
            </w:r>
            <w:r>
              <w:t>.</w:t>
            </w:r>
          </w:p>
          <w:p w:rsidR="00C71ECB" w:rsidRPr="0088785F" w:rsidRDefault="00F81FB7">
            <w:pPr>
              <w:rPr>
                <w:b/>
                <w:u w:val="single"/>
              </w:rPr>
            </w:pPr>
            <w:r w:rsidRPr="00F81FB7">
              <w:br/>
            </w:r>
            <w:r w:rsidRPr="0088785F">
              <w:rPr>
                <w:b/>
                <w:u w:val="single"/>
              </w:rPr>
              <w:t>2. List the precautions to be taken for the storage of cement at a construction site.</w:t>
            </w:r>
          </w:p>
          <w:p w:rsidR="00F81FB7" w:rsidRDefault="00F81FB7"/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t>Stack the cement bags close to each other to reduce circulation of air.</w:t>
            </w:r>
          </w:p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t>The height of stack should not be more than 10 bags to prevent the possibility of lumping under pressure.</w:t>
            </w:r>
          </w:p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lastRenderedPageBreak/>
              <w:t>The width of the stack should not be more than four bags length or 3 meters.</w:t>
            </w:r>
          </w:p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t xml:space="preserve">In stacks, more than 8 bags high, the cement bags should be arranged alternately length-wise and cross-wise, </w:t>
            </w:r>
            <w:r w:rsidR="000D68E6" w:rsidRPr="00F81FB7">
              <w:t>to</w:t>
            </w:r>
            <w:r w:rsidRPr="00F81FB7">
              <w:t xml:space="preserve"> tie the stacks together and minimize the danger of toppling over.</w:t>
            </w:r>
          </w:p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t xml:space="preserve">Stack the cement bags in such a manner </w:t>
            </w:r>
            <w:r w:rsidR="000D68E6" w:rsidRPr="00F81FB7">
              <w:t>to</w:t>
            </w:r>
            <w:r w:rsidRPr="00F81FB7">
              <w:t xml:space="preserve"> facilitate their removal and use in the order in which they are received.</w:t>
            </w:r>
          </w:p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t>Put label showing date of receipt of cement on each stack of cement bags to know the age of cement.</w:t>
            </w:r>
          </w:p>
          <w:p w:rsidR="00F81FB7" w:rsidRPr="00F81FB7" w:rsidRDefault="00F81FB7" w:rsidP="00F81FB7">
            <w:pPr>
              <w:numPr>
                <w:ilvl w:val="0"/>
                <w:numId w:val="2"/>
              </w:numPr>
            </w:pPr>
            <w:r w:rsidRPr="00F81FB7">
              <w:t>When it is required to store cement for a long period of time or during the monsoon; completely enclose the stack by a water proofing membrane such as polyethylene.</w:t>
            </w:r>
          </w:p>
          <w:p w:rsidR="00F81FB7" w:rsidRDefault="00F81FB7" w:rsidP="00F81FB7">
            <w:pPr>
              <w:numPr>
                <w:ilvl w:val="0"/>
                <w:numId w:val="2"/>
              </w:numPr>
            </w:pPr>
            <w:r w:rsidRPr="00F81FB7">
              <w:t>Different types of cement must be stacked and stored separately.</w:t>
            </w:r>
          </w:p>
          <w:p w:rsidR="00F81FB7" w:rsidRPr="00F81FB7" w:rsidRDefault="00F81FB7" w:rsidP="00F81FB7">
            <w:pPr>
              <w:ind w:left="360"/>
            </w:pPr>
          </w:p>
          <w:p w:rsidR="00EE415C" w:rsidRPr="0088785F" w:rsidRDefault="00F81FB7" w:rsidP="00EE415C">
            <w:pPr>
              <w:pStyle w:val="ListParagraph"/>
              <w:numPr>
                <w:ilvl w:val="1"/>
                <w:numId w:val="2"/>
              </w:numPr>
              <w:rPr>
                <w:b/>
                <w:u w:val="single"/>
              </w:rPr>
            </w:pPr>
            <w:r w:rsidRPr="0088785F">
              <w:rPr>
                <w:b/>
                <w:u w:val="single"/>
              </w:rPr>
              <w:t>What will you do to prevent scaling and rusting of structural and reinforcing steel?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 xml:space="preserve">1 </w:t>
            </w:r>
            <w:r>
              <w:t>Surface preparation or pre-treatment</w:t>
            </w:r>
            <w:r>
              <w:tab/>
              <w:t>Sand blasting to the near white metal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 xml:space="preserve">2 Application of primer coat </w:t>
            </w:r>
            <w:r w:rsidR="000D68E6">
              <w:t>to</w:t>
            </w:r>
            <w:r>
              <w:t xml:space="preserve"> be applied within four hours of pre-treatment (sand blasting)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>3 Application of sealer coat, s</w:t>
            </w:r>
            <w:r>
              <w:t>ealer coat to be applied within 30 minutes of primer coat application. Thickness of sealer coat should be 150+/- 25 microns</w:t>
            </w:r>
            <w:r>
              <w:t>.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 xml:space="preserve">4 Air curing coated rebar, </w:t>
            </w:r>
            <w:r>
              <w:t>Cement polymer coated rebars should be air cured six hours before use in work.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 xml:space="preserve">5 Check for continuity of coating, </w:t>
            </w:r>
            <w:r>
              <w:t>No defects such as cracking, bulging, peeling, no rust marks. Visual inspection to be carried out.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 xml:space="preserve">6 Test for adhesion of coating </w:t>
            </w:r>
            <w:r w:rsidR="000D68E6">
              <w:t>the</w:t>
            </w:r>
            <w:r>
              <w:t xml:space="preserve"> coated rebars are bent at 120o around a mandrel. No peeling or cracking of coat should be observed on outer radius.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88785F" w:rsidRDefault="0088785F" w:rsidP="0088785F">
            <w:pPr>
              <w:pStyle w:val="ListParagraph"/>
              <w:ind w:left="1440"/>
            </w:pPr>
            <w:r>
              <w:t xml:space="preserve">7 Stacking of coated rebars, </w:t>
            </w:r>
            <w:r>
              <w:t>Coated rebars to be stacked on buffer materials</w:t>
            </w:r>
            <w:r>
              <w:t>.</w:t>
            </w:r>
          </w:p>
          <w:p w:rsidR="0088785F" w:rsidRDefault="0088785F" w:rsidP="0088785F">
            <w:pPr>
              <w:pStyle w:val="ListParagraph"/>
              <w:ind w:left="1440"/>
            </w:pPr>
          </w:p>
          <w:p w:rsidR="00EE415C" w:rsidRDefault="0088785F" w:rsidP="0088785F">
            <w:pPr>
              <w:pStyle w:val="ListParagraph"/>
              <w:ind w:left="1440"/>
            </w:pPr>
            <w:r>
              <w:t xml:space="preserve">8 </w:t>
            </w:r>
            <w:r>
              <w:t>Cutting, bending and welding of coated rebars</w:t>
            </w:r>
            <w:r>
              <w:tab/>
              <w:t>Coated rebars can be cut and bent. Cut ends and weld portion of the rebar should be treated with same formulation.</w:t>
            </w:r>
          </w:p>
          <w:p w:rsidR="00C71ECB" w:rsidRDefault="00EE415C" w:rsidP="00EE415C">
            <w:pPr>
              <w:pStyle w:val="ListParagraph"/>
              <w:ind w:left="1440"/>
            </w:pPr>
            <w:r w:rsidRPr="00EE415C">
              <w:t>Discuss the advantages of providing fences for construction sites.</w:t>
            </w:r>
          </w:p>
          <w:p w:rsidR="0088785F" w:rsidRDefault="0088785F" w:rsidP="00EE415C">
            <w:pPr>
              <w:pStyle w:val="ListParagraph"/>
              <w:ind w:left="1440"/>
            </w:pPr>
          </w:p>
          <w:p w:rsidR="0088785F" w:rsidRDefault="0088785F" w:rsidP="00EE415C">
            <w:pPr>
              <w:pStyle w:val="ListParagraph"/>
              <w:ind w:left="1440"/>
              <w:rPr>
                <w:b/>
                <w:u w:val="single"/>
              </w:rPr>
            </w:pPr>
            <w:r w:rsidRPr="0088785F">
              <w:rPr>
                <w:b/>
                <w:u w:val="single"/>
              </w:rPr>
              <w:t>4.Discuss the advantages of providing fences for construction sites</w:t>
            </w:r>
          </w:p>
          <w:p w:rsidR="0098198E" w:rsidRDefault="0098198E" w:rsidP="00EE415C">
            <w:pPr>
              <w:pStyle w:val="ListParagraph"/>
              <w:ind w:left="1440"/>
            </w:pPr>
            <w:r>
              <w:t>Contains and minimizes the amount of land disturbed by construction activities.  Prevents damage to adjacent properties.</w:t>
            </w:r>
          </w:p>
          <w:p w:rsidR="008C53EB" w:rsidRDefault="0098198E" w:rsidP="008C53EB">
            <w:pPr>
              <w:pStyle w:val="ListParagraph"/>
              <w:ind w:left="1440"/>
            </w:pPr>
            <w:r>
              <w:t xml:space="preserve"> Protects vegetation and soil, which avoids or minimizes costs for mitigation and/or restoration.</w:t>
            </w:r>
          </w:p>
          <w:p w:rsidR="008C53EB" w:rsidRDefault="008C53EB" w:rsidP="008C53EB">
            <w:pPr>
              <w:pStyle w:val="ListParagraph"/>
              <w:ind w:left="1440"/>
            </w:pPr>
          </w:p>
          <w:p w:rsidR="008C53EB" w:rsidRDefault="008C53EB" w:rsidP="008C53EB">
            <w:pPr>
              <w:pStyle w:val="ListParagraph"/>
              <w:ind w:left="1440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  <w:r w:rsidRPr="008C53EB">
              <w:rPr>
                <w:b/>
                <w:i/>
              </w:rPr>
              <w:t>How is the provision of site electricity different from building electricity?</w:t>
            </w:r>
          </w:p>
          <w:p w:rsidR="008F01BC" w:rsidRDefault="008F01BC" w:rsidP="008F01BC">
            <w:pPr>
              <w:pStyle w:val="ListParagraph"/>
              <w:ind w:left="1440"/>
            </w:pPr>
          </w:p>
          <w:p w:rsidR="008F01BC" w:rsidRDefault="008F01BC" w:rsidP="008F01BC">
            <w:pPr>
              <w:pStyle w:val="ListParagraph"/>
              <w:ind w:left="1440"/>
            </w:pPr>
            <w:r>
              <w:t>Many construction sites will require supplies at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several voltages. The following are the recommended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 xml:space="preserve">maximum voltages for </w:t>
            </w:r>
            <w:r>
              <w:t>applications</w:t>
            </w:r>
            <w:r>
              <w:t>: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I portable hand lamps for use in confined or damp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situations: 25V single phase.</w:t>
            </w:r>
            <w:r>
              <w:t xml:space="preserve"> portable hand lamps: 50V;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 xml:space="preserve"> site lighting other than fixed floodlighting: 11OV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r</w:t>
            </w:r>
            <w:r>
              <w:t>educed low voltage single phase.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lastRenderedPageBreak/>
              <w:t>portable and hand-held tools and transportable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equipment up to about 3.7kW (5hp): 1 IOV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 xml:space="preserve">reduced low voltage, single or 3 </w:t>
            </w:r>
            <w:r>
              <w:t>phases</w:t>
            </w:r>
            <w:r>
              <w:t>;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Installations</w:t>
            </w:r>
            <w:r>
              <w:t xml:space="preserve"> in site offices, huts, other buildings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and fixed floodlighting: 230V single phase;</w:t>
            </w:r>
          </w:p>
          <w:p w:rsidR="008F01BC" w:rsidRDefault="008F01BC" w:rsidP="008F01BC">
            <w:pPr>
              <w:pStyle w:val="ListParagraph"/>
              <w:ind w:left="1440"/>
            </w:pPr>
            <w:r>
              <w:t>In fixed</w:t>
            </w:r>
            <w:r>
              <w:t xml:space="preserve"> or moveable </w:t>
            </w:r>
            <w:r>
              <w:t>heavy-duty</w:t>
            </w:r>
            <w:r>
              <w:t xml:space="preserve"> plant (</w:t>
            </w:r>
            <w:r>
              <w:t>egg</w:t>
            </w:r>
            <w:r>
              <w:t>, tower</w:t>
            </w:r>
          </w:p>
          <w:p w:rsidR="008F01BC" w:rsidRPr="008C53EB" w:rsidRDefault="008F01BC" w:rsidP="008F01BC">
            <w:pPr>
              <w:pStyle w:val="ListParagraph"/>
              <w:ind w:left="1440"/>
            </w:pPr>
            <w:r>
              <w:t>cranes etc): 400V 3 phase.</w:t>
            </w:r>
          </w:p>
        </w:tc>
      </w:tr>
    </w:tbl>
    <w:p w:rsidR="00C71ECB" w:rsidRDefault="00C71ECB"/>
    <w:p w:rsidR="00C71ECB" w:rsidRDefault="00F81FB7">
      <w:r>
        <w:rPr>
          <w:rFonts w:eastAsia="Calibri" w:cs="Calibri"/>
          <w:b/>
          <w:color w:val="002060"/>
          <w:sz w:val="28"/>
        </w:rPr>
        <w:t>Student Statement:</w:t>
      </w:r>
    </w:p>
    <w:p w:rsidR="00C71ECB" w:rsidRDefault="00C71ECB"/>
    <w:p w:rsidR="00C71ECB" w:rsidRDefault="00F81FB7">
      <w:r>
        <w:rPr>
          <w:rFonts w:eastAsia="Calibri" w:cs="Calibri"/>
          <w:color w:val="000000"/>
        </w:rPr>
        <w:t>By submitting this assignment, I confirm that this is my own work.</w:t>
      </w:r>
    </w:p>
    <w:p w:rsidR="00C71ECB" w:rsidRDefault="00C71ECB"/>
    <w:p w:rsidR="00C71ECB" w:rsidRDefault="00C71ECB"/>
    <w:p w:rsidR="00C71ECB" w:rsidRDefault="00C71ECB"/>
    <w:tbl>
      <w:tblPr>
        <w:tblW w:w="92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0"/>
        <w:gridCol w:w="4035"/>
        <w:gridCol w:w="1276"/>
        <w:gridCol w:w="1621"/>
      </w:tblGrid>
      <w:tr w:rsidR="00C71ECB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9868D2">
            <w:proofErr w:type="spellStart"/>
            <w:proofErr w:type="gramStart"/>
            <w:r>
              <w:t>a.prestwich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9868D2">
            <w:r>
              <w:t>1/07/2017</w:t>
            </w:r>
            <w:bookmarkStart w:id="0" w:name="_GoBack"/>
            <w:bookmarkEnd w:id="0"/>
          </w:p>
        </w:tc>
      </w:tr>
    </w:tbl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F81FB7">
      <w:pPr>
        <w:spacing w:after="200" w:line="276" w:lineRule="auto"/>
      </w:pPr>
      <w:r>
        <w:rPr>
          <w:rFonts w:eastAsia="Calibri" w:cs="Calibri"/>
          <w:b/>
          <w:sz w:val="28"/>
          <w:shd w:val="clear" w:color="auto" w:fill="D9D9D9"/>
        </w:rPr>
        <w:t>For Tutor / Assessor Use Only</w:t>
      </w:r>
    </w:p>
    <w:tbl>
      <w:tblPr>
        <w:tblW w:w="92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1"/>
        <w:gridCol w:w="4621"/>
      </w:tblGrid>
      <w:tr w:rsidR="00C71ECB">
        <w:trPr>
          <w:trHeight w:val="24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C71ECB"/>
        </w:tc>
      </w:tr>
      <w:tr w:rsidR="00C71ECB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C71ECB"/>
        </w:tc>
      </w:tr>
      <w:tr w:rsidR="00C71ECB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C71ECB" w:rsidRDefault="00F81FB7">
            <w:r>
              <w:rPr>
                <w:rFonts w:eastAsia="Calibri" w:cs="Calibri"/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C71ECB" w:rsidRDefault="00C71ECB"/>
        </w:tc>
      </w:tr>
    </w:tbl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p w:rsidR="00C71ECB" w:rsidRDefault="00C71ECB">
      <w:pPr>
        <w:spacing w:after="200" w:line="276" w:lineRule="auto"/>
      </w:pPr>
    </w:p>
    <w:sectPr w:rsidR="00C71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152"/>
    <w:multiLevelType w:val="hybridMultilevel"/>
    <w:tmpl w:val="6084425A"/>
    <w:lvl w:ilvl="0" w:tplc="81D42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BB1FEE"/>
    <w:multiLevelType w:val="hybridMultilevel"/>
    <w:tmpl w:val="B88C8A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66826"/>
    <w:multiLevelType w:val="multilevel"/>
    <w:tmpl w:val="86BC42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CB"/>
    <w:rsid w:val="000D68E6"/>
    <w:rsid w:val="0088785F"/>
    <w:rsid w:val="008C53EB"/>
    <w:rsid w:val="008F01BC"/>
    <w:rsid w:val="00906896"/>
    <w:rsid w:val="0098198E"/>
    <w:rsid w:val="009868D2"/>
    <w:rsid w:val="00C71ECB"/>
    <w:rsid w:val="00EE415C"/>
    <w:rsid w:val="00F8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AF1A2"/>
  <w15:docId w15:val="{5367F54B-FB1E-415E-AA3F-AE713CD6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theme="minorBidi"/>
        <w:kern w:val="3"/>
        <w:sz w:val="22"/>
        <w:szCs w:val="22"/>
        <w:lang w:val="en-GB" w:eastAsia="en-GB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F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1F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FB7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1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358F8-65E9-421D-8396-B6039665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kerry prestwich</cp:lastModifiedBy>
  <cp:revision>2</cp:revision>
  <cp:lastPrinted>2017-07-01T17:23:00Z</cp:lastPrinted>
  <dcterms:created xsi:type="dcterms:W3CDTF">2017-07-01T17:33:00Z</dcterms:created>
  <dcterms:modified xsi:type="dcterms:W3CDTF">2017-07-01T17:33:00Z</dcterms:modified>
</cp:coreProperties>
</file>