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5A1A" w:rsidRDefault="00261219">
      <w:pPr>
        <w:spacing w:after="0" w:line="240" w:lineRule="auto"/>
        <w:rPr>
          <w:sz w:val="24"/>
          <w:szCs w:val="24"/>
        </w:rPr>
      </w:pPr>
      <w:r>
        <w:rPr>
          <w:sz w:val="24"/>
          <w:szCs w:val="24"/>
        </w:rPr>
        <w:t xml:space="preserve">                                                                  </w:t>
      </w:r>
      <w:r>
        <w:rPr>
          <w:noProof/>
        </w:rPr>
        <w:drawing>
          <wp:anchor distT="0" distB="0" distL="114300" distR="114300" simplePos="0" relativeHeight="251658240" behindDoc="0" locked="0" layoutInCell="1" hidden="0" allowOverlap="1">
            <wp:simplePos x="0" y="0"/>
            <wp:positionH relativeFrom="margin">
              <wp:posOffset>-342899</wp:posOffset>
            </wp:positionH>
            <wp:positionV relativeFrom="paragraph">
              <wp:posOffset>-295274</wp:posOffset>
            </wp:positionV>
            <wp:extent cx="2809875" cy="1419225"/>
            <wp:effectExtent l="0" t="0" r="0" b="0"/>
            <wp:wrapNone/>
            <wp:docPr id="7" name="image4.png" descr="BOLC_Logo"/>
            <wp:cNvGraphicFramePr/>
            <a:graphic xmlns:a="http://schemas.openxmlformats.org/drawingml/2006/main">
              <a:graphicData uri="http://schemas.openxmlformats.org/drawingml/2006/picture">
                <pic:pic xmlns:pic="http://schemas.openxmlformats.org/drawingml/2006/picture">
                  <pic:nvPicPr>
                    <pic:cNvPr id="0" name="image4.png" descr="BOLC_Logo"/>
                    <pic:cNvPicPr preferRelativeResize="0"/>
                  </pic:nvPicPr>
                  <pic:blipFill>
                    <a:blip r:embed="rId6"/>
                    <a:srcRect l="20320" t="20000" r="23668" b="32001"/>
                    <a:stretch>
                      <a:fillRect/>
                    </a:stretch>
                  </pic:blipFill>
                  <pic:spPr>
                    <a:xfrm>
                      <a:off x="0" y="0"/>
                      <a:ext cx="2809875" cy="1419225"/>
                    </a:xfrm>
                    <a:prstGeom prst="rect">
                      <a:avLst/>
                    </a:prstGeom>
                    <a:ln/>
                  </pic:spPr>
                </pic:pic>
              </a:graphicData>
            </a:graphic>
          </wp:anchor>
        </w:drawing>
      </w:r>
    </w:p>
    <w:p w:rsidR="00555A1A" w:rsidRDefault="00261219">
      <w:r>
        <w:rPr>
          <w:noProof/>
        </w:rPr>
        <mc:AlternateContent>
          <mc:Choice Requires="wps">
            <w:drawing>
              <wp:anchor distT="0" distB="0" distL="114300" distR="114300" simplePos="0" relativeHeight="251659264" behindDoc="0" locked="0" layoutInCell="1" hidden="0" allowOverlap="1">
                <wp:simplePos x="0" y="0"/>
                <wp:positionH relativeFrom="margin">
                  <wp:posOffset>2889885</wp:posOffset>
                </wp:positionH>
                <wp:positionV relativeFrom="paragraph">
                  <wp:posOffset>99695</wp:posOffset>
                </wp:positionV>
                <wp:extent cx="3114040" cy="466725"/>
                <wp:effectExtent l="381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wps:spPr>
                      <wps:txbx>
                        <w:txbxContent>
                          <w:p w:rsidR="00B51CEC" w:rsidRDefault="00261219" w:rsidP="00405895">
                            <w:pPr>
                              <w:jc w:val="center"/>
                              <w:rPr>
                                <w:b/>
                                <w:bCs/>
                                <w:color w:val="002060"/>
                                <w:sz w:val="44"/>
                                <w:szCs w:val="40"/>
                              </w:rPr>
                            </w:pPr>
                            <w:r>
                              <w:rPr>
                                <w:sz w:val="24"/>
                              </w:rPr>
                              <w:t xml:space="preserve">   </w:t>
                            </w:r>
                            <w:r>
                              <w:rPr>
                                <w:b/>
                                <w:bCs/>
                                <w:color w:val="002060"/>
                                <w:sz w:val="44"/>
                                <w:szCs w:val="40"/>
                              </w:rPr>
                              <w:t>Assignment Cover Sheet</w:t>
                            </w:r>
                          </w:p>
                          <w:p w:rsidR="00B51CEC" w:rsidRDefault="00120738"/>
                        </w:txbxContent>
                      </wps:txbx>
                      <wps:bodyPr rot="0" vert="horz" wrap="square" lIns="91440" tIns="45720" rIns="91440" bIns="4572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227.55pt;margin-top:7.85pt;width:245.2pt;height:36.75pt;z-index:2516592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" stroked="f">
                <v:textbox>
                  <w:txbxContent>
                    <w:p w:rsidR="00B51CEC" w:rsidRDefault="00261219" w:rsidP="00405895">
                      <w:pPr>
                        <w:jc w:val="center"/>
                        <w:rPr>
                          <w:b/>
                          <w:bCs/>
                          <w:color w:val="002060"/>
                          <w:sz w:val="44"/>
                          <w:szCs w:val="40"/>
                        </w:rPr>
                      </w:pPr>
                      <w:r>
                        <w:rPr>
                          <w:sz w:val="24"/>
                        </w:rPr>
                        <w:t xml:space="preserve">   </w:t>
                      </w:r>
                      <w:r>
                        <w:rPr>
                          <w:b/>
                          <w:bCs/>
                          <w:color w:val="002060"/>
                          <w:sz w:val="44"/>
                          <w:szCs w:val="40"/>
                        </w:rPr>
                        <w:t>Assignment Cover Sheet</w:t>
                      </w:r>
                    </w:p>
                    <w:p w:rsidR="00B51CEC" w:rsidRDefault="00120738"/>
                  </w:txbxContent>
                </v:textbox>
                <w10:wrap anchorx="margin"/>
              </v:shape>
            </w:pict>
          </mc:Fallback>
        </mc:AlternateContent>
      </w:r>
    </w:p>
    <w:p w:rsidR="00555A1A" w:rsidRDefault="00555A1A"/>
    <w:p w:rsidR="00555A1A" w:rsidRDefault="00555A1A"/>
    <w:p w:rsidR="00555A1A" w:rsidRDefault="00555A1A"/>
    <w:tbl>
      <w:tblPr>
        <w:tblStyle w:val="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23"/>
        <w:gridCol w:w="6493"/>
      </w:tblGrid>
      <w:tr w:rsidR="00555A1A">
        <w:tc>
          <w:tcPr>
            <w:tcW w:w="2523" w:type="dxa"/>
            <w:tcBorders>
              <w:top w:val="single" w:sz="4" w:space="0" w:color="000000"/>
              <w:left w:val="single" w:sz="4" w:space="0" w:color="000000"/>
              <w:bottom w:val="single" w:sz="4" w:space="0" w:color="000000"/>
              <w:right w:val="single" w:sz="4" w:space="0" w:color="000000"/>
            </w:tcBorders>
            <w:shd w:val="clear" w:color="auto" w:fill="D9D9D9"/>
          </w:tcPr>
          <w:p w:rsidR="00555A1A" w:rsidRDefault="00261219">
            <w:pPr>
              <w:rPr>
                <w:b/>
                <w:color w:val="002060"/>
              </w:rPr>
            </w:pPr>
            <w:r>
              <w:rPr>
                <w:b/>
                <w:color w:val="002060"/>
              </w:rPr>
              <w:t>Student Name:</w:t>
            </w:r>
          </w:p>
        </w:tc>
        <w:tc>
          <w:tcPr>
            <w:tcW w:w="6493" w:type="dxa"/>
            <w:tcBorders>
              <w:top w:val="single" w:sz="4" w:space="0" w:color="000000"/>
              <w:left w:val="single" w:sz="4" w:space="0" w:color="000000"/>
              <w:bottom w:val="single" w:sz="4" w:space="0" w:color="000000"/>
              <w:right w:val="single" w:sz="4" w:space="0" w:color="000000"/>
            </w:tcBorders>
          </w:tcPr>
          <w:p w:rsidR="00555A1A" w:rsidRDefault="00261219">
            <w:pPr>
              <w:rPr>
                <w:rFonts w:ascii="Arial" w:eastAsia="Arial" w:hAnsi="Arial" w:cs="Arial"/>
                <w:sz w:val="24"/>
                <w:szCs w:val="24"/>
              </w:rPr>
            </w:pPr>
            <w:r>
              <w:rPr>
                <w:rFonts w:ascii="Arial" w:eastAsia="Arial" w:hAnsi="Arial" w:cs="Arial"/>
                <w:sz w:val="24"/>
                <w:szCs w:val="24"/>
              </w:rPr>
              <w:t>Carl Jones</w:t>
            </w:r>
          </w:p>
        </w:tc>
      </w:tr>
      <w:tr w:rsidR="00555A1A">
        <w:tc>
          <w:tcPr>
            <w:tcW w:w="2523" w:type="dxa"/>
            <w:tcBorders>
              <w:top w:val="single" w:sz="4" w:space="0" w:color="000000"/>
              <w:left w:val="single" w:sz="4" w:space="0" w:color="000000"/>
              <w:bottom w:val="single" w:sz="4" w:space="0" w:color="000000"/>
              <w:right w:val="single" w:sz="4" w:space="0" w:color="000000"/>
            </w:tcBorders>
            <w:shd w:val="clear" w:color="auto" w:fill="D9D9D9"/>
          </w:tcPr>
          <w:p w:rsidR="00555A1A" w:rsidRDefault="00261219">
            <w:pPr>
              <w:rPr>
                <w:b/>
                <w:color w:val="002060"/>
              </w:rPr>
            </w:pPr>
            <w:r>
              <w:rPr>
                <w:b/>
                <w:color w:val="002060"/>
              </w:rPr>
              <w:t>Student Number:</w:t>
            </w:r>
          </w:p>
        </w:tc>
        <w:tc>
          <w:tcPr>
            <w:tcW w:w="6493" w:type="dxa"/>
            <w:tcBorders>
              <w:top w:val="single" w:sz="4" w:space="0" w:color="000000"/>
              <w:left w:val="single" w:sz="4" w:space="0" w:color="000000"/>
              <w:bottom w:val="single" w:sz="4" w:space="0" w:color="000000"/>
              <w:right w:val="single" w:sz="4" w:space="0" w:color="000000"/>
            </w:tcBorders>
          </w:tcPr>
          <w:p w:rsidR="00555A1A" w:rsidRDefault="00261219">
            <w:pPr>
              <w:rPr>
                <w:rFonts w:ascii="Arial" w:eastAsia="Arial" w:hAnsi="Arial" w:cs="Arial"/>
                <w:sz w:val="24"/>
                <w:szCs w:val="24"/>
              </w:rPr>
            </w:pPr>
            <w:r>
              <w:rPr>
                <w:rFonts w:ascii="Arial" w:eastAsia="Arial" w:hAnsi="Arial" w:cs="Arial"/>
                <w:sz w:val="24"/>
                <w:szCs w:val="24"/>
              </w:rPr>
              <w:t>11216</w:t>
            </w:r>
          </w:p>
        </w:tc>
      </w:tr>
      <w:tr w:rsidR="00555A1A">
        <w:tc>
          <w:tcPr>
            <w:tcW w:w="2523" w:type="dxa"/>
            <w:tcBorders>
              <w:top w:val="single" w:sz="4" w:space="0" w:color="000000"/>
              <w:left w:val="single" w:sz="4" w:space="0" w:color="000000"/>
              <w:bottom w:val="single" w:sz="4" w:space="0" w:color="000000"/>
              <w:right w:val="single" w:sz="4" w:space="0" w:color="000000"/>
            </w:tcBorders>
            <w:shd w:val="clear" w:color="auto" w:fill="D9D9D9"/>
          </w:tcPr>
          <w:p w:rsidR="00555A1A" w:rsidRDefault="00261219">
            <w:pPr>
              <w:rPr>
                <w:b/>
                <w:color w:val="002060"/>
              </w:rPr>
            </w:pPr>
            <w:r>
              <w:rPr>
                <w:b/>
                <w:color w:val="002060"/>
              </w:rPr>
              <w:t>Course:</w:t>
            </w:r>
          </w:p>
        </w:tc>
        <w:tc>
          <w:tcPr>
            <w:tcW w:w="6493" w:type="dxa"/>
            <w:tcBorders>
              <w:top w:val="single" w:sz="4" w:space="0" w:color="000000"/>
              <w:left w:val="single" w:sz="4" w:space="0" w:color="000000"/>
              <w:bottom w:val="single" w:sz="4" w:space="0" w:color="000000"/>
              <w:right w:val="single" w:sz="4" w:space="0" w:color="000000"/>
            </w:tcBorders>
          </w:tcPr>
          <w:p w:rsidR="00555A1A" w:rsidRDefault="00261219">
            <w:pPr>
              <w:rPr>
                <w:rFonts w:ascii="Arial" w:eastAsia="Arial" w:hAnsi="Arial" w:cs="Arial"/>
                <w:sz w:val="24"/>
                <w:szCs w:val="24"/>
              </w:rPr>
            </w:pPr>
            <w:r>
              <w:rPr>
                <w:rFonts w:ascii="Arial" w:eastAsia="Arial" w:hAnsi="Arial" w:cs="Arial"/>
                <w:sz w:val="24"/>
                <w:szCs w:val="24"/>
              </w:rPr>
              <w:t>Diploma in Marketing</w:t>
            </w:r>
          </w:p>
        </w:tc>
      </w:tr>
      <w:tr w:rsidR="00555A1A">
        <w:tc>
          <w:tcPr>
            <w:tcW w:w="2523" w:type="dxa"/>
            <w:tcBorders>
              <w:top w:val="single" w:sz="4" w:space="0" w:color="000000"/>
              <w:left w:val="single" w:sz="4" w:space="0" w:color="000000"/>
              <w:bottom w:val="single" w:sz="4" w:space="0" w:color="000000"/>
              <w:right w:val="single" w:sz="4" w:space="0" w:color="000000"/>
            </w:tcBorders>
            <w:shd w:val="clear" w:color="auto" w:fill="D9D9D9"/>
          </w:tcPr>
          <w:p w:rsidR="00555A1A" w:rsidRDefault="00261219">
            <w:pPr>
              <w:rPr>
                <w:b/>
                <w:color w:val="002060"/>
              </w:rPr>
            </w:pPr>
            <w:r>
              <w:rPr>
                <w:b/>
                <w:color w:val="002060"/>
              </w:rPr>
              <w:t>Assignment NO:</w:t>
            </w:r>
          </w:p>
        </w:tc>
        <w:tc>
          <w:tcPr>
            <w:tcW w:w="6493" w:type="dxa"/>
            <w:tcBorders>
              <w:top w:val="single" w:sz="4" w:space="0" w:color="000000"/>
              <w:left w:val="single" w:sz="4" w:space="0" w:color="000000"/>
              <w:bottom w:val="single" w:sz="4" w:space="0" w:color="000000"/>
              <w:right w:val="single" w:sz="4" w:space="0" w:color="000000"/>
            </w:tcBorders>
          </w:tcPr>
          <w:p w:rsidR="00555A1A" w:rsidRDefault="00261219">
            <w:pPr>
              <w:rPr>
                <w:rFonts w:ascii="Arial" w:eastAsia="Arial" w:hAnsi="Arial" w:cs="Arial"/>
              </w:rPr>
            </w:pPr>
            <w:r>
              <w:rPr>
                <w:rFonts w:ascii="Arial" w:eastAsia="Arial" w:hAnsi="Arial" w:cs="Arial"/>
              </w:rPr>
              <w:t xml:space="preserve">Unit </w:t>
            </w:r>
            <w:r w:rsidR="00564769">
              <w:rPr>
                <w:rFonts w:ascii="Arial" w:eastAsia="Arial" w:hAnsi="Arial" w:cs="Arial"/>
              </w:rPr>
              <w:t>5</w:t>
            </w:r>
          </w:p>
        </w:tc>
      </w:tr>
    </w:tbl>
    <w:p w:rsidR="00555A1A" w:rsidRDefault="00555A1A">
      <w:pPr>
        <w:rPr>
          <w:b/>
        </w:rPr>
      </w:pPr>
    </w:p>
    <w:p w:rsidR="00555A1A" w:rsidRDefault="00261219">
      <w:pPr>
        <w:rPr>
          <w:b/>
          <w:sz w:val="28"/>
          <w:szCs w:val="28"/>
        </w:rPr>
      </w:pPr>
      <w:r>
        <w:rPr>
          <w:b/>
          <w:sz w:val="28"/>
          <w:szCs w:val="28"/>
        </w:rPr>
        <w:t>Marking Criteria:</w:t>
      </w:r>
    </w:p>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555A1A">
        <w:tc>
          <w:tcPr>
            <w:tcW w:w="9016" w:type="dxa"/>
          </w:tcPr>
          <w:p w:rsidR="00555A1A" w:rsidRDefault="00261219">
            <w:pPr>
              <w:rPr>
                <w:rFonts w:ascii="Arial" w:eastAsia="Arial" w:hAnsi="Arial" w:cs="Arial"/>
                <w:b/>
                <w:sz w:val="24"/>
                <w:szCs w:val="24"/>
              </w:rPr>
            </w:pPr>
            <w:r>
              <w:rPr>
                <w:rFonts w:ascii="Arial" w:eastAsia="Arial" w:hAnsi="Arial" w:cs="Arial"/>
                <w:b/>
                <w:sz w:val="24"/>
                <w:szCs w:val="24"/>
              </w:rPr>
              <w:t>1.</w:t>
            </w:r>
          </w:p>
          <w:p w:rsidR="00013933" w:rsidRDefault="00261219">
            <w:pPr>
              <w:rPr>
                <w:rFonts w:ascii="Arial" w:eastAsia="Arial" w:hAnsi="Arial" w:cs="Arial"/>
                <w:sz w:val="24"/>
                <w:szCs w:val="24"/>
              </w:rPr>
            </w:pPr>
            <w:r>
              <w:rPr>
                <w:rFonts w:ascii="Arial" w:eastAsia="Arial" w:hAnsi="Arial" w:cs="Arial"/>
                <w:b/>
                <w:sz w:val="24"/>
                <w:szCs w:val="24"/>
              </w:rPr>
              <w:t>i.</w:t>
            </w:r>
            <w:r>
              <w:rPr>
                <w:rFonts w:ascii="Arial" w:eastAsia="Arial" w:hAnsi="Arial" w:cs="Arial"/>
                <w:sz w:val="24"/>
                <w:szCs w:val="24"/>
              </w:rPr>
              <w:t xml:space="preserve"> </w:t>
            </w:r>
            <w:r w:rsidR="0006140D">
              <w:rPr>
                <w:rFonts w:ascii="Arial" w:eastAsia="Arial" w:hAnsi="Arial" w:cs="Arial"/>
                <w:sz w:val="24"/>
                <w:szCs w:val="24"/>
              </w:rPr>
              <w:t>Market research is about the process of gathering, analysing and interpreting information about a market, a product or a service to be offered for sale in the market. The research can be about the past, present or even future customers for the product or service as well as research into the characteristics, spending habits, location and needs of the target market, the industry in general and any potential competitors in each market.</w:t>
            </w:r>
            <w:bookmarkStart w:id="0" w:name="_gjdgxs" w:colFirst="0" w:colLast="0"/>
            <w:bookmarkEnd w:id="0"/>
          </w:p>
          <w:p w:rsidR="00013933" w:rsidRDefault="00013933">
            <w:pPr>
              <w:rPr>
                <w:rFonts w:ascii="Arial" w:eastAsia="Arial" w:hAnsi="Arial" w:cs="Arial"/>
                <w:b/>
                <w:sz w:val="24"/>
                <w:szCs w:val="24"/>
              </w:rPr>
            </w:pPr>
          </w:p>
          <w:p w:rsidR="00555A1A" w:rsidRPr="00013933" w:rsidRDefault="00261219">
            <w:pPr>
              <w:rPr>
                <w:rFonts w:ascii="Arial" w:eastAsia="Arial" w:hAnsi="Arial" w:cs="Arial"/>
                <w:sz w:val="24"/>
                <w:szCs w:val="24"/>
              </w:rPr>
            </w:pPr>
            <w:r>
              <w:rPr>
                <w:rFonts w:ascii="Arial" w:eastAsia="Arial" w:hAnsi="Arial" w:cs="Arial"/>
                <w:b/>
                <w:sz w:val="24"/>
                <w:szCs w:val="24"/>
              </w:rPr>
              <w:t xml:space="preserve">ii. </w:t>
            </w:r>
            <w:r w:rsidR="00013933">
              <w:rPr>
                <w:rFonts w:ascii="Arial" w:eastAsia="Arial" w:hAnsi="Arial" w:cs="Arial"/>
                <w:sz w:val="24"/>
                <w:szCs w:val="24"/>
              </w:rPr>
              <w:t xml:space="preserve">Although the two terms are used similarly, they have different qualities and traits. The main difference between market research and marketing research is the scope of the concept.  Marketing research, for example, is on some much broader scale encompassing areas such as research into new products, distribution, product development, pricing, advertising, public relations etc. Market research though is a </w:t>
            </w:r>
            <w:r w:rsidR="00EE397B">
              <w:rPr>
                <w:rFonts w:ascii="Arial" w:eastAsia="Arial" w:hAnsi="Arial" w:cs="Arial"/>
                <w:sz w:val="24"/>
                <w:szCs w:val="24"/>
              </w:rPr>
              <w:t>narrower</w:t>
            </w:r>
            <w:r w:rsidR="00013933">
              <w:rPr>
                <w:rFonts w:ascii="Arial" w:eastAsia="Arial" w:hAnsi="Arial" w:cs="Arial"/>
                <w:sz w:val="24"/>
                <w:szCs w:val="24"/>
              </w:rPr>
              <w:t xml:space="preserve"> concept as the focus of the research is on a specific market such as the customer needs, wants and preferences.</w:t>
            </w:r>
          </w:p>
          <w:p w:rsidR="00EE397B" w:rsidRDefault="00EE397B">
            <w:pPr>
              <w:rPr>
                <w:rFonts w:ascii="Arial" w:eastAsia="Arial" w:hAnsi="Arial" w:cs="Arial"/>
                <w:b/>
                <w:sz w:val="24"/>
                <w:szCs w:val="24"/>
              </w:rPr>
            </w:pPr>
          </w:p>
          <w:p w:rsidR="00555A1A" w:rsidRPr="009C65FC" w:rsidRDefault="00095C7D">
            <w:pPr>
              <w:rPr>
                <w:rFonts w:ascii="Arial" w:eastAsia="Arial" w:hAnsi="Arial" w:cs="Arial"/>
                <w:sz w:val="24"/>
                <w:szCs w:val="24"/>
              </w:rPr>
            </w:pPr>
            <w:r>
              <w:rPr>
                <w:rFonts w:ascii="Arial" w:eastAsia="Arial" w:hAnsi="Arial" w:cs="Arial"/>
                <w:b/>
                <w:sz w:val="24"/>
                <w:szCs w:val="24"/>
              </w:rPr>
              <w:t>i</w:t>
            </w:r>
            <w:r w:rsidR="006C170E">
              <w:rPr>
                <w:rFonts w:ascii="Arial" w:eastAsia="Arial" w:hAnsi="Arial" w:cs="Arial"/>
                <w:b/>
                <w:sz w:val="24"/>
                <w:szCs w:val="24"/>
              </w:rPr>
              <w:t>ii</w:t>
            </w:r>
            <w:r w:rsidR="00261219">
              <w:rPr>
                <w:rFonts w:ascii="Arial" w:eastAsia="Arial" w:hAnsi="Arial" w:cs="Arial"/>
                <w:b/>
                <w:sz w:val="24"/>
                <w:szCs w:val="24"/>
              </w:rPr>
              <w:t xml:space="preserve">. </w:t>
            </w:r>
            <w:r w:rsidR="009C65FC">
              <w:rPr>
                <w:rFonts w:ascii="Arial" w:eastAsia="Arial" w:hAnsi="Arial" w:cs="Arial"/>
                <w:sz w:val="24"/>
                <w:szCs w:val="24"/>
              </w:rPr>
              <w:t xml:space="preserve">There are various types of market research that are carried out by marketers from product, customer, sales, promotion, marketing environment and distribution research. Product research is a method of identifying new users for the current range of products </w:t>
            </w:r>
            <w:r w:rsidR="003D57D2">
              <w:rPr>
                <w:rFonts w:ascii="Arial" w:eastAsia="Arial" w:hAnsi="Arial" w:cs="Arial"/>
                <w:sz w:val="24"/>
                <w:szCs w:val="24"/>
              </w:rPr>
              <w:t>and</w:t>
            </w:r>
            <w:r w:rsidR="009C65FC">
              <w:rPr>
                <w:rFonts w:ascii="Arial" w:eastAsia="Arial" w:hAnsi="Arial" w:cs="Arial"/>
                <w:sz w:val="24"/>
                <w:szCs w:val="24"/>
              </w:rPr>
              <w:t xml:space="preserve"> for identifying the needs for new products in the market. Customer research is about researching the </w:t>
            </w:r>
            <w:r w:rsidR="009D59BF">
              <w:rPr>
                <w:rFonts w:ascii="Arial" w:eastAsia="Arial" w:hAnsi="Arial" w:cs="Arial"/>
                <w:sz w:val="24"/>
                <w:szCs w:val="24"/>
              </w:rPr>
              <w:t xml:space="preserve">tastes and traits of customers such as where they live, how they spend their time, what they do in their spare time and most importantly, what they like spending their money on. </w:t>
            </w:r>
            <w:r w:rsidR="000A3BFF">
              <w:rPr>
                <w:rFonts w:ascii="Arial" w:eastAsia="Arial" w:hAnsi="Arial" w:cs="Arial"/>
                <w:sz w:val="24"/>
                <w:szCs w:val="24"/>
              </w:rPr>
              <w:t>Promotion research helps companies to measure the success of any promotional activities such as print and web advertisement as well as gauging the most suitable and effective media for promotion.</w:t>
            </w:r>
          </w:p>
          <w:p w:rsidR="002C3416" w:rsidRDefault="002C3416">
            <w:pPr>
              <w:rPr>
                <w:rFonts w:ascii="Arial" w:eastAsia="Arial" w:hAnsi="Arial" w:cs="Arial"/>
                <w:b/>
                <w:sz w:val="24"/>
                <w:szCs w:val="24"/>
              </w:rPr>
            </w:pPr>
          </w:p>
          <w:p w:rsidR="00555A1A" w:rsidRPr="00095C7D" w:rsidRDefault="006C170E">
            <w:pPr>
              <w:rPr>
                <w:rFonts w:ascii="Arial" w:eastAsia="Arial" w:hAnsi="Arial" w:cs="Arial"/>
                <w:sz w:val="24"/>
                <w:szCs w:val="24"/>
              </w:rPr>
            </w:pPr>
            <w:r>
              <w:rPr>
                <w:rFonts w:ascii="Arial" w:eastAsia="Arial" w:hAnsi="Arial" w:cs="Arial"/>
                <w:b/>
                <w:sz w:val="24"/>
                <w:szCs w:val="24"/>
              </w:rPr>
              <w:t>i</w:t>
            </w:r>
            <w:r w:rsidR="00095C7D">
              <w:rPr>
                <w:rFonts w:ascii="Arial" w:eastAsia="Arial" w:hAnsi="Arial" w:cs="Arial"/>
                <w:b/>
                <w:sz w:val="24"/>
                <w:szCs w:val="24"/>
              </w:rPr>
              <w:t xml:space="preserve">v. </w:t>
            </w:r>
            <w:r w:rsidR="00095C7D">
              <w:rPr>
                <w:rFonts w:ascii="Arial" w:eastAsia="Arial" w:hAnsi="Arial" w:cs="Arial"/>
                <w:sz w:val="24"/>
                <w:szCs w:val="24"/>
              </w:rPr>
              <w:t xml:space="preserve">Marketing Environment Research is the type of research that is used to examine the aspects of the micro environment, or the internal aspects of the business as well as parts of the macro environment. The purpose behind this research is to ensure that the </w:t>
            </w:r>
            <w:r w:rsidR="000E44EB">
              <w:rPr>
                <w:rFonts w:ascii="Arial" w:eastAsia="Arial" w:hAnsi="Arial" w:cs="Arial"/>
                <w:sz w:val="24"/>
                <w:szCs w:val="24"/>
              </w:rPr>
              <w:t xml:space="preserve">company can anticipate and respond quickly to any </w:t>
            </w:r>
            <w:r w:rsidR="000E44EB">
              <w:rPr>
                <w:rFonts w:ascii="Arial" w:eastAsia="Arial" w:hAnsi="Arial" w:cs="Arial"/>
                <w:sz w:val="24"/>
                <w:szCs w:val="24"/>
              </w:rPr>
              <w:lastRenderedPageBreak/>
              <w:t>environmental changes that might occur for maximum gain. The advantage of this research is that it can be done quite quickly and cheaply as most of the common information available is already present either in the company’s records. Some other sources of information are public market records, databases online, public surveys etc. These are all raw information and facts which helps massively in the marketing environment research.</w:t>
            </w:r>
            <w:r w:rsidR="000E44EB">
              <w:rPr>
                <w:rFonts w:ascii="Arial" w:eastAsia="Arial" w:hAnsi="Arial" w:cs="Arial"/>
                <w:sz w:val="24"/>
                <w:szCs w:val="24"/>
              </w:rPr>
              <w:br/>
            </w:r>
          </w:p>
          <w:p w:rsidR="00555A1A" w:rsidRPr="00FA5506" w:rsidRDefault="00261219">
            <w:pPr>
              <w:rPr>
                <w:rFonts w:ascii="Arial" w:eastAsia="Arial" w:hAnsi="Arial" w:cs="Arial"/>
                <w:sz w:val="24"/>
                <w:szCs w:val="24"/>
              </w:rPr>
            </w:pPr>
            <w:r>
              <w:rPr>
                <w:rFonts w:ascii="Arial" w:eastAsia="Arial" w:hAnsi="Arial" w:cs="Arial"/>
                <w:b/>
                <w:sz w:val="24"/>
                <w:szCs w:val="24"/>
              </w:rPr>
              <w:t xml:space="preserve">v. </w:t>
            </w:r>
            <w:r w:rsidR="00FA5506">
              <w:rPr>
                <w:rFonts w:ascii="Arial" w:eastAsia="Arial" w:hAnsi="Arial" w:cs="Arial"/>
                <w:sz w:val="24"/>
                <w:szCs w:val="24"/>
              </w:rPr>
              <w:t>The distinction between primary and secondary research is about the different sources of market information. Qualitative research is based on things such as opinions, attitudes, beliefs and intentions. The questions commonly asked are why? would? Or how? Qualitative research is about understanding why customers behave in a certain way or react to a new product. These opinions are generally from a small number of people and so are usually not statistically valid. Primary sources for this research is focus groups and interviews.</w:t>
            </w:r>
            <w:r w:rsidR="00DF688C">
              <w:rPr>
                <w:rFonts w:ascii="Arial" w:eastAsia="Arial" w:hAnsi="Arial" w:cs="Arial"/>
                <w:sz w:val="24"/>
                <w:szCs w:val="24"/>
              </w:rPr>
              <w:t xml:space="preserve"> Quantitative research though is based on much larger samples and therefore more statistically valid and is more concerned with data so by asking questions such as how many? how often? who? when? And where? This form of research is general in a numerical form and is gathered by way of surveys from telephones, postal, face-to-face and online.</w:t>
            </w:r>
          </w:p>
          <w:p w:rsidR="006C170E" w:rsidRDefault="006C170E">
            <w:pPr>
              <w:rPr>
                <w:rFonts w:ascii="Arial" w:eastAsia="Arial" w:hAnsi="Arial" w:cs="Arial"/>
                <w:sz w:val="24"/>
                <w:szCs w:val="24"/>
              </w:rPr>
            </w:pPr>
          </w:p>
          <w:p w:rsidR="000E4DF6" w:rsidRPr="00C85B56" w:rsidRDefault="000E4DF6" w:rsidP="000E4DF6">
            <w:pPr>
              <w:rPr>
                <w:rFonts w:ascii="Arial" w:eastAsia="Arial" w:hAnsi="Arial" w:cs="Arial"/>
                <w:sz w:val="24"/>
                <w:szCs w:val="24"/>
              </w:rPr>
            </w:pPr>
            <w:r>
              <w:rPr>
                <w:rFonts w:ascii="Arial" w:eastAsia="Arial" w:hAnsi="Arial" w:cs="Arial"/>
                <w:b/>
                <w:sz w:val="24"/>
                <w:szCs w:val="24"/>
              </w:rPr>
              <w:t xml:space="preserve">vi. </w:t>
            </w:r>
            <w:r w:rsidR="00C85B56">
              <w:rPr>
                <w:rFonts w:ascii="Arial" w:eastAsia="Arial" w:hAnsi="Arial" w:cs="Arial"/>
                <w:sz w:val="24"/>
                <w:szCs w:val="24"/>
              </w:rPr>
              <w:t>Sampling research is a way of choosing a specific group of people from whom you would like to ask questions. Sampling is done to choose the right kind of people who can represent most of, if not the entire target market.</w:t>
            </w:r>
            <w:r w:rsidR="00C8474C">
              <w:rPr>
                <w:rFonts w:ascii="Arial" w:eastAsia="Arial" w:hAnsi="Arial" w:cs="Arial"/>
                <w:sz w:val="24"/>
                <w:szCs w:val="24"/>
              </w:rPr>
              <w:t xml:space="preserve"> Some methods of sampling marketing are by a random or a probability sample where every individual from the entire consumer market or even the population has an equal chance of being selected in the sample. This gives a good cross section of population and allows researchers to know the opinions of all kinds of people but it can be very difficult to achieve and often has a high risk of bias. A quota sample is done by first an analysis of the population is undertaken and then a quota is set for every category in which the interviewers are asked to fulfil that quota. If the basis for the quota is set well, then the sample will be able to produce a clear cross-section of opinions but the interviewers may have to reject some respondents based on this quota as some may not meet the requirements. Stratified sample is a method like quota sampling but the difference is that the final choice of respondents it taken by chance. It is cheaper and less likely to reject respondents and so can be more flexible but it is not very accurate.</w:t>
            </w:r>
          </w:p>
          <w:p w:rsidR="00555A1A" w:rsidRDefault="00555A1A">
            <w:pPr>
              <w:rPr>
                <w:rFonts w:ascii="Arial" w:eastAsia="Arial" w:hAnsi="Arial" w:cs="Arial"/>
                <w:b/>
                <w:sz w:val="24"/>
                <w:szCs w:val="24"/>
              </w:rPr>
            </w:pPr>
          </w:p>
          <w:p w:rsidR="00EF7B0C" w:rsidRDefault="00EF7B0C">
            <w:pPr>
              <w:rPr>
                <w:rFonts w:ascii="Arial" w:eastAsia="Arial" w:hAnsi="Arial" w:cs="Arial"/>
                <w:b/>
                <w:sz w:val="24"/>
                <w:szCs w:val="24"/>
              </w:rPr>
            </w:pPr>
          </w:p>
          <w:p w:rsidR="00EF7B0C" w:rsidRDefault="00EF7B0C">
            <w:pPr>
              <w:rPr>
                <w:rFonts w:ascii="Arial" w:eastAsia="Arial" w:hAnsi="Arial" w:cs="Arial"/>
                <w:b/>
                <w:sz w:val="24"/>
                <w:szCs w:val="24"/>
              </w:rPr>
            </w:pPr>
          </w:p>
          <w:p w:rsidR="00EF7B0C" w:rsidRDefault="00EF7B0C">
            <w:pPr>
              <w:rPr>
                <w:rFonts w:ascii="Arial" w:eastAsia="Arial" w:hAnsi="Arial" w:cs="Arial"/>
                <w:b/>
                <w:sz w:val="24"/>
                <w:szCs w:val="24"/>
              </w:rPr>
            </w:pPr>
          </w:p>
          <w:p w:rsidR="00EF7B0C" w:rsidRDefault="00EF7B0C">
            <w:pPr>
              <w:rPr>
                <w:rFonts w:ascii="Arial" w:eastAsia="Arial" w:hAnsi="Arial" w:cs="Arial"/>
                <w:b/>
                <w:sz w:val="24"/>
                <w:szCs w:val="24"/>
              </w:rPr>
            </w:pPr>
          </w:p>
          <w:p w:rsidR="00EF7B0C" w:rsidRDefault="00EF7B0C">
            <w:pPr>
              <w:rPr>
                <w:rFonts w:ascii="Arial" w:eastAsia="Arial" w:hAnsi="Arial" w:cs="Arial"/>
                <w:b/>
                <w:sz w:val="24"/>
                <w:szCs w:val="24"/>
              </w:rPr>
            </w:pPr>
          </w:p>
          <w:p w:rsidR="00EF7B0C" w:rsidRDefault="00EF7B0C">
            <w:pPr>
              <w:rPr>
                <w:rFonts w:ascii="Arial" w:eastAsia="Arial" w:hAnsi="Arial" w:cs="Arial"/>
                <w:b/>
                <w:sz w:val="24"/>
                <w:szCs w:val="24"/>
              </w:rPr>
            </w:pPr>
          </w:p>
          <w:p w:rsidR="00EF7B0C" w:rsidRDefault="00EF7B0C">
            <w:pPr>
              <w:rPr>
                <w:rFonts w:ascii="Arial" w:eastAsia="Arial" w:hAnsi="Arial" w:cs="Arial"/>
                <w:b/>
                <w:sz w:val="24"/>
                <w:szCs w:val="24"/>
              </w:rPr>
            </w:pPr>
          </w:p>
          <w:p w:rsidR="00EF7B0C" w:rsidRDefault="00EF7B0C">
            <w:pPr>
              <w:rPr>
                <w:rFonts w:ascii="Arial" w:eastAsia="Arial" w:hAnsi="Arial" w:cs="Arial"/>
                <w:b/>
                <w:sz w:val="24"/>
                <w:szCs w:val="24"/>
              </w:rPr>
            </w:pPr>
          </w:p>
          <w:p w:rsidR="00EF7B0C" w:rsidRDefault="00EF7B0C">
            <w:pPr>
              <w:rPr>
                <w:rFonts w:ascii="Arial" w:eastAsia="Arial" w:hAnsi="Arial" w:cs="Arial"/>
                <w:b/>
                <w:sz w:val="24"/>
                <w:szCs w:val="24"/>
              </w:rPr>
            </w:pPr>
          </w:p>
          <w:p w:rsidR="00EF7B0C" w:rsidRDefault="00EF7B0C">
            <w:pPr>
              <w:rPr>
                <w:rFonts w:ascii="Arial" w:eastAsia="Arial" w:hAnsi="Arial" w:cs="Arial"/>
                <w:b/>
                <w:sz w:val="24"/>
                <w:szCs w:val="24"/>
              </w:rPr>
            </w:pPr>
          </w:p>
          <w:p w:rsidR="00EF7B0C" w:rsidRDefault="00EF7B0C">
            <w:pPr>
              <w:rPr>
                <w:rFonts w:ascii="Arial" w:eastAsia="Arial" w:hAnsi="Arial" w:cs="Arial"/>
                <w:b/>
                <w:sz w:val="24"/>
                <w:szCs w:val="24"/>
              </w:rPr>
            </w:pPr>
          </w:p>
          <w:p w:rsidR="00555A1A" w:rsidRPr="00564EDB" w:rsidRDefault="00261219">
            <w:pPr>
              <w:rPr>
                <w:rFonts w:ascii="Arial" w:eastAsia="Arial" w:hAnsi="Arial" w:cs="Arial"/>
                <w:sz w:val="24"/>
                <w:szCs w:val="24"/>
              </w:rPr>
            </w:pPr>
            <w:r>
              <w:rPr>
                <w:rFonts w:ascii="Arial" w:eastAsia="Arial" w:hAnsi="Arial" w:cs="Arial"/>
                <w:b/>
                <w:sz w:val="24"/>
                <w:szCs w:val="24"/>
              </w:rPr>
              <w:lastRenderedPageBreak/>
              <w:t>2.</w:t>
            </w:r>
            <w:r w:rsidR="00564EDB">
              <w:rPr>
                <w:rFonts w:ascii="Arial" w:eastAsia="Arial" w:hAnsi="Arial" w:cs="Arial"/>
                <w:b/>
                <w:sz w:val="24"/>
                <w:szCs w:val="24"/>
              </w:rPr>
              <w:t xml:space="preserve"> </w:t>
            </w:r>
            <w:r w:rsidR="00564EDB">
              <w:rPr>
                <w:rFonts w:ascii="Arial" w:eastAsia="Arial" w:hAnsi="Arial" w:cs="Arial"/>
                <w:sz w:val="24"/>
                <w:szCs w:val="24"/>
              </w:rPr>
              <w:t xml:space="preserve">Analysing the results of market research is </w:t>
            </w:r>
            <w:r w:rsidR="009B218C">
              <w:rPr>
                <w:rFonts w:ascii="Arial" w:eastAsia="Arial" w:hAnsi="Arial" w:cs="Arial"/>
                <w:sz w:val="24"/>
                <w:szCs w:val="24"/>
              </w:rPr>
              <w:t xml:space="preserve">an astronomical task but one that must be carried out </w:t>
            </w:r>
            <w:r w:rsidR="004401A2">
              <w:rPr>
                <w:rFonts w:ascii="Arial" w:eastAsia="Arial" w:hAnsi="Arial" w:cs="Arial"/>
                <w:sz w:val="24"/>
                <w:szCs w:val="24"/>
              </w:rPr>
              <w:t>to</w:t>
            </w:r>
            <w:r w:rsidR="009B218C">
              <w:rPr>
                <w:rFonts w:ascii="Arial" w:eastAsia="Arial" w:hAnsi="Arial" w:cs="Arial"/>
                <w:sz w:val="24"/>
                <w:szCs w:val="24"/>
              </w:rPr>
              <w:t xml:space="preserve"> make sense out of data and </w:t>
            </w:r>
            <w:r w:rsidR="004401A2">
              <w:rPr>
                <w:rFonts w:ascii="Arial" w:eastAsia="Arial" w:hAnsi="Arial" w:cs="Arial"/>
                <w:sz w:val="24"/>
                <w:szCs w:val="24"/>
              </w:rPr>
              <w:t>the</w:t>
            </w:r>
            <w:r w:rsidR="009B218C">
              <w:rPr>
                <w:rFonts w:ascii="Arial" w:eastAsia="Arial" w:hAnsi="Arial" w:cs="Arial"/>
                <w:sz w:val="24"/>
                <w:szCs w:val="24"/>
              </w:rPr>
              <w:t xml:space="preserve"> ability to make insightful data interpretation. </w:t>
            </w:r>
            <w:r w:rsidR="004401A2">
              <w:rPr>
                <w:rFonts w:ascii="Arial" w:eastAsia="Arial" w:hAnsi="Arial" w:cs="Arial"/>
                <w:sz w:val="24"/>
                <w:szCs w:val="24"/>
              </w:rPr>
              <w:t>The analysing phase typically consist of three major steps: editing or to eliminate and discard spoiled responses, tabulating, to total the responses and then interpreting the data.</w:t>
            </w:r>
            <w:r w:rsidR="00B23383">
              <w:rPr>
                <w:rFonts w:ascii="Arial" w:eastAsia="Arial" w:hAnsi="Arial" w:cs="Arial"/>
                <w:sz w:val="24"/>
                <w:szCs w:val="24"/>
              </w:rPr>
              <w:t xml:space="preserve"> In quantitative data analysis, the researcher will use tables to enter all the data into relevant rows and columns in some software such as a spreadsheet package. This data is entered during the design phase and the easier it is entered here then the easier it becomes to analyse this data in later stages.</w:t>
            </w:r>
            <w:r w:rsidR="00B23383">
              <w:rPr>
                <w:rFonts w:ascii="Arial" w:eastAsia="Arial" w:hAnsi="Arial" w:cs="Arial"/>
                <w:sz w:val="24"/>
                <w:szCs w:val="24"/>
              </w:rPr>
              <w:br/>
            </w:r>
            <w:r w:rsidR="00B23383">
              <w:rPr>
                <w:rFonts w:ascii="Arial" w:eastAsia="Arial" w:hAnsi="Arial" w:cs="Arial"/>
                <w:sz w:val="24"/>
                <w:szCs w:val="24"/>
              </w:rPr>
              <w:br/>
              <w:t>When analysing this raw data, cross tabulation or a table with columns and rows, helps marketers observe two or more variable simultaneously. Tabulation divides data into groups and subgroups and shows how some variables change from one sub group to another. Cross tabulation tends to be the more popular used method of data analysis as it can make data interpretable in a clear and concise manner which benefits the marketers without statistics. For example, the table could show that a certain demographic information such as age or gender. The researcher could then input all the relevant information and see immediately who is the most prominent group who responded to his or her enquiry.</w:t>
            </w:r>
            <w:r w:rsidR="00F010D3">
              <w:rPr>
                <w:rFonts w:ascii="Arial" w:eastAsia="Arial" w:hAnsi="Arial" w:cs="Arial"/>
                <w:sz w:val="24"/>
                <w:szCs w:val="24"/>
              </w:rPr>
              <w:t xml:space="preserve"> This is useful for gaining clear insights, clarity of interpretation of the data as well as lessening the data confusion and thus makes it easy </w:t>
            </w:r>
            <w:r w:rsidR="00B00A35">
              <w:rPr>
                <w:rFonts w:ascii="Arial" w:eastAsia="Arial" w:hAnsi="Arial" w:cs="Arial"/>
                <w:sz w:val="24"/>
                <w:szCs w:val="24"/>
              </w:rPr>
              <w:t>later</w:t>
            </w:r>
            <w:r w:rsidR="00F010D3">
              <w:rPr>
                <w:rFonts w:ascii="Arial" w:eastAsia="Arial" w:hAnsi="Arial" w:cs="Arial"/>
                <w:sz w:val="24"/>
                <w:szCs w:val="24"/>
              </w:rPr>
              <w:t xml:space="preserve"> to present the data.</w:t>
            </w:r>
            <w:r w:rsidR="003E296D">
              <w:rPr>
                <w:rFonts w:ascii="Arial" w:eastAsia="Arial" w:hAnsi="Arial" w:cs="Arial"/>
                <w:sz w:val="24"/>
                <w:szCs w:val="24"/>
              </w:rPr>
              <w:br/>
            </w:r>
            <w:r w:rsidR="003E296D">
              <w:rPr>
                <w:rFonts w:ascii="Arial" w:eastAsia="Arial" w:hAnsi="Arial" w:cs="Arial"/>
                <w:sz w:val="24"/>
                <w:szCs w:val="24"/>
              </w:rPr>
              <w:br/>
            </w:r>
            <w:r w:rsidR="00B00A35">
              <w:rPr>
                <w:rFonts w:ascii="Arial" w:eastAsia="Arial" w:hAnsi="Arial" w:cs="Arial"/>
                <w:sz w:val="24"/>
                <w:szCs w:val="24"/>
              </w:rPr>
              <w:t xml:space="preserve">The final stage which is to interpret all the data or to say what the figures </w:t>
            </w:r>
            <w:r w:rsidR="00BF573E">
              <w:rPr>
                <w:rFonts w:ascii="Arial" w:eastAsia="Arial" w:hAnsi="Arial" w:cs="Arial"/>
                <w:sz w:val="24"/>
                <w:szCs w:val="24"/>
              </w:rPr>
              <w:t>mean</w:t>
            </w:r>
            <w:r w:rsidR="00B00A35">
              <w:rPr>
                <w:rFonts w:ascii="Arial" w:eastAsia="Arial" w:hAnsi="Arial" w:cs="Arial"/>
                <w:sz w:val="24"/>
                <w:szCs w:val="24"/>
              </w:rPr>
              <w:t xml:space="preserve"> and represent. </w:t>
            </w:r>
            <w:r w:rsidR="00BF573E">
              <w:rPr>
                <w:rFonts w:ascii="Arial" w:eastAsia="Arial" w:hAnsi="Arial" w:cs="Arial"/>
                <w:sz w:val="24"/>
                <w:szCs w:val="24"/>
              </w:rPr>
              <w:t>This stage is about identifying key trends, patterns and relationships in the data and using logic to guide these tends into something meaningful to the marketer. External references, industry standards and other data points are also useful to help cross reference the data to minimize any inherent risk in the analysis of a hypothesis. In interpreting the data, it is also important to effectively communicate the data once fully interpreted. Data should he used to help tell a story and support findings or recommendations.</w:t>
            </w:r>
          </w:p>
          <w:p w:rsidR="00555A1A" w:rsidRDefault="00555A1A">
            <w:pPr>
              <w:rPr>
                <w:rFonts w:ascii="Arial" w:eastAsia="Arial" w:hAnsi="Arial" w:cs="Arial"/>
                <w:b/>
                <w:sz w:val="24"/>
                <w:szCs w:val="24"/>
              </w:rPr>
            </w:pPr>
          </w:p>
          <w:p w:rsidR="00F51501" w:rsidRDefault="00F51501" w:rsidP="00564769">
            <w:pPr>
              <w:rPr>
                <w:rFonts w:ascii="Arial" w:eastAsia="Arial" w:hAnsi="Arial" w:cs="Arial"/>
                <w:b/>
                <w:sz w:val="24"/>
                <w:szCs w:val="24"/>
              </w:rPr>
            </w:pPr>
          </w:p>
          <w:p w:rsidR="00031165" w:rsidRDefault="00564769" w:rsidP="00564769">
            <w:pPr>
              <w:rPr>
                <w:rFonts w:ascii="Arial" w:eastAsia="Arial" w:hAnsi="Arial" w:cs="Arial"/>
                <w:sz w:val="24"/>
                <w:szCs w:val="24"/>
              </w:rPr>
            </w:pPr>
            <w:r>
              <w:rPr>
                <w:rFonts w:ascii="Arial" w:eastAsia="Arial" w:hAnsi="Arial" w:cs="Arial"/>
                <w:b/>
                <w:sz w:val="24"/>
                <w:szCs w:val="24"/>
              </w:rPr>
              <w:t>3.</w:t>
            </w:r>
            <w:r w:rsidR="00954AE2">
              <w:rPr>
                <w:rFonts w:ascii="Arial" w:eastAsia="Arial" w:hAnsi="Arial" w:cs="Arial"/>
                <w:b/>
                <w:sz w:val="24"/>
                <w:szCs w:val="24"/>
              </w:rPr>
              <w:t xml:space="preserve"> </w:t>
            </w:r>
            <w:r w:rsidR="00954AE2">
              <w:rPr>
                <w:rFonts w:ascii="Arial" w:eastAsia="Arial" w:hAnsi="Arial" w:cs="Arial"/>
                <w:sz w:val="24"/>
                <w:szCs w:val="24"/>
              </w:rPr>
              <w:t xml:space="preserve">The research process </w:t>
            </w:r>
            <w:r w:rsidR="00031165">
              <w:rPr>
                <w:rFonts w:ascii="Arial" w:eastAsia="Arial" w:hAnsi="Arial" w:cs="Arial"/>
                <w:sz w:val="24"/>
                <w:szCs w:val="24"/>
              </w:rPr>
              <w:t xml:space="preserve">consists of seven major stages. The first stage is </w:t>
            </w:r>
            <w:r w:rsidR="00031165">
              <w:rPr>
                <w:rFonts w:ascii="Arial" w:eastAsia="Arial" w:hAnsi="Arial" w:cs="Arial"/>
                <w:sz w:val="24"/>
                <w:szCs w:val="24"/>
              </w:rPr>
              <w:tab/>
              <w:t>the problem recognition or identifying and developing a topic. Being as clear as possible on the question makes it easier to formulate a research strategy or finding the best information possible about the question. Once the problem has been precisely defined, the research can then be carried out properly.</w:t>
            </w:r>
          </w:p>
          <w:p w:rsidR="00031165" w:rsidRDefault="00031165" w:rsidP="00564769">
            <w:pPr>
              <w:rPr>
                <w:rFonts w:ascii="Arial" w:eastAsia="Arial" w:hAnsi="Arial" w:cs="Arial"/>
                <w:sz w:val="24"/>
                <w:szCs w:val="24"/>
              </w:rPr>
            </w:pPr>
          </w:p>
          <w:p w:rsidR="00031165" w:rsidRDefault="00031165" w:rsidP="00564769">
            <w:pPr>
              <w:rPr>
                <w:rFonts w:ascii="Arial" w:eastAsia="Arial" w:hAnsi="Arial" w:cs="Arial"/>
                <w:sz w:val="24"/>
                <w:szCs w:val="24"/>
              </w:rPr>
            </w:pPr>
            <w:r>
              <w:rPr>
                <w:rFonts w:ascii="Arial" w:eastAsia="Arial" w:hAnsi="Arial" w:cs="Arial"/>
                <w:sz w:val="24"/>
                <w:szCs w:val="24"/>
              </w:rPr>
              <w:t>The second stage will involve a development of an approach to the problem or simply setting the objective. This is guided by discussions with management, industry experts, case studies as well as some initial analysis of secondary data and qualitative research. The key to this stage is to set out the guidelines and goals that the marketer and ultimately the company hope to achieve during this process.</w:t>
            </w:r>
            <w:r w:rsidR="00960BC8">
              <w:rPr>
                <w:rFonts w:ascii="Arial" w:eastAsia="Arial" w:hAnsi="Arial" w:cs="Arial"/>
                <w:sz w:val="24"/>
                <w:szCs w:val="24"/>
              </w:rPr>
              <w:br/>
            </w:r>
            <w:r w:rsidR="00960BC8">
              <w:rPr>
                <w:rFonts w:ascii="Arial" w:eastAsia="Arial" w:hAnsi="Arial" w:cs="Arial"/>
                <w:sz w:val="24"/>
                <w:szCs w:val="24"/>
              </w:rPr>
              <w:br/>
              <w:t xml:space="preserve">The third stage is about conducting secondary research which is studies already carried out by external researchers. This form of research is extremely beneficial as it is cheap, quick and easy to access and even provides insights that the </w:t>
            </w:r>
            <w:r w:rsidR="00960BC8">
              <w:rPr>
                <w:rFonts w:ascii="Arial" w:eastAsia="Arial" w:hAnsi="Arial" w:cs="Arial"/>
                <w:sz w:val="24"/>
                <w:szCs w:val="24"/>
              </w:rPr>
              <w:lastRenderedPageBreak/>
              <w:t>primary research may not cover. However, secondary research may not always give the researcher the exact information they are looking for. Sometimes it may also be out of date and not authentic so checking the accuracy of the data is crucial. Good sources of this information are the internet, public databases, government records and even the companies previous research.</w:t>
            </w:r>
            <w:bookmarkStart w:id="1" w:name="_GoBack"/>
            <w:bookmarkEnd w:id="1"/>
          </w:p>
          <w:p w:rsidR="00555A1A" w:rsidRPr="0089380D" w:rsidRDefault="00960BC8">
            <w:pPr>
              <w:rPr>
                <w:rFonts w:ascii="Arial" w:eastAsia="Arial" w:hAnsi="Arial" w:cs="Arial"/>
                <w:sz w:val="24"/>
                <w:szCs w:val="24"/>
              </w:rPr>
            </w:pPr>
            <w:r>
              <w:rPr>
                <w:rFonts w:ascii="Arial" w:eastAsia="Arial" w:hAnsi="Arial" w:cs="Arial"/>
                <w:sz w:val="24"/>
                <w:szCs w:val="24"/>
              </w:rPr>
              <w:t>Once secondary research is completed, the researcher can then begin to design their own primary research and execute it.</w:t>
            </w:r>
            <w:r w:rsidR="00062777">
              <w:rPr>
                <w:rFonts w:ascii="Arial" w:eastAsia="Arial" w:hAnsi="Arial" w:cs="Arial"/>
                <w:sz w:val="24"/>
                <w:szCs w:val="24"/>
              </w:rPr>
              <w:t xml:space="preserve"> The key goals from this are to establish what gaps need to be filled in, who needs to be approached to get the remaining information and the methods in which they would go to collect the information. </w:t>
            </w:r>
            <w:r w:rsidR="003845EB">
              <w:rPr>
                <w:rFonts w:ascii="Arial" w:eastAsia="Arial" w:hAnsi="Arial" w:cs="Arial"/>
                <w:sz w:val="24"/>
                <w:szCs w:val="24"/>
              </w:rPr>
              <w:t>By comparing the originally set objectives against the information collected from secondary sources will help researchers decide what information they need to find as well as what’s missing, how they need to find it and who will have the information. Once this has been defined, proper research can be carried out through methods such as surveys, focus groups, clinical focus groups, interviews and so forth.</w:t>
            </w:r>
            <w:r w:rsidR="00255970">
              <w:rPr>
                <w:rFonts w:ascii="Arial" w:eastAsia="Arial" w:hAnsi="Arial" w:cs="Arial"/>
                <w:sz w:val="24"/>
                <w:szCs w:val="24"/>
              </w:rPr>
              <w:br/>
              <w:t>The last two stages are about data preparation and analysis of this data and then reporting and presenting the data. Data analysis includes the editing, coding, transcription and verification of data. Verification ensures all the data has been accurately transcribed and corrected. This stage is also important to evaluate and identify any key trends or relationships in data that has formed during the research period. This helps the researcher to focus on an area that may prove beneficial to the original goals purpose.</w:t>
            </w:r>
            <w:r w:rsidR="00255970">
              <w:rPr>
                <w:rFonts w:ascii="Arial" w:eastAsia="Arial" w:hAnsi="Arial" w:cs="Arial"/>
                <w:sz w:val="24"/>
                <w:szCs w:val="24"/>
              </w:rPr>
              <w:tab/>
              <w:t xml:space="preserve">Once the data has been analysed, it can then be presented in a written report or presentation which addresses the specific research questions, describes the approach, the research design and then presenting the results and major findings. </w:t>
            </w:r>
            <w:r w:rsidR="0089380D">
              <w:rPr>
                <w:rFonts w:ascii="Arial" w:eastAsia="Arial" w:hAnsi="Arial" w:cs="Arial"/>
                <w:sz w:val="24"/>
                <w:szCs w:val="24"/>
              </w:rPr>
              <w:t>The findings should be presented in a comprehensible format so that they can be readily and easily used in the decision-making process later. An oral presentation is usually made to management using tables, figures, graphics to enhance clarity and impact.</w:t>
            </w:r>
          </w:p>
          <w:p w:rsidR="00555A1A" w:rsidRDefault="00555A1A">
            <w:pPr>
              <w:rPr>
                <w:rFonts w:ascii="Arial" w:eastAsia="Arial" w:hAnsi="Arial" w:cs="Arial"/>
                <w:sz w:val="24"/>
                <w:szCs w:val="24"/>
              </w:rPr>
            </w:pPr>
          </w:p>
        </w:tc>
      </w:tr>
    </w:tbl>
    <w:p w:rsidR="00555A1A" w:rsidRDefault="00555A1A">
      <w:pPr>
        <w:spacing w:after="0" w:line="240" w:lineRule="auto"/>
        <w:rPr>
          <w:b/>
          <w:color w:val="002060"/>
          <w:sz w:val="28"/>
          <w:szCs w:val="28"/>
        </w:rPr>
      </w:pPr>
    </w:p>
    <w:p w:rsidR="00555A1A" w:rsidRDefault="00261219">
      <w:pPr>
        <w:spacing w:after="0" w:line="240" w:lineRule="auto"/>
        <w:rPr>
          <w:b/>
          <w:color w:val="002060"/>
          <w:sz w:val="28"/>
          <w:szCs w:val="28"/>
        </w:rPr>
      </w:pPr>
      <w:r>
        <w:rPr>
          <w:b/>
          <w:color w:val="002060"/>
          <w:sz w:val="28"/>
          <w:szCs w:val="28"/>
        </w:rPr>
        <w:t>Student Statement:</w:t>
      </w:r>
    </w:p>
    <w:p w:rsidR="00555A1A" w:rsidRDefault="00555A1A">
      <w:pPr>
        <w:spacing w:after="0" w:line="240" w:lineRule="auto"/>
        <w:rPr>
          <w:b/>
          <w:color w:val="001AE6"/>
        </w:rPr>
      </w:pPr>
    </w:p>
    <w:p w:rsidR="00555A1A" w:rsidRDefault="00261219">
      <w:pPr>
        <w:spacing w:after="0" w:line="240" w:lineRule="auto"/>
      </w:pPr>
      <w:r>
        <w:t>By submitting this assignment, I confirm that this is my own work.</w:t>
      </w:r>
    </w:p>
    <w:p w:rsidR="00555A1A" w:rsidRDefault="00555A1A">
      <w:pPr>
        <w:spacing w:after="0" w:line="240" w:lineRule="auto"/>
      </w:pPr>
    </w:p>
    <w:p w:rsidR="00555A1A" w:rsidRDefault="00555A1A">
      <w:pPr>
        <w:spacing w:after="0" w:line="240" w:lineRule="auto"/>
      </w:pPr>
    </w:p>
    <w:p w:rsidR="00555A1A" w:rsidRDefault="00555A1A">
      <w:pPr>
        <w:spacing w:after="0" w:line="240" w:lineRule="auto"/>
      </w:pPr>
    </w:p>
    <w:tbl>
      <w:tblPr>
        <w:tblStyle w:val="a1"/>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3900"/>
        <w:gridCol w:w="1250"/>
        <w:gridCol w:w="1607"/>
      </w:tblGrid>
      <w:tr w:rsidR="00555A1A">
        <w:tc>
          <w:tcPr>
            <w:tcW w:w="2259" w:type="dxa"/>
            <w:shd w:val="clear" w:color="auto" w:fill="D9D9D9"/>
          </w:tcPr>
          <w:p w:rsidR="00555A1A" w:rsidRDefault="00261219">
            <w:r>
              <w:t>Student Signature</w:t>
            </w:r>
          </w:p>
        </w:tc>
        <w:tc>
          <w:tcPr>
            <w:tcW w:w="3900" w:type="dxa"/>
          </w:tcPr>
          <w:p w:rsidR="00555A1A" w:rsidRDefault="00261219">
            <w:r>
              <w:t>Carl Jones</w:t>
            </w:r>
          </w:p>
        </w:tc>
        <w:tc>
          <w:tcPr>
            <w:tcW w:w="1250" w:type="dxa"/>
            <w:shd w:val="clear" w:color="auto" w:fill="D9D9D9"/>
          </w:tcPr>
          <w:p w:rsidR="00555A1A" w:rsidRDefault="00261219">
            <w:r>
              <w:t>Date</w:t>
            </w:r>
          </w:p>
        </w:tc>
        <w:tc>
          <w:tcPr>
            <w:tcW w:w="1607" w:type="dxa"/>
          </w:tcPr>
          <w:p w:rsidR="00555A1A" w:rsidRDefault="00564769">
            <w:r>
              <w:t>0</w:t>
            </w:r>
            <w:r w:rsidR="00564EDB">
              <w:t>9</w:t>
            </w:r>
            <w:r w:rsidR="00261219">
              <w:t>/</w:t>
            </w:r>
            <w:r>
              <w:t>10</w:t>
            </w:r>
            <w:r w:rsidR="00261219">
              <w:t>/2017</w:t>
            </w:r>
          </w:p>
        </w:tc>
      </w:tr>
    </w:tbl>
    <w:p w:rsidR="00555A1A" w:rsidRDefault="00555A1A"/>
    <w:p w:rsidR="00555A1A" w:rsidRDefault="00555A1A"/>
    <w:p w:rsidR="00555A1A" w:rsidRDefault="00261219">
      <w:pPr>
        <w:shd w:val="clear" w:color="auto" w:fill="D9D9D9"/>
        <w:rPr>
          <w:b/>
          <w:sz w:val="32"/>
          <w:szCs w:val="32"/>
        </w:rPr>
      </w:pPr>
      <w:r>
        <w:rPr>
          <w:b/>
          <w:sz w:val="28"/>
          <w:szCs w:val="28"/>
        </w:rPr>
        <w:t>For Tutor / Assessor Use Only</w:t>
      </w:r>
    </w:p>
    <w:tbl>
      <w:tblPr>
        <w:tblStyle w:val="a2"/>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23"/>
        <w:gridCol w:w="4493"/>
      </w:tblGrid>
      <w:tr w:rsidR="00555A1A">
        <w:trPr>
          <w:trHeight w:val="240"/>
        </w:trPr>
        <w:tc>
          <w:tcPr>
            <w:tcW w:w="4523" w:type="dxa"/>
            <w:shd w:val="clear" w:color="auto" w:fill="D9D9D9"/>
          </w:tcPr>
          <w:p w:rsidR="00555A1A" w:rsidRDefault="00261219">
            <w:pPr>
              <w:rPr>
                <w:b/>
                <w:color w:val="002060"/>
              </w:rPr>
            </w:pPr>
            <w:r>
              <w:rPr>
                <w:b/>
                <w:color w:val="002060"/>
              </w:rPr>
              <w:t>Total Marks</w:t>
            </w:r>
          </w:p>
        </w:tc>
        <w:tc>
          <w:tcPr>
            <w:tcW w:w="4493" w:type="dxa"/>
          </w:tcPr>
          <w:p w:rsidR="00555A1A" w:rsidRDefault="00555A1A"/>
        </w:tc>
      </w:tr>
      <w:tr w:rsidR="00555A1A">
        <w:tc>
          <w:tcPr>
            <w:tcW w:w="4523" w:type="dxa"/>
            <w:shd w:val="clear" w:color="auto" w:fill="D9D9D9"/>
          </w:tcPr>
          <w:p w:rsidR="00555A1A" w:rsidRDefault="00261219">
            <w:pPr>
              <w:rPr>
                <w:b/>
                <w:color w:val="002060"/>
              </w:rPr>
            </w:pPr>
            <w:r>
              <w:rPr>
                <w:b/>
                <w:color w:val="002060"/>
              </w:rPr>
              <w:t>Marks Obtained</w:t>
            </w:r>
          </w:p>
        </w:tc>
        <w:tc>
          <w:tcPr>
            <w:tcW w:w="4493" w:type="dxa"/>
          </w:tcPr>
          <w:p w:rsidR="00555A1A" w:rsidRDefault="00555A1A"/>
        </w:tc>
      </w:tr>
      <w:tr w:rsidR="00555A1A">
        <w:tc>
          <w:tcPr>
            <w:tcW w:w="4523" w:type="dxa"/>
            <w:shd w:val="clear" w:color="auto" w:fill="D9D9D9"/>
          </w:tcPr>
          <w:p w:rsidR="00555A1A" w:rsidRDefault="00261219">
            <w:pPr>
              <w:rPr>
                <w:b/>
                <w:color w:val="002060"/>
              </w:rPr>
            </w:pPr>
            <w:r>
              <w:rPr>
                <w:b/>
                <w:color w:val="002060"/>
              </w:rPr>
              <w:t>Percentage / Grade</w:t>
            </w:r>
          </w:p>
        </w:tc>
        <w:tc>
          <w:tcPr>
            <w:tcW w:w="4493" w:type="dxa"/>
          </w:tcPr>
          <w:p w:rsidR="00555A1A" w:rsidRDefault="00555A1A"/>
        </w:tc>
      </w:tr>
    </w:tbl>
    <w:p w:rsidR="00555A1A" w:rsidRDefault="00555A1A">
      <w:pPr>
        <w:rPr>
          <w:sz w:val="24"/>
          <w:szCs w:val="24"/>
        </w:rPr>
      </w:pPr>
    </w:p>
    <w:sectPr w:rsidR="00555A1A">
      <w:headerReference w:type="default" r:id="rId7"/>
      <w:pgSz w:w="11906" w:h="16838"/>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20738" w:rsidRDefault="00120738">
      <w:pPr>
        <w:spacing w:after="0" w:line="240" w:lineRule="auto"/>
      </w:pPr>
      <w:r>
        <w:separator/>
      </w:r>
    </w:p>
  </w:endnote>
  <w:endnote w:type="continuationSeparator" w:id="0">
    <w:p w:rsidR="00120738" w:rsidRDefault="001207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20738" w:rsidRDefault="00120738">
      <w:pPr>
        <w:spacing w:after="0" w:line="240" w:lineRule="auto"/>
      </w:pPr>
      <w:r>
        <w:separator/>
      </w:r>
    </w:p>
  </w:footnote>
  <w:footnote w:type="continuationSeparator" w:id="0">
    <w:p w:rsidR="00120738" w:rsidRDefault="001207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5A1A" w:rsidRDefault="00261219">
    <w:pPr>
      <w:tabs>
        <w:tab w:val="center" w:pos="4513"/>
        <w:tab w:val="right" w:pos="9026"/>
      </w:tabs>
      <w:spacing w:before="708" w:after="0" w:line="240" w:lineRule="auto"/>
      <w:ind w:left="4127" w:firstLine="3793"/>
    </w:pPr>
    <w:r>
      <w:t xml:space="preserve">    Carl Jones</w:t>
    </w:r>
  </w:p>
  <w:p w:rsidR="00555A1A" w:rsidRDefault="00261219">
    <w:pPr>
      <w:tabs>
        <w:tab w:val="center" w:pos="4513"/>
        <w:tab w:val="right" w:pos="9026"/>
      </w:tabs>
      <w:spacing w:after="0" w:line="240" w:lineRule="auto"/>
    </w:pPr>
    <w:r>
      <w:tab/>
    </w:r>
    <w:r>
      <w:tab/>
      <w:t>11216</w:t>
    </w:r>
  </w:p>
  <w:p w:rsidR="00564769" w:rsidRDefault="00261219">
    <w:pPr>
      <w:tabs>
        <w:tab w:val="center" w:pos="4513"/>
        <w:tab w:val="right" w:pos="9026"/>
      </w:tabs>
      <w:spacing w:after="0" w:line="240" w:lineRule="auto"/>
    </w:pPr>
    <w:r>
      <w:tab/>
    </w:r>
    <w:r>
      <w:tab/>
      <w:t xml:space="preserve">Unit </w:t>
    </w:r>
    <w:r w:rsidR="00564769">
      <w:t>5</w:t>
    </w:r>
  </w:p>
  <w:p w:rsidR="00555A1A" w:rsidRDefault="00261219">
    <w:pPr>
      <w:tabs>
        <w:tab w:val="center" w:pos="4513"/>
        <w:tab w:val="right" w:pos="9026"/>
      </w:tabs>
      <w:spacing w:after="0" w:line="240" w:lineRule="auto"/>
      <w:jc w:val="right"/>
    </w:pPr>
    <w:r>
      <w:fldChar w:fldCharType="begin"/>
    </w:r>
    <w:r>
      <w:instrText>PAGE</w:instrText>
    </w:r>
    <w:r>
      <w:fldChar w:fldCharType="separate"/>
    </w:r>
    <w:r w:rsidR="0089380D">
      <w:rPr>
        <w:noProof/>
      </w:rPr>
      <w:t>4</w:t>
    </w:r>
    <w:r>
      <w:fldChar w:fldCharType="end"/>
    </w:r>
  </w:p>
  <w:p w:rsidR="00555A1A" w:rsidRDefault="00555A1A">
    <w:pPr>
      <w:tabs>
        <w:tab w:val="center" w:pos="4513"/>
        <w:tab w:val="right" w:pos="9026"/>
      </w:tabs>
      <w:spacing w:after="0" w:line="240" w:lineRule="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555A1A"/>
    <w:rsid w:val="00013933"/>
    <w:rsid w:val="00031165"/>
    <w:rsid w:val="0006140D"/>
    <w:rsid w:val="00062777"/>
    <w:rsid w:val="00095C7D"/>
    <w:rsid w:val="000A3BFF"/>
    <w:rsid w:val="000E44EB"/>
    <w:rsid w:val="000E4DF6"/>
    <w:rsid w:val="00120738"/>
    <w:rsid w:val="00255970"/>
    <w:rsid w:val="00261219"/>
    <w:rsid w:val="002C3416"/>
    <w:rsid w:val="003845EB"/>
    <w:rsid w:val="003D57D2"/>
    <w:rsid w:val="003E296D"/>
    <w:rsid w:val="004401A2"/>
    <w:rsid w:val="004C46CC"/>
    <w:rsid w:val="00555A1A"/>
    <w:rsid w:val="00564769"/>
    <w:rsid w:val="00564EDB"/>
    <w:rsid w:val="006C170E"/>
    <w:rsid w:val="0089380D"/>
    <w:rsid w:val="00954AE2"/>
    <w:rsid w:val="00960BC8"/>
    <w:rsid w:val="009B218C"/>
    <w:rsid w:val="009C65FC"/>
    <w:rsid w:val="009D59BF"/>
    <w:rsid w:val="00B00A35"/>
    <w:rsid w:val="00B23383"/>
    <w:rsid w:val="00BF573E"/>
    <w:rsid w:val="00C8474C"/>
    <w:rsid w:val="00C85B56"/>
    <w:rsid w:val="00DF688C"/>
    <w:rsid w:val="00EE397B"/>
    <w:rsid w:val="00EF7B0C"/>
    <w:rsid w:val="00F010D3"/>
    <w:rsid w:val="00F51501"/>
    <w:rsid w:val="00F91918"/>
    <w:rsid w:val="00FA55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2294A"/>
  <w15:docId w15:val="{1C23EEB9-9DA5-41AB-B39E-7B46F0F57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szCs w:val="22"/>
        <w:lang w:val="en-GB" w:eastAsia="en-GB" w:bidi="ar-SA"/>
      </w:rPr>
    </w:rPrDefault>
    <w:pPrDefault>
      <w:pPr>
        <w:pBdr>
          <w:top w:val="nil"/>
          <w:left w:val="nil"/>
          <w:bottom w:val="nil"/>
          <w:right w:val="nil"/>
          <w:between w:val="nil"/>
        </w:pBd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cs="Times New Roman"/>
      <w:lang w:val="en-US"/>
    </w:rPr>
  </w:style>
  <w:style w:type="paragraph" w:customStyle="1" w:styleId="Default">
    <w:name w:val="Default"/>
    <w:rsid w:val="0050778F"/>
    <w:pPr>
      <w:autoSpaceDE w:val="0"/>
      <w:autoSpaceDN w:val="0"/>
      <w:adjustRightInd w:val="0"/>
      <w:spacing w:after="0" w:line="240" w:lineRule="auto"/>
    </w:pPr>
    <w:rPr>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4</Pages>
  <Words>1544</Words>
  <Characters>8807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Anna Marie Achard</cp:lastModifiedBy>
  <cp:revision>30</cp:revision>
  <dcterms:created xsi:type="dcterms:W3CDTF">2017-10-06T06:22:00Z</dcterms:created>
  <dcterms:modified xsi:type="dcterms:W3CDTF">2017-10-09T08:51:00Z</dcterms:modified>
</cp:coreProperties>
</file>