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6960A" w14:textId="77777777" w:rsidR="00D8160C" w:rsidRDefault="0038654F">
      <w:pPr>
        <w:pBdr>
          <w:top w:val="nil"/>
          <w:left w:val="nil"/>
          <w:bottom w:val="nil"/>
          <w:right w:val="nil"/>
          <w:between w:val="nil"/>
        </w:pBdr>
        <w:spacing w:after="0" w:line="240" w:lineRule="auto"/>
        <w:rPr>
          <w:color w:val="000000"/>
          <w:sz w:val="24"/>
          <w:szCs w:val="24"/>
        </w:rPr>
      </w:pPr>
      <w:r>
        <w:rPr>
          <w:color w:val="000000"/>
          <w:sz w:val="24"/>
          <w:szCs w:val="24"/>
        </w:rPr>
        <w:t xml:space="preserve">                                                                  </w:t>
      </w:r>
      <w:r>
        <w:rPr>
          <w:noProof/>
        </w:rPr>
        <w:drawing>
          <wp:anchor distT="0" distB="0" distL="114300" distR="114300" simplePos="0" relativeHeight="251658240" behindDoc="0" locked="0" layoutInCell="1" hidden="0" allowOverlap="1" wp14:anchorId="31004685" wp14:editId="729E182E">
            <wp:simplePos x="0" y="0"/>
            <wp:positionH relativeFrom="column">
              <wp:posOffset>-342897</wp:posOffset>
            </wp:positionH>
            <wp:positionV relativeFrom="paragraph">
              <wp:posOffset>-295273</wp:posOffset>
            </wp:positionV>
            <wp:extent cx="2809875" cy="141922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20320" t="19999" r="23667" b="32000"/>
                    <a:stretch>
                      <a:fillRect/>
                    </a:stretch>
                  </pic:blipFill>
                  <pic:spPr>
                    <a:xfrm>
                      <a:off x="0" y="0"/>
                      <a:ext cx="2809875" cy="1419225"/>
                    </a:xfrm>
                    <a:prstGeom prst="rect">
                      <a:avLst/>
                    </a:prstGeom>
                    <a:ln/>
                  </pic:spPr>
                </pic:pic>
              </a:graphicData>
            </a:graphic>
          </wp:anchor>
        </w:drawing>
      </w:r>
    </w:p>
    <w:p w14:paraId="5E46D0E0" w14:textId="77777777" w:rsidR="00D8160C" w:rsidRDefault="0038654F">
      <w:r>
        <w:rPr>
          <w:noProof/>
        </w:rPr>
        <mc:AlternateContent>
          <mc:Choice Requires="wps">
            <w:drawing>
              <wp:anchor distT="0" distB="0" distL="114300" distR="114300" simplePos="0" relativeHeight="251659264" behindDoc="0" locked="0" layoutInCell="1" hidden="0" allowOverlap="1" wp14:anchorId="3612A1EF" wp14:editId="03DB262B">
                <wp:simplePos x="0" y="0"/>
                <wp:positionH relativeFrom="column">
                  <wp:posOffset>2882900</wp:posOffset>
                </wp:positionH>
                <wp:positionV relativeFrom="paragraph">
                  <wp:posOffset>88900</wp:posOffset>
                </wp:positionV>
                <wp:extent cx="3123565" cy="476250"/>
                <wp:effectExtent l="0" t="0" r="0" b="0"/>
                <wp:wrapNone/>
                <wp:docPr id="1" name="Rectangle 1"/>
                <wp:cNvGraphicFramePr/>
                <a:graphic xmlns:a="http://schemas.openxmlformats.org/drawingml/2006/main">
                  <a:graphicData uri="http://schemas.microsoft.com/office/word/2010/wordprocessingShape">
                    <wps:wsp>
                      <wps:cNvSpPr/>
                      <wps:spPr>
                        <a:xfrm>
                          <a:off x="3788980" y="3546638"/>
                          <a:ext cx="3114040" cy="466725"/>
                        </a:xfrm>
                        <a:prstGeom prst="rect">
                          <a:avLst/>
                        </a:prstGeom>
                        <a:solidFill>
                          <a:srgbClr val="FFFFFF"/>
                        </a:solidFill>
                        <a:ln>
                          <a:noFill/>
                        </a:ln>
                      </wps:spPr>
                      <wps:txbx>
                        <w:txbxContent>
                          <w:p w14:paraId="0953F905" w14:textId="77777777" w:rsidR="00D8160C" w:rsidRDefault="0038654F">
                            <w:pPr>
                              <w:spacing w:line="275" w:lineRule="auto"/>
                              <w:jc w:val="center"/>
                              <w:textDirection w:val="btLr"/>
                            </w:pPr>
                            <w:r>
                              <w:rPr>
                                <w:rFonts w:ascii="Arial" w:eastAsia="Arial" w:hAnsi="Arial" w:cs="Arial"/>
                                <w:color w:val="000000"/>
                                <w:sz w:val="24"/>
                              </w:rPr>
                              <w:t xml:space="preserve">   </w:t>
                            </w:r>
                            <w:r>
                              <w:rPr>
                                <w:rFonts w:ascii="Arial" w:eastAsia="Arial" w:hAnsi="Arial" w:cs="Arial"/>
                                <w:b/>
                                <w:color w:val="002060"/>
                                <w:sz w:val="44"/>
                              </w:rPr>
                              <w:t>Assignment Cover Sheet</w:t>
                            </w:r>
                          </w:p>
                          <w:p w14:paraId="7584ED89" w14:textId="77777777" w:rsidR="00D8160C" w:rsidRDefault="00D8160C">
                            <w:pPr>
                              <w:spacing w:line="275" w:lineRule="auto"/>
                              <w:textDirection w:val="btLr"/>
                            </w:pPr>
                          </w:p>
                          <w:p w14:paraId="07998DDE" w14:textId="77777777" w:rsidR="00D8160C" w:rsidRDefault="00D8160C">
                            <w:pPr>
                              <w:spacing w:line="275" w:lineRule="auto"/>
                              <w:textDirection w:val="btLr"/>
                            </w:pPr>
                          </w:p>
                        </w:txbxContent>
                      </wps:txbx>
                      <wps:bodyPr spcFirstLastPara="1" wrap="square" lIns="91425" tIns="45700" rIns="91425" bIns="45700" anchor="t" anchorCtr="0"/>
                    </wps:wsp>
                  </a:graphicData>
                </a:graphic>
              </wp:anchor>
            </w:drawing>
          </mc:Choice>
          <mc:Fallback>
            <w:pict>
              <v:rect w14:anchorId="3612A1EF" id="Rectangle 1" o:spid="_x0000_s1026" style="position:absolute;margin-left:227pt;margin-top:7pt;width:245.95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" stroked="f">
                <v:textbox inset="2.53958mm,1.2694mm,2.53958mm,1.2694mm">
                  <w:txbxContent>
                    <w:p w14:paraId="0953F905" w14:textId="77777777" w:rsidR="00D8160C" w:rsidRDefault="0038654F">
                      <w:pPr>
                        <w:spacing w:line="275" w:lineRule="auto"/>
                        <w:jc w:val="center"/>
                        <w:textDirection w:val="btLr"/>
                      </w:pPr>
                      <w:r>
                        <w:rPr>
                          <w:rFonts w:ascii="Arial" w:eastAsia="Arial" w:hAnsi="Arial" w:cs="Arial"/>
                          <w:color w:val="000000"/>
                          <w:sz w:val="24"/>
                        </w:rPr>
                        <w:t xml:space="preserve">   </w:t>
                      </w:r>
                      <w:r>
                        <w:rPr>
                          <w:rFonts w:ascii="Arial" w:eastAsia="Arial" w:hAnsi="Arial" w:cs="Arial"/>
                          <w:b/>
                          <w:color w:val="002060"/>
                          <w:sz w:val="44"/>
                        </w:rPr>
                        <w:t>Assignment Cover Sheet</w:t>
                      </w:r>
                    </w:p>
                    <w:p w14:paraId="7584ED89" w14:textId="77777777" w:rsidR="00D8160C" w:rsidRDefault="00D8160C">
                      <w:pPr>
                        <w:spacing w:line="275" w:lineRule="auto"/>
                        <w:textDirection w:val="btLr"/>
                      </w:pPr>
                    </w:p>
                    <w:p w14:paraId="07998DDE" w14:textId="77777777" w:rsidR="00D8160C" w:rsidRDefault="00D8160C">
                      <w:pPr>
                        <w:spacing w:line="275" w:lineRule="auto"/>
                        <w:textDirection w:val="btLr"/>
                      </w:pPr>
                    </w:p>
                  </w:txbxContent>
                </v:textbox>
              </v:rect>
            </w:pict>
          </mc:Fallback>
        </mc:AlternateContent>
      </w:r>
    </w:p>
    <w:p w14:paraId="5DC81A02" w14:textId="77777777" w:rsidR="00D8160C" w:rsidRDefault="00D8160C"/>
    <w:p w14:paraId="609AA97F" w14:textId="77777777" w:rsidR="00D8160C" w:rsidRDefault="00D8160C"/>
    <w:p w14:paraId="2865671F" w14:textId="77777777" w:rsidR="00D8160C" w:rsidRDefault="00D8160C"/>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6"/>
        <w:gridCol w:w="6676"/>
      </w:tblGrid>
      <w:tr w:rsidR="00D8160C" w14:paraId="7E8B5577"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5531DF03" w14:textId="77777777" w:rsidR="00D8160C" w:rsidRDefault="0038654F">
            <w:pPr>
              <w:rPr>
                <w:color w:val="002060"/>
              </w:rPr>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14:paraId="75454C41" w14:textId="77777777" w:rsidR="00D8160C" w:rsidRDefault="0038654F">
            <w:pPr>
              <w:pBdr>
                <w:top w:val="nil"/>
                <w:left w:val="nil"/>
                <w:bottom w:val="nil"/>
                <w:right w:val="nil"/>
                <w:between w:val="nil"/>
              </w:pBdr>
              <w:rPr>
                <w:color w:val="000000"/>
                <w:sz w:val="24"/>
                <w:szCs w:val="24"/>
              </w:rPr>
            </w:pPr>
            <w:r>
              <w:rPr>
                <w:sz w:val="24"/>
                <w:szCs w:val="24"/>
              </w:rPr>
              <w:t>Philips Lewis deacon williams</w:t>
            </w:r>
          </w:p>
        </w:tc>
      </w:tr>
      <w:tr w:rsidR="00D8160C" w14:paraId="2F5362AF"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425AC02C" w14:textId="77777777" w:rsidR="00D8160C" w:rsidRDefault="0038654F">
            <w:pPr>
              <w:rPr>
                <w:color w:val="002060"/>
              </w:rPr>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14:paraId="2E8B4143" w14:textId="77777777" w:rsidR="00D8160C" w:rsidRDefault="00D8160C">
            <w:pPr>
              <w:pBdr>
                <w:top w:val="nil"/>
                <w:left w:val="nil"/>
                <w:bottom w:val="nil"/>
                <w:right w:val="nil"/>
                <w:between w:val="nil"/>
              </w:pBdr>
              <w:rPr>
                <w:color w:val="000000"/>
                <w:sz w:val="24"/>
                <w:szCs w:val="24"/>
              </w:rPr>
            </w:pPr>
          </w:p>
        </w:tc>
      </w:tr>
      <w:tr w:rsidR="00D8160C" w14:paraId="62512EF9"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2CFDA805" w14:textId="77777777" w:rsidR="00D8160C" w:rsidRDefault="0038654F">
            <w:pPr>
              <w:rPr>
                <w:color w:val="002060"/>
              </w:rPr>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14:paraId="1A23967E" w14:textId="77777777" w:rsidR="00D8160C" w:rsidRDefault="0038654F">
            <w:pPr>
              <w:pBdr>
                <w:top w:val="nil"/>
                <w:left w:val="nil"/>
                <w:bottom w:val="nil"/>
                <w:right w:val="nil"/>
                <w:between w:val="nil"/>
              </w:pBdr>
              <w:rPr>
                <w:color w:val="000000"/>
                <w:sz w:val="24"/>
                <w:szCs w:val="24"/>
              </w:rPr>
            </w:pPr>
            <w:r>
              <w:rPr>
                <w:sz w:val="24"/>
                <w:szCs w:val="24"/>
              </w:rPr>
              <w:t>Level 5 project management/ construction management professional course.</w:t>
            </w:r>
          </w:p>
        </w:tc>
      </w:tr>
      <w:tr w:rsidR="00D8160C" w14:paraId="3AD886E0"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5F83E012" w14:textId="77777777" w:rsidR="00D8160C" w:rsidRDefault="0038654F">
            <w:pPr>
              <w:rPr>
                <w:color w:val="002060"/>
              </w:rPr>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14:paraId="6137F5AB" w14:textId="29429B91" w:rsidR="00D8160C" w:rsidRDefault="0038654F">
            <w:r>
              <w:t>0</w:t>
            </w:r>
            <w:r w:rsidR="00D7425F">
              <w:t>4</w:t>
            </w:r>
          </w:p>
        </w:tc>
      </w:tr>
    </w:tbl>
    <w:p w14:paraId="1FBB0C7A" w14:textId="77777777" w:rsidR="00D8160C" w:rsidRDefault="00D8160C"/>
    <w:p w14:paraId="65DA7AA3" w14:textId="77777777" w:rsidR="00D8160C" w:rsidRDefault="0038654F">
      <w:pPr>
        <w:rPr>
          <w:sz w:val="28"/>
          <w:szCs w:val="28"/>
        </w:rPr>
      </w:pPr>
      <w:r>
        <w:rPr>
          <w:b/>
          <w:sz w:val="28"/>
          <w:szCs w:val="28"/>
        </w:rPr>
        <w:t>Marking Criteria:</w:t>
      </w:r>
    </w:p>
    <w:p w14:paraId="099FA2A6" w14:textId="77777777" w:rsidR="00D8160C" w:rsidRDefault="0038654F">
      <w:r>
        <w:rPr>
          <w:b/>
        </w:rPr>
        <w:t xml:space="preserve"> </w:t>
      </w:r>
      <w:r>
        <w:t>We expect the learners to write minimum one well expressed point in three lines against each allocated mark. This means one needs to write 15 lines with 5 well expressed points to get high grades for a 5 marks question.</w:t>
      </w:r>
    </w:p>
    <w:p w14:paraId="4C2F6F34" w14:textId="77777777" w:rsidR="00D8160C" w:rsidRDefault="0038654F">
      <w:r>
        <w:t xml:space="preserve">For high grades use examples and illustrations where appropriate. </w:t>
      </w:r>
    </w:p>
    <w:tbl>
      <w:tblPr>
        <w:tblStyle w:val="a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42"/>
      </w:tblGrid>
      <w:tr w:rsidR="00D8160C" w14:paraId="141CFCAE" w14:textId="77777777">
        <w:tc>
          <w:tcPr>
            <w:tcW w:w="9242" w:type="dxa"/>
          </w:tcPr>
          <w:p w14:paraId="52CA00DF" w14:textId="3EC52622" w:rsidR="00D8160C" w:rsidRDefault="0038654F">
            <w:pPr>
              <w:rPr>
                <w:rFonts w:ascii="Arial" w:eastAsia="Arial" w:hAnsi="Arial" w:cs="Arial"/>
                <w:sz w:val="24"/>
                <w:szCs w:val="24"/>
              </w:rPr>
            </w:pPr>
            <w:r>
              <w:rPr>
                <w:rFonts w:ascii="Arial" w:eastAsia="Arial" w:hAnsi="Arial" w:cs="Arial"/>
                <w:sz w:val="24"/>
                <w:szCs w:val="24"/>
              </w:rPr>
              <w:t>Please insert your completed assignment (in word format) here:</w:t>
            </w:r>
          </w:p>
          <w:p w14:paraId="2A9042D4" w14:textId="1A98DFAF" w:rsidR="00D8160C" w:rsidRDefault="00D8160C"/>
          <w:p w14:paraId="75C9F4C4" w14:textId="5376140B" w:rsidR="00D7425F" w:rsidRDefault="00D7425F" w:rsidP="00D7425F">
            <w:pPr>
              <w:pStyle w:val="ListParagraph"/>
              <w:numPr>
                <w:ilvl w:val="0"/>
                <w:numId w:val="1"/>
              </w:numPr>
            </w:pPr>
            <w:r>
              <w:t>What is environmental impact study or EIS?</w:t>
            </w:r>
          </w:p>
          <w:p w14:paraId="5A785F49" w14:textId="77777777" w:rsidR="00D8160C" w:rsidRDefault="00D8160C"/>
          <w:p w14:paraId="56EC4A49" w14:textId="4E55F3AA" w:rsidR="00D8160C" w:rsidRDefault="00D7425F">
            <w:r>
              <w:t>Developmental activities are accompanied by some positive, as well as, some negative effects on the surrounding ecosystem. It is therefore imperative for developers to consider factors which affect the environment during the early phase of planning.</w:t>
            </w:r>
          </w:p>
          <w:p w14:paraId="5271A682" w14:textId="6D0DBCB0" w:rsidR="00D7425F" w:rsidRDefault="00D7425F"/>
          <w:p w14:paraId="430CA89E" w14:textId="7840C9F3" w:rsidR="00D7425F" w:rsidRDefault="00D7425F" w:rsidP="00D7425F">
            <w:pPr>
              <w:pStyle w:val="ListParagraph"/>
              <w:numPr>
                <w:ilvl w:val="0"/>
                <w:numId w:val="1"/>
              </w:numPr>
            </w:pPr>
            <w:r>
              <w:t>What is the basic criterion for judging the suitability of the site for construction?</w:t>
            </w:r>
          </w:p>
          <w:p w14:paraId="6890648A" w14:textId="41FF475B" w:rsidR="00D7425F" w:rsidRDefault="00D7425F" w:rsidP="00D7425F"/>
          <w:p w14:paraId="79613CCE" w14:textId="26D0FE7F" w:rsidR="00D7425F" w:rsidRDefault="00D7425F" w:rsidP="00D7425F">
            <w:r>
              <w:t>Factors that affect the suitability of a site for all types of building include</w:t>
            </w:r>
            <w:r>
              <w:t xml:space="preserve"> the a</w:t>
            </w:r>
            <w:r>
              <w:t xml:space="preserve">vailability of physical resources, such as, good water supply, power supply, and material </w:t>
            </w:r>
            <w:r w:rsidR="00EE14E3">
              <w:t xml:space="preserve">supply, </w:t>
            </w:r>
            <w:r>
              <w:t>Climatic considerations such as temperature, humidity, solar radiation, rainfall, and wind, etc.</w:t>
            </w:r>
            <w:r w:rsidR="00EE14E3">
              <w:t xml:space="preserve">  </w:t>
            </w:r>
            <w:r>
              <w:t>Physical factors such as the contour of the site and nature and condition of the soil</w:t>
            </w:r>
            <w:r w:rsidR="00EE14E3">
              <w:t>.</w:t>
            </w:r>
          </w:p>
          <w:p w14:paraId="3AC01AF0" w14:textId="76D649FE" w:rsidR="00EE14E3" w:rsidRDefault="00EE14E3" w:rsidP="00D7425F"/>
          <w:p w14:paraId="15E18931" w14:textId="5E0EABF8" w:rsidR="00EE14E3" w:rsidRDefault="00EE14E3" w:rsidP="00EE14E3">
            <w:pPr>
              <w:pStyle w:val="ListParagraph"/>
              <w:numPr>
                <w:ilvl w:val="0"/>
                <w:numId w:val="1"/>
              </w:numPr>
            </w:pPr>
            <w:r>
              <w:t>What is topographic data about?</w:t>
            </w:r>
          </w:p>
          <w:p w14:paraId="73E830A4" w14:textId="3681D539" w:rsidR="00EE14E3" w:rsidRDefault="00EE14E3" w:rsidP="00EE14E3"/>
          <w:p w14:paraId="2DDDABD9" w14:textId="5C19F103" w:rsidR="00EE14E3" w:rsidRDefault="00EE14E3" w:rsidP="00EE14E3">
            <w:r>
              <w:t>Visual inspection is used to study the basic land form of the site. Sometimes there is the need to also prepare detailed maps. When gathering topographical data, the following features should be considered</w:t>
            </w:r>
            <w:r>
              <w:t xml:space="preserve">, </w:t>
            </w:r>
            <w:r>
              <w:t>Elevation above sea level</w:t>
            </w:r>
            <w:r>
              <w:t xml:space="preserve">, </w:t>
            </w:r>
            <w:r>
              <w:t xml:space="preserve">Orientation of the site (e.g., east to southeast, etc.) </w:t>
            </w:r>
            <w:r>
              <w:t>s</w:t>
            </w:r>
            <w:r>
              <w:t>lopes in percentage (0 to 3%, 3 to 8% etc.)</w:t>
            </w:r>
            <w:r>
              <w:t xml:space="preserve"> </w:t>
            </w:r>
            <w:r>
              <w:t>Surface waters (such as ponds, streams, rivers, and drainage patterns)</w:t>
            </w:r>
            <w:r>
              <w:t xml:space="preserve"> h</w:t>
            </w:r>
            <w:r>
              <w:t xml:space="preserve">ills and valleys (visibility, etc.) </w:t>
            </w:r>
            <w:r>
              <w:t>h</w:t>
            </w:r>
            <w:r>
              <w:t>ood plains, swamps, and quick sand, etc</w:t>
            </w:r>
            <w:r>
              <w:t>.</w:t>
            </w:r>
          </w:p>
          <w:p w14:paraId="37139220" w14:textId="136C2BD3" w:rsidR="00EE14E3" w:rsidRDefault="00EE14E3" w:rsidP="00EE14E3"/>
          <w:p w14:paraId="37D9EA3C" w14:textId="3D8CA544" w:rsidR="00EE14E3" w:rsidRDefault="00EE14E3" w:rsidP="00EE14E3">
            <w:pPr>
              <w:pStyle w:val="ListParagraph"/>
              <w:numPr>
                <w:ilvl w:val="0"/>
                <w:numId w:val="1"/>
              </w:numPr>
            </w:pPr>
            <w:r>
              <w:t>Which type of buildings should be constructed on rocky sites?</w:t>
            </w:r>
          </w:p>
          <w:p w14:paraId="57AD0116" w14:textId="4F51F432" w:rsidR="00B41BB2" w:rsidRDefault="00B41BB2" w:rsidP="00B41BB2"/>
          <w:p w14:paraId="0DD0DC4E" w14:textId="77777777" w:rsidR="00B41BB2" w:rsidRDefault="00B41BB2" w:rsidP="00B41BB2"/>
          <w:p w14:paraId="1611FAE2" w14:textId="232BC56B" w:rsidR="00B41BB2" w:rsidRDefault="00B41BB2" w:rsidP="00B41BB2">
            <w:r>
              <w:lastRenderedPageBreak/>
              <w:t xml:space="preserve">The types of buildings constructed on rocky sites fall under the A classification so developmental potential is not limited to the following projects such as shops as well as small retail outlets where tickets are </w:t>
            </w:r>
            <w:proofErr w:type="gramStart"/>
            <w:r>
              <w:t>sold</w:t>
            </w:r>
            <w:proofErr w:type="gramEnd"/>
            <w:r>
              <w:t xml:space="preserve"> and many</w:t>
            </w:r>
            <w:r w:rsidR="00EF3609">
              <w:t xml:space="preserve"> </w:t>
            </w:r>
            <w:r w:rsidR="00A60C94">
              <w:t xml:space="preserve">other </w:t>
            </w:r>
            <w:r>
              <w:t>options are available as the A classification is a varied category in the building and construction industry.</w:t>
            </w:r>
          </w:p>
          <w:p w14:paraId="1FDB39AB" w14:textId="17C62440" w:rsidR="00EE14E3" w:rsidRDefault="00EE14E3" w:rsidP="00EE14E3"/>
          <w:p w14:paraId="7DCE73F8" w14:textId="6A06E0F8" w:rsidR="00EE14E3" w:rsidRDefault="00B62F6B" w:rsidP="00EE14E3">
            <w:r>
              <w:t xml:space="preserve">2. </w:t>
            </w:r>
            <w:r>
              <w:t>Give the classification under which the following buildings fall:</w:t>
            </w:r>
            <w:bookmarkStart w:id="0" w:name="_GoBack"/>
            <w:bookmarkEnd w:id="0"/>
          </w:p>
          <w:p w14:paraId="10487749" w14:textId="77777777" w:rsidR="00B62F6B" w:rsidRDefault="00B62F6B" w:rsidP="00EE14E3"/>
          <w:p w14:paraId="608FE013" w14:textId="29FB66AA" w:rsidR="00B62F6B" w:rsidRDefault="00B62F6B" w:rsidP="00EE14E3">
            <w:r>
              <w:t>A.  A m</w:t>
            </w:r>
            <w:r>
              <w:t>useum</w:t>
            </w:r>
            <w:r>
              <w:t xml:space="preserve"> would fall in to the classification of c</w:t>
            </w:r>
            <w:r>
              <w:t>lass D1 covers many ‘public’ services</w:t>
            </w:r>
            <w:r>
              <w:t xml:space="preserve"> that do not fall under class A.</w:t>
            </w:r>
          </w:p>
          <w:p w14:paraId="469B273D" w14:textId="493D2600" w:rsidR="00B62F6B" w:rsidRDefault="00B62F6B" w:rsidP="00EE14E3"/>
          <w:p w14:paraId="49E7BBD8" w14:textId="29D6C465" w:rsidR="00B62F6B" w:rsidRDefault="00B62F6B" w:rsidP="00EE14E3">
            <w:r>
              <w:t>B. A h</w:t>
            </w:r>
            <w:r>
              <w:t>ospital</w:t>
            </w:r>
            <w:r>
              <w:t xml:space="preserve"> would fall in to the category of C2 providing that the hospital is residential.</w:t>
            </w:r>
          </w:p>
          <w:p w14:paraId="2F39243E" w14:textId="3E30384A" w:rsidR="00B62F6B" w:rsidRDefault="00B62F6B" w:rsidP="00EE14E3"/>
          <w:p w14:paraId="5AEC3996" w14:textId="4D5DF805" w:rsidR="00B62F6B" w:rsidRDefault="00B62F6B" w:rsidP="00EE14E3">
            <w:r>
              <w:t>C. A hotel would fall under the category of C1 as these hotels are generally for public use and are not normally for guests or residents with special needs.</w:t>
            </w:r>
          </w:p>
          <w:p w14:paraId="2900C896" w14:textId="1E1BE422" w:rsidR="00B62F6B" w:rsidRDefault="00B62F6B" w:rsidP="00EE14E3"/>
          <w:p w14:paraId="2F0BA453" w14:textId="371BB28A" w:rsidR="00B62F6B" w:rsidRDefault="00B62F6B" w:rsidP="00EE14E3">
            <w:r>
              <w:t xml:space="preserve">D. A Public library would fall in to the category </w:t>
            </w:r>
            <w:r w:rsidR="00E20034">
              <w:t>of class D1 as this is classed as a public service.</w:t>
            </w:r>
          </w:p>
          <w:p w14:paraId="3C9D2409" w14:textId="737C472E" w:rsidR="00E20034" w:rsidRDefault="00E20034" w:rsidP="00EE14E3"/>
          <w:p w14:paraId="01C3AEB8" w14:textId="24856FF2" w:rsidR="00E20034" w:rsidRDefault="00E20034" w:rsidP="00EE14E3">
            <w:r>
              <w:t>E. A departmental store or retail outlet can be classified under Class A1.</w:t>
            </w:r>
          </w:p>
          <w:p w14:paraId="354A849C" w14:textId="77777777" w:rsidR="00B62F6B" w:rsidRDefault="00B62F6B" w:rsidP="00EE14E3"/>
          <w:p w14:paraId="53AA2DCE" w14:textId="77777777" w:rsidR="00B62F6B" w:rsidRDefault="00B62F6B" w:rsidP="00EE14E3"/>
          <w:p w14:paraId="494980B5" w14:textId="77777777" w:rsidR="00EE14E3" w:rsidRDefault="00EE14E3" w:rsidP="00EE14E3"/>
          <w:p w14:paraId="41EAB965" w14:textId="77777777" w:rsidR="00D8160C" w:rsidRDefault="00D8160C"/>
          <w:p w14:paraId="64D74097" w14:textId="77777777" w:rsidR="00D8160C" w:rsidRDefault="00D8160C"/>
          <w:p w14:paraId="30D5C616" w14:textId="77777777" w:rsidR="00D8160C" w:rsidRDefault="00D8160C"/>
        </w:tc>
      </w:tr>
      <w:tr w:rsidR="00EE14E3" w14:paraId="2810191A" w14:textId="77777777">
        <w:tc>
          <w:tcPr>
            <w:tcW w:w="9242" w:type="dxa"/>
          </w:tcPr>
          <w:p w14:paraId="7B91EBCD" w14:textId="77777777" w:rsidR="00EE14E3" w:rsidRDefault="00EE14E3">
            <w:pPr>
              <w:rPr>
                <w:rFonts w:ascii="Arial" w:eastAsia="Arial" w:hAnsi="Arial" w:cs="Arial"/>
                <w:sz w:val="24"/>
                <w:szCs w:val="24"/>
              </w:rPr>
            </w:pPr>
          </w:p>
        </w:tc>
      </w:tr>
    </w:tbl>
    <w:p w14:paraId="37166C03" w14:textId="77777777" w:rsidR="00D8160C" w:rsidRDefault="00D8160C">
      <w:pPr>
        <w:spacing w:after="0" w:line="240" w:lineRule="auto"/>
        <w:rPr>
          <w:color w:val="002060"/>
          <w:sz w:val="28"/>
          <w:szCs w:val="28"/>
        </w:rPr>
      </w:pPr>
    </w:p>
    <w:p w14:paraId="723A8FE5" w14:textId="77777777" w:rsidR="00D8160C" w:rsidRDefault="0038654F">
      <w:pPr>
        <w:spacing w:after="0" w:line="240" w:lineRule="auto"/>
        <w:rPr>
          <w:color w:val="002060"/>
          <w:sz w:val="28"/>
          <w:szCs w:val="28"/>
        </w:rPr>
      </w:pPr>
      <w:r>
        <w:rPr>
          <w:b/>
          <w:color w:val="002060"/>
          <w:sz w:val="28"/>
          <w:szCs w:val="28"/>
        </w:rPr>
        <w:t>Student Statement:</w:t>
      </w:r>
    </w:p>
    <w:p w14:paraId="4BAF381B" w14:textId="77777777" w:rsidR="00D8160C" w:rsidRDefault="00D8160C">
      <w:pPr>
        <w:spacing w:after="0" w:line="240" w:lineRule="auto"/>
        <w:rPr>
          <w:color w:val="001AE6"/>
        </w:rPr>
      </w:pPr>
    </w:p>
    <w:p w14:paraId="1C083DA6" w14:textId="77777777" w:rsidR="00D8160C" w:rsidRDefault="0038654F">
      <w:pPr>
        <w:spacing w:after="0" w:line="240" w:lineRule="auto"/>
        <w:rPr>
          <w:color w:val="000000"/>
        </w:rPr>
      </w:pPr>
      <w:r>
        <w:rPr>
          <w:color w:val="000000"/>
        </w:rPr>
        <w:t>By submitting this assignment, I confirm that this is my own work.</w:t>
      </w:r>
    </w:p>
    <w:p w14:paraId="0331DAFB" w14:textId="77777777" w:rsidR="00D8160C" w:rsidRDefault="00D8160C">
      <w:pPr>
        <w:spacing w:after="0" w:line="240" w:lineRule="auto"/>
        <w:rPr>
          <w:color w:val="000000"/>
        </w:rPr>
      </w:pPr>
    </w:p>
    <w:p w14:paraId="2AAA8236" w14:textId="77777777" w:rsidR="00D8160C" w:rsidRDefault="00D8160C">
      <w:pPr>
        <w:spacing w:after="0" w:line="240" w:lineRule="auto"/>
        <w:rPr>
          <w:color w:val="000000"/>
        </w:rPr>
      </w:pPr>
    </w:p>
    <w:p w14:paraId="6A521FD8" w14:textId="77777777" w:rsidR="00D8160C" w:rsidRDefault="00D8160C">
      <w:pPr>
        <w:spacing w:after="0" w:line="240" w:lineRule="auto"/>
        <w:rPr>
          <w:color w:val="000000"/>
        </w:rPr>
      </w:pPr>
    </w:p>
    <w:tbl>
      <w:tblPr>
        <w:tblStyle w:val="a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10"/>
        <w:gridCol w:w="4035"/>
        <w:gridCol w:w="1276"/>
        <w:gridCol w:w="1621"/>
      </w:tblGrid>
      <w:tr w:rsidR="00D8160C" w14:paraId="6D1F29DD" w14:textId="77777777">
        <w:tc>
          <w:tcPr>
            <w:tcW w:w="2310" w:type="dxa"/>
            <w:shd w:val="clear" w:color="auto" w:fill="D9D9D9"/>
          </w:tcPr>
          <w:p w14:paraId="6B9C8439" w14:textId="77777777" w:rsidR="00D8160C" w:rsidRDefault="0038654F">
            <w:pPr>
              <w:rPr>
                <w:color w:val="000000"/>
              </w:rPr>
            </w:pPr>
            <w:r>
              <w:rPr>
                <w:color w:val="000000"/>
              </w:rPr>
              <w:t>Student Signature</w:t>
            </w:r>
          </w:p>
        </w:tc>
        <w:tc>
          <w:tcPr>
            <w:tcW w:w="4035" w:type="dxa"/>
            <w:shd w:val="clear" w:color="auto" w:fill="auto"/>
          </w:tcPr>
          <w:p w14:paraId="6E8967FB" w14:textId="77777777" w:rsidR="00D8160C" w:rsidRDefault="0038654F">
            <w:pPr>
              <w:rPr>
                <w:color w:val="000000"/>
              </w:rPr>
            </w:pPr>
            <w:r>
              <w:t xml:space="preserve">Philip Williams </w:t>
            </w:r>
          </w:p>
        </w:tc>
        <w:tc>
          <w:tcPr>
            <w:tcW w:w="1276" w:type="dxa"/>
            <w:shd w:val="clear" w:color="auto" w:fill="D9D9D9"/>
          </w:tcPr>
          <w:p w14:paraId="2866E9F7" w14:textId="77777777" w:rsidR="00D8160C" w:rsidRDefault="0038654F">
            <w:pPr>
              <w:rPr>
                <w:color w:val="000000"/>
              </w:rPr>
            </w:pPr>
            <w:r>
              <w:rPr>
                <w:color w:val="000000"/>
              </w:rPr>
              <w:t>Date</w:t>
            </w:r>
          </w:p>
        </w:tc>
        <w:tc>
          <w:tcPr>
            <w:tcW w:w="1621" w:type="dxa"/>
            <w:shd w:val="clear" w:color="auto" w:fill="auto"/>
          </w:tcPr>
          <w:p w14:paraId="0F2A8439" w14:textId="69311253" w:rsidR="00D8160C" w:rsidRDefault="00D8160C">
            <w:pPr>
              <w:rPr>
                <w:color w:val="000000"/>
              </w:rPr>
            </w:pPr>
          </w:p>
        </w:tc>
      </w:tr>
    </w:tbl>
    <w:p w14:paraId="5F95F51A" w14:textId="2179AF86" w:rsidR="00D8160C" w:rsidRDefault="00D8160C">
      <w:pPr>
        <w:rPr>
          <w:color w:val="000000"/>
        </w:rPr>
      </w:pPr>
    </w:p>
    <w:p w14:paraId="16E8BCFE" w14:textId="77777777" w:rsidR="00D8160C" w:rsidRDefault="00D8160C">
      <w:pPr>
        <w:rPr>
          <w:color w:val="000000"/>
        </w:rPr>
      </w:pPr>
    </w:p>
    <w:p w14:paraId="79A707E1" w14:textId="77777777" w:rsidR="00D8160C" w:rsidRDefault="0038654F">
      <w:pPr>
        <w:shd w:val="clear" w:color="auto" w:fill="D9D9D9"/>
        <w:rPr>
          <w:sz w:val="32"/>
          <w:szCs w:val="32"/>
        </w:rPr>
      </w:pPr>
      <w:r>
        <w:rPr>
          <w:b/>
          <w:sz w:val="28"/>
          <w:szCs w:val="28"/>
        </w:rPr>
        <w:t>For Tutor / Assessor Use Only</w:t>
      </w:r>
    </w:p>
    <w:tbl>
      <w:tblPr>
        <w:tblStyle w:val="a2"/>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1"/>
        <w:gridCol w:w="4621"/>
      </w:tblGrid>
      <w:tr w:rsidR="00D8160C" w14:paraId="5BB484EE" w14:textId="77777777">
        <w:trPr>
          <w:trHeight w:val="240"/>
        </w:trPr>
        <w:tc>
          <w:tcPr>
            <w:tcW w:w="4621" w:type="dxa"/>
            <w:shd w:val="clear" w:color="auto" w:fill="D9D9D9"/>
          </w:tcPr>
          <w:p w14:paraId="17E63801" w14:textId="77777777" w:rsidR="00D8160C" w:rsidRDefault="0038654F">
            <w:pPr>
              <w:rPr>
                <w:color w:val="002060"/>
              </w:rPr>
            </w:pPr>
            <w:r>
              <w:rPr>
                <w:b/>
                <w:color w:val="002060"/>
              </w:rPr>
              <w:t>Total Marks</w:t>
            </w:r>
          </w:p>
        </w:tc>
        <w:tc>
          <w:tcPr>
            <w:tcW w:w="4621" w:type="dxa"/>
            <w:shd w:val="clear" w:color="auto" w:fill="auto"/>
          </w:tcPr>
          <w:p w14:paraId="75FF3C2D" w14:textId="77777777" w:rsidR="00D8160C" w:rsidRDefault="00D8160C"/>
        </w:tc>
      </w:tr>
      <w:tr w:rsidR="00D8160C" w14:paraId="03CD9927" w14:textId="77777777">
        <w:tc>
          <w:tcPr>
            <w:tcW w:w="4621" w:type="dxa"/>
            <w:shd w:val="clear" w:color="auto" w:fill="D9D9D9"/>
          </w:tcPr>
          <w:p w14:paraId="375C7E98" w14:textId="77777777" w:rsidR="00D8160C" w:rsidRDefault="0038654F">
            <w:pPr>
              <w:rPr>
                <w:color w:val="002060"/>
              </w:rPr>
            </w:pPr>
            <w:r>
              <w:rPr>
                <w:b/>
                <w:color w:val="002060"/>
              </w:rPr>
              <w:t>Marks Obtained</w:t>
            </w:r>
          </w:p>
        </w:tc>
        <w:tc>
          <w:tcPr>
            <w:tcW w:w="4621" w:type="dxa"/>
            <w:shd w:val="clear" w:color="auto" w:fill="auto"/>
          </w:tcPr>
          <w:p w14:paraId="727168C7" w14:textId="77777777" w:rsidR="00D8160C" w:rsidRDefault="00D8160C"/>
        </w:tc>
      </w:tr>
      <w:tr w:rsidR="00D8160C" w14:paraId="077A3E54" w14:textId="77777777">
        <w:tc>
          <w:tcPr>
            <w:tcW w:w="4621" w:type="dxa"/>
            <w:shd w:val="clear" w:color="auto" w:fill="D9D9D9"/>
          </w:tcPr>
          <w:p w14:paraId="01790E37" w14:textId="77777777" w:rsidR="00D8160C" w:rsidRDefault="0038654F">
            <w:pPr>
              <w:rPr>
                <w:color w:val="002060"/>
              </w:rPr>
            </w:pPr>
            <w:r>
              <w:rPr>
                <w:b/>
                <w:color w:val="002060"/>
              </w:rPr>
              <w:t>Percentage / Grade</w:t>
            </w:r>
          </w:p>
        </w:tc>
        <w:tc>
          <w:tcPr>
            <w:tcW w:w="4621" w:type="dxa"/>
            <w:shd w:val="clear" w:color="auto" w:fill="auto"/>
          </w:tcPr>
          <w:p w14:paraId="1C230B6E" w14:textId="77777777" w:rsidR="00D8160C" w:rsidRDefault="00D8160C"/>
        </w:tc>
      </w:tr>
    </w:tbl>
    <w:p w14:paraId="77B5C071" w14:textId="77777777" w:rsidR="00D8160C" w:rsidRDefault="00D8160C">
      <w:pPr>
        <w:rPr>
          <w:sz w:val="24"/>
          <w:szCs w:val="24"/>
        </w:rPr>
      </w:pPr>
    </w:p>
    <w:p w14:paraId="12A49FC9" w14:textId="77777777" w:rsidR="00D8160C" w:rsidRDefault="00D8160C">
      <w:pPr>
        <w:rPr>
          <w:sz w:val="24"/>
          <w:szCs w:val="24"/>
        </w:rPr>
      </w:pPr>
    </w:p>
    <w:p w14:paraId="50928D1A" w14:textId="77777777" w:rsidR="00D8160C" w:rsidRDefault="00D8160C">
      <w:pPr>
        <w:rPr>
          <w:sz w:val="24"/>
          <w:szCs w:val="24"/>
        </w:rPr>
      </w:pPr>
    </w:p>
    <w:p w14:paraId="213C094C" w14:textId="77777777" w:rsidR="00D8160C" w:rsidRDefault="00D8160C">
      <w:pPr>
        <w:rPr>
          <w:sz w:val="24"/>
          <w:szCs w:val="24"/>
        </w:rPr>
      </w:pPr>
    </w:p>
    <w:p w14:paraId="173D5CD6" w14:textId="77777777" w:rsidR="00D8160C" w:rsidRDefault="00D8160C">
      <w:pPr>
        <w:rPr>
          <w:sz w:val="24"/>
          <w:szCs w:val="24"/>
        </w:rPr>
      </w:pPr>
    </w:p>
    <w:p w14:paraId="281F485F" w14:textId="77777777" w:rsidR="00D8160C" w:rsidRDefault="00D8160C">
      <w:pPr>
        <w:rPr>
          <w:sz w:val="24"/>
          <w:szCs w:val="24"/>
        </w:rPr>
      </w:pPr>
    </w:p>
    <w:p w14:paraId="53283B0E" w14:textId="77777777" w:rsidR="00D8160C" w:rsidRDefault="00D8160C">
      <w:pPr>
        <w:rPr>
          <w:sz w:val="24"/>
          <w:szCs w:val="24"/>
        </w:rPr>
      </w:pPr>
    </w:p>
    <w:p w14:paraId="496E5A0F" w14:textId="77777777" w:rsidR="00D8160C" w:rsidRDefault="00D8160C">
      <w:pPr>
        <w:rPr>
          <w:sz w:val="24"/>
          <w:szCs w:val="24"/>
        </w:rPr>
      </w:pPr>
    </w:p>
    <w:p w14:paraId="2981C05A" w14:textId="77777777" w:rsidR="00D8160C" w:rsidRDefault="00D8160C">
      <w:pPr>
        <w:rPr>
          <w:sz w:val="24"/>
          <w:szCs w:val="24"/>
        </w:rPr>
      </w:pPr>
    </w:p>
    <w:p w14:paraId="71BCFA6F" w14:textId="77777777" w:rsidR="00D8160C" w:rsidRDefault="00D8160C">
      <w:pPr>
        <w:rPr>
          <w:sz w:val="24"/>
          <w:szCs w:val="24"/>
        </w:rPr>
      </w:pPr>
    </w:p>
    <w:p w14:paraId="79E067EF" w14:textId="77777777" w:rsidR="00D8160C" w:rsidRDefault="00D8160C">
      <w:pPr>
        <w:rPr>
          <w:sz w:val="24"/>
          <w:szCs w:val="24"/>
        </w:rPr>
      </w:pPr>
    </w:p>
    <w:sectPr w:rsidR="00D8160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32F"/>
    <w:multiLevelType w:val="hybridMultilevel"/>
    <w:tmpl w:val="C51AF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60C"/>
    <w:rsid w:val="0038654F"/>
    <w:rsid w:val="00A60C94"/>
    <w:rsid w:val="00B41BB2"/>
    <w:rsid w:val="00B62F6B"/>
    <w:rsid w:val="00CF4AA8"/>
    <w:rsid w:val="00D7425F"/>
    <w:rsid w:val="00D8160C"/>
    <w:rsid w:val="00E20034"/>
    <w:rsid w:val="00EE14E3"/>
    <w:rsid w:val="00EF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E61E3"/>
  <w15:docId w15:val="{FCD27288-A0F7-47D6-9310-1D6AC56BA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D742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williams</dc:creator>
  <cp:lastModifiedBy>phil williams</cp:lastModifiedBy>
  <cp:revision>2</cp:revision>
  <dcterms:created xsi:type="dcterms:W3CDTF">2019-02-04T21:54:00Z</dcterms:created>
  <dcterms:modified xsi:type="dcterms:W3CDTF">2019-02-04T21:54:00Z</dcterms:modified>
</cp:coreProperties>
</file>