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EE5B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830ACF" wp14:editId="48425A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BEF94A" w14:textId="38E3C303" w:rsidR="00607874" w:rsidRDefault="000434C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4A8F001" wp14:editId="4DFB331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F6FAC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FF85B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A8F00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0F6FAC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FF85B3" w14:textId="77777777" w:rsidR="00405895" w:rsidRDefault="00405895"/>
                  </w:txbxContent>
                </v:textbox>
              </v:shape>
            </w:pict>
          </mc:Fallback>
        </mc:AlternateContent>
      </w:r>
    </w:p>
    <w:p w14:paraId="696E700F" w14:textId="77777777" w:rsidR="00607874" w:rsidRDefault="00607874" w:rsidP="00A851DA">
      <w:pPr>
        <w:rPr>
          <w:lang w:val="en-US"/>
        </w:rPr>
      </w:pPr>
    </w:p>
    <w:p w14:paraId="4CCDEA1B" w14:textId="77777777" w:rsidR="00607874" w:rsidRDefault="00607874" w:rsidP="00A851DA">
      <w:pPr>
        <w:rPr>
          <w:lang w:val="en-US"/>
        </w:rPr>
      </w:pPr>
    </w:p>
    <w:p w14:paraId="129AF4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5C2E5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B2661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0332DC" w14:textId="77DFC999" w:rsidR="00A851DA" w:rsidRPr="00B0415E" w:rsidRDefault="000434CC">
            <w:pPr>
              <w:pStyle w:val="Default"/>
              <w:rPr>
                <w:rFonts w:asciiTheme="minorHAnsi" w:hAnsiTheme="minorHAnsi"/>
              </w:rPr>
            </w:pPr>
            <w:r>
              <w:rPr>
                <w:rFonts w:asciiTheme="minorHAnsi" w:hAnsiTheme="minorHAnsi"/>
              </w:rPr>
              <w:t>Karen Travers</w:t>
            </w:r>
          </w:p>
        </w:tc>
      </w:tr>
      <w:tr w:rsidR="00A851DA" w:rsidRPr="00B0415E" w14:paraId="13C162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F41F8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6A9421" w14:textId="5E82F140" w:rsidR="00A851DA" w:rsidRPr="00B0415E" w:rsidRDefault="000434CC">
            <w:pPr>
              <w:pStyle w:val="Default"/>
              <w:rPr>
                <w:rFonts w:asciiTheme="minorHAnsi" w:hAnsiTheme="minorHAnsi"/>
              </w:rPr>
            </w:pPr>
            <w:r>
              <w:rPr>
                <w:rFonts w:asciiTheme="minorHAnsi" w:hAnsiTheme="minorHAnsi"/>
              </w:rPr>
              <w:t>23573</w:t>
            </w:r>
          </w:p>
        </w:tc>
      </w:tr>
      <w:tr w:rsidR="00A851DA" w:rsidRPr="00B0415E" w14:paraId="309F9D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F7F76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DB718A" w14:textId="55BE0A9A" w:rsidR="00A851DA" w:rsidRPr="00B0415E" w:rsidRDefault="000434CC">
            <w:pPr>
              <w:pStyle w:val="Default"/>
              <w:rPr>
                <w:rFonts w:asciiTheme="minorHAnsi" w:hAnsiTheme="minorHAnsi"/>
              </w:rPr>
            </w:pPr>
            <w:r>
              <w:rPr>
                <w:rFonts w:asciiTheme="minorHAnsi" w:hAnsiTheme="minorHAnsi"/>
              </w:rPr>
              <w:t>Child psychology level 4</w:t>
            </w:r>
          </w:p>
        </w:tc>
      </w:tr>
      <w:tr w:rsidR="00A851DA" w:rsidRPr="00B0415E" w14:paraId="4F1A82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59582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C980591" w14:textId="1872A263" w:rsidR="00A851DA" w:rsidRPr="00B0415E" w:rsidRDefault="00C462CC">
            <w:r>
              <w:t>5</w:t>
            </w:r>
          </w:p>
        </w:tc>
      </w:tr>
    </w:tbl>
    <w:p w14:paraId="470AD8B4" w14:textId="77777777" w:rsidR="00CC2FB3" w:rsidRDefault="00CC2FB3" w:rsidP="00A851DA">
      <w:pPr>
        <w:rPr>
          <w:b/>
          <w:lang w:val="en-US"/>
        </w:rPr>
      </w:pPr>
    </w:p>
    <w:p w14:paraId="06285F50" w14:textId="77777777" w:rsidR="00443E6F" w:rsidRDefault="00527C11" w:rsidP="00A851DA">
      <w:pPr>
        <w:rPr>
          <w:b/>
          <w:sz w:val="28"/>
          <w:lang w:val="en-US"/>
        </w:rPr>
      </w:pPr>
      <w:r w:rsidRPr="00443E6F">
        <w:rPr>
          <w:b/>
          <w:sz w:val="28"/>
          <w:lang w:val="en-US"/>
        </w:rPr>
        <w:t>Marking Criteria:</w:t>
      </w:r>
    </w:p>
    <w:p w14:paraId="55DD457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BE07E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E51459" w14:textId="77777777" w:rsidTr="00CC2FB3">
        <w:tc>
          <w:tcPr>
            <w:tcW w:w="9242" w:type="dxa"/>
          </w:tcPr>
          <w:p w14:paraId="2941C21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ABFEDC1" w14:textId="77777777" w:rsidR="00CC2FB3" w:rsidRDefault="00CC2FB3" w:rsidP="00A851DA">
            <w:pPr>
              <w:rPr>
                <w:b/>
              </w:rPr>
            </w:pPr>
          </w:p>
          <w:p w14:paraId="1010F98E" w14:textId="13C11C6B" w:rsidR="00CC2FB3" w:rsidRDefault="00415B63" w:rsidP="00A851DA">
            <w:pPr>
              <w:rPr>
                <w:b/>
              </w:rPr>
            </w:pPr>
            <w:r>
              <w:rPr>
                <w:b/>
              </w:rPr>
              <w:t>1i</w:t>
            </w:r>
          </w:p>
          <w:p w14:paraId="726BE067" w14:textId="66A4D384" w:rsidR="00415B63" w:rsidRDefault="00415B63" w:rsidP="00A851DA">
            <w:pPr>
              <w:rPr>
                <w:rFonts w:ascii="Comic Sans MS" w:hAnsi="Comic Sans MS"/>
              </w:rPr>
            </w:pPr>
            <w:r>
              <w:rPr>
                <w:rFonts w:ascii="Comic Sans MS" w:hAnsi="Comic Sans MS"/>
              </w:rPr>
              <w:t xml:space="preserve">Child development happens within the framework of the family lifecycle. Each family lifecycle goes through a period of stages, these have a group of activities that each family member needs to do to move onto the next stage. </w:t>
            </w:r>
          </w:p>
          <w:p w14:paraId="5C534FFC" w14:textId="08CCFBAF" w:rsidR="00B07997" w:rsidRDefault="002111D9" w:rsidP="00A851DA">
            <w:pPr>
              <w:rPr>
                <w:rFonts w:ascii="Comic Sans MS" w:hAnsi="Comic Sans MS"/>
              </w:rPr>
            </w:pPr>
            <w:r>
              <w:rPr>
                <w:rFonts w:ascii="Comic Sans MS" w:hAnsi="Comic Sans MS"/>
              </w:rPr>
              <w:t>Physically everyone’s body</w:t>
            </w:r>
            <w:r w:rsidR="004545A2">
              <w:rPr>
                <w:rFonts w:ascii="Comic Sans MS" w:hAnsi="Comic Sans MS"/>
              </w:rPr>
              <w:t xml:space="preserve"> parts </w:t>
            </w:r>
            <w:r>
              <w:rPr>
                <w:rFonts w:ascii="Comic Sans MS" w:hAnsi="Comic Sans MS"/>
              </w:rPr>
              <w:t>grow at different speeds – the head and brain grow early, and the limbs grow later in life.  During adulthood there is rapid growth over a short time until the age of twenty-one. Until adulthood growth varies between males and females.  In adulthood we develop sexual factors, normally girls develop their primary sexual factors between twelve and fourteen. The timing of the onset of puberty has an impact on their happiness with their body.  Early maturing males are satisfied with their body and feel more attractive, whereas girls are usually dissatisfied with their bodies as puberty is linked to weight gain.</w:t>
            </w:r>
          </w:p>
          <w:p w14:paraId="7AD1EFE3" w14:textId="062CE35F" w:rsidR="002111D9" w:rsidRDefault="002111D9" w:rsidP="00A851DA">
            <w:pPr>
              <w:rPr>
                <w:rFonts w:ascii="Comic Sans MS" w:hAnsi="Comic Sans MS"/>
              </w:rPr>
            </w:pPr>
            <w:r>
              <w:rPr>
                <w:rFonts w:ascii="Comic Sans MS" w:hAnsi="Comic Sans MS"/>
              </w:rPr>
              <w:t>Early maturing females show more sexual behavior than their later maturing female peers.  Males do not express this elevated level of sexual arousal.</w:t>
            </w:r>
          </w:p>
          <w:p w14:paraId="031B6CFC" w14:textId="4FC8E387" w:rsidR="002111D9" w:rsidRDefault="002111D9" w:rsidP="00A851DA">
            <w:pPr>
              <w:rPr>
                <w:rFonts w:ascii="Comic Sans MS" w:hAnsi="Comic Sans MS"/>
              </w:rPr>
            </w:pPr>
            <w:r>
              <w:rPr>
                <w:rFonts w:ascii="Comic Sans MS" w:hAnsi="Comic Sans MS"/>
              </w:rPr>
              <w:t xml:space="preserve">Genetics play a big part in their physical </w:t>
            </w:r>
            <w:r w:rsidR="004545A2">
              <w:rPr>
                <w:rFonts w:ascii="Comic Sans MS" w:hAnsi="Comic Sans MS"/>
              </w:rPr>
              <w:t>growth;</w:t>
            </w:r>
            <w:r>
              <w:rPr>
                <w:rFonts w:ascii="Comic Sans MS" w:hAnsi="Comic Sans MS"/>
              </w:rPr>
              <w:t xml:space="preserve"> situational factors also play a part.  Nutrition, illness, worry and socioeconomic class all impact on physical growth.</w:t>
            </w:r>
          </w:p>
          <w:p w14:paraId="68CD8C8E" w14:textId="30960D9C" w:rsidR="004545A2" w:rsidRDefault="004545A2" w:rsidP="00A851DA">
            <w:pPr>
              <w:rPr>
                <w:rFonts w:ascii="Comic Sans MS" w:hAnsi="Comic Sans MS"/>
              </w:rPr>
            </w:pPr>
          </w:p>
          <w:p w14:paraId="0794F457" w14:textId="01B212B6" w:rsidR="004545A2" w:rsidRDefault="004545A2" w:rsidP="00A851DA">
            <w:pPr>
              <w:rPr>
                <w:rFonts w:ascii="Comic Sans MS" w:hAnsi="Comic Sans MS"/>
                <w:b/>
              </w:rPr>
            </w:pPr>
            <w:r w:rsidRPr="004545A2">
              <w:rPr>
                <w:rFonts w:ascii="Comic Sans MS" w:hAnsi="Comic Sans MS"/>
                <w:b/>
              </w:rPr>
              <w:t>1ii</w:t>
            </w:r>
          </w:p>
          <w:p w14:paraId="2843AD21" w14:textId="55643A99" w:rsidR="00863E58" w:rsidRDefault="00863E58" w:rsidP="00A851DA">
            <w:pPr>
              <w:rPr>
                <w:rFonts w:ascii="Comic Sans MS" w:hAnsi="Comic Sans MS"/>
              </w:rPr>
            </w:pPr>
            <w:r>
              <w:rPr>
                <w:rFonts w:ascii="Comic Sans MS" w:hAnsi="Comic Sans MS"/>
              </w:rPr>
              <w:t xml:space="preserve">Cognitive development is thinking ability and how you come to know what you know.  It is also your morality and understanding of what is right and wrong. </w:t>
            </w:r>
            <w:proofErr w:type="gramStart"/>
            <w:r w:rsidR="004545A2">
              <w:rPr>
                <w:rFonts w:ascii="Comic Sans MS" w:hAnsi="Comic Sans MS"/>
              </w:rPr>
              <w:t>A large number of</w:t>
            </w:r>
            <w:proofErr w:type="gramEnd"/>
            <w:r w:rsidR="004545A2">
              <w:rPr>
                <w:rFonts w:ascii="Comic Sans MS" w:hAnsi="Comic Sans MS"/>
              </w:rPr>
              <w:t xml:space="preserve"> cognitive milestones are reached after </w:t>
            </w:r>
            <w:r>
              <w:rPr>
                <w:rFonts w:ascii="Comic Sans MS" w:hAnsi="Comic Sans MS"/>
              </w:rPr>
              <w:t>preschool</w:t>
            </w:r>
            <w:r w:rsidR="004545A2">
              <w:rPr>
                <w:rFonts w:ascii="Comic Sans MS" w:hAnsi="Comic Sans MS"/>
              </w:rPr>
              <w:t>.</w:t>
            </w:r>
            <w:r>
              <w:rPr>
                <w:rFonts w:ascii="Comic Sans MS" w:hAnsi="Comic Sans MS"/>
              </w:rPr>
              <w:t xml:space="preserve"> These sections of thought show marked growth in these later years.  Jean Piaget concluded that there are four stages of cognitive growth.</w:t>
            </w:r>
          </w:p>
          <w:p w14:paraId="02EC5695" w14:textId="77777777" w:rsidR="00863E58" w:rsidRDefault="00863E58" w:rsidP="00863E58">
            <w:pPr>
              <w:pStyle w:val="ListParagraph"/>
              <w:numPr>
                <w:ilvl w:val="0"/>
                <w:numId w:val="2"/>
              </w:numPr>
              <w:rPr>
                <w:rFonts w:ascii="Comic Sans MS" w:hAnsi="Comic Sans MS"/>
              </w:rPr>
            </w:pPr>
            <w:r>
              <w:rPr>
                <w:rFonts w:ascii="Comic Sans MS" w:hAnsi="Comic Sans MS"/>
              </w:rPr>
              <w:lastRenderedPageBreak/>
              <w:t>Sensory motor stage – during this stage the infants gain knowledge from physical actions coordinated with the senses – vision, hearing.</w:t>
            </w:r>
          </w:p>
          <w:p w14:paraId="0128DA06" w14:textId="782922CA" w:rsidR="00863E58" w:rsidRDefault="00863E58" w:rsidP="00863E58">
            <w:pPr>
              <w:pStyle w:val="ListParagraph"/>
              <w:numPr>
                <w:ilvl w:val="0"/>
                <w:numId w:val="2"/>
              </w:numPr>
              <w:rPr>
                <w:rFonts w:ascii="Comic Sans MS" w:hAnsi="Comic Sans MS"/>
              </w:rPr>
            </w:pPr>
            <w:r>
              <w:rPr>
                <w:rFonts w:ascii="Comic Sans MS" w:hAnsi="Comic Sans MS"/>
              </w:rPr>
              <w:t>Pre-operational stage – (ages 2-7), these aged children have not yet developed the skills to think in a well thought out manner. They deal with the universe symbolically or metaphorically.  They possess the skill of picturing doing something rather than the act of doing it.  They have gained the ability to role play after observation.  They are unable to view situations from another’s point of view and cannot comprehend what punishments may be or how another might respond so they feel everything directly.</w:t>
            </w:r>
          </w:p>
          <w:p w14:paraId="3BC7B833" w14:textId="77777777" w:rsidR="00037310" w:rsidRDefault="00863E58" w:rsidP="00863E58">
            <w:pPr>
              <w:pStyle w:val="ListParagraph"/>
              <w:numPr>
                <w:ilvl w:val="0"/>
                <w:numId w:val="2"/>
              </w:numPr>
              <w:rPr>
                <w:rFonts w:ascii="Comic Sans MS" w:hAnsi="Comic Sans MS"/>
              </w:rPr>
            </w:pPr>
            <w:r>
              <w:rPr>
                <w:rFonts w:ascii="Comic Sans MS" w:hAnsi="Comic Sans MS"/>
              </w:rPr>
              <w:t xml:space="preserve">Concrete operational stage (ages 8-11), these aged children think with depth </w:t>
            </w:r>
            <w:r w:rsidR="00037310">
              <w:rPr>
                <w:rFonts w:ascii="Comic Sans MS" w:hAnsi="Comic Sans MS"/>
              </w:rPr>
              <w:t>and can grasp concepts from another’s points of view and the idea of dialogue and reversibility.  They can sort into groups or by hierarchy. They are not able to think or reason in a series of ways.  Explanations need to be demonstrated for children to grasp most ideas.</w:t>
            </w:r>
          </w:p>
          <w:p w14:paraId="60F5F3F7" w14:textId="77777777" w:rsidR="00037310" w:rsidRDefault="00037310" w:rsidP="00863E58">
            <w:pPr>
              <w:pStyle w:val="ListParagraph"/>
              <w:numPr>
                <w:ilvl w:val="0"/>
                <w:numId w:val="2"/>
              </w:numPr>
              <w:rPr>
                <w:rFonts w:ascii="Comic Sans MS" w:hAnsi="Comic Sans MS"/>
              </w:rPr>
            </w:pPr>
            <w:r>
              <w:rPr>
                <w:rFonts w:ascii="Comic Sans MS" w:hAnsi="Comic Sans MS"/>
              </w:rPr>
              <w:t>Formal operational stage, during this final stage they are capable of hypothetical and deductive reasoning.  They develop the ability to think about abstract concepts.</w:t>
            </w:r>
          </w:p>
          <w:p w14:paraId="4A07198D" w14:textId="77777777" w:rsidR="00037310" w:rsidRDefault="00037310" w:rsidP="00037310">
            <w:pPr>
              <w:rPr>
                <w:rFonts w:ascii="Comic Sans MS" w:hAnsi="Comic Sans MS"/>
              </w:rPr>
            </w:pPr>
          </w:p>
          <w:p w14:paraId="00678876" w14:textId="77777777" w:rsidR="00037310" w:rsidRDefault="00037310" w:rsidP="00037310">
            <w:pPr>
              <w:rPr>
                <w:rFonts w:ascii="Comic Sans MS" w:hAnsi="Comic Sans MS"/>
              </w:rPr>
            </w:pPr>
            <w:r>
              <w:rPr>
                <w:rFonts w:ascii="Comic Sans MS" w:hAnsi="Comic Sans MS"/>
                <w:b/>
              </w:rPr>
              <w:t>1iii</w:t>
            </w:r>
          </w:p>
          <w:p w14:paraId="701E4D3F" w14:textId="6848B1B9" w:rsidR="00863E58" w:rsidRDefault="00037310" w:rsidP="00037310">
            <w:pPr>
              <w:rPr>
                <w:rFonts w:ascii="Comic Sans MS" w:hAnsi="Comic Sans MS"/>
              </w:rPr>
            </w:pPr>
            <w:r>
              <w:rPr>
                <w:rFonts w:ascii="Comic Sans MS" w:hAnsi="Comic Sans MS"/>
              </w:rPr>
              <w:t xml:space="preserve">Language extension is not entirely reliant upon the making of intelligence (Yamada 1990).  </w:t>
            </w:r>
          </w:p>
          <w:p w14:paraId="23E64684" w14:textId="77777777" w:rsidR="0095149D" w:rsidRDefault="00037310" w:rsidP="00037310">
            <w:pPr>
              <w:rPr>
                <w:rFonts w:ascii="Comic Sans MS" w:hAnsi="Comic Sans MS"/>
              </w:rPr>
            </w:pPr>
            <w:r>
              <w:rPr>
                <w:rFonts w:ascii="Comic Sans MS" w:hAnsi="Comic Sans MS"/>
              </w:rPr>
              <w:t xml:space="preserve">In utero the </w:t>
            </w:r>
            <w:proofErr w:type="spellStart"/>
            <w:r>
              <w:rPr>
                <w:rFonts w:ascii="Comic Sans MS" w:hAnsi="Comic Sans MS"/>
              </w:rPr>
              <w:t>foetus</w:t>
            </w:r>
            <w:proofErr w:type="spellEnd"/>
            <w:r>
              <w:rPr>
                <w:rFonts w:ascii="Comic Sans MS" w:hAnsi="Comic Sans MS"/>
              </w:rPr>
              <w:t xml:space="preserve"> recognizes their mothers voice. After birth the infant begins to distinguish between voices and other noises.  Babbling will begin at approximately three to four months.  At seven months they are aware that babbling has an impact on their other senses.  Deaf children tend to stop babbling at this stage. At around twelve to eighteen months they begin to have single vocabulary and by the age of two they have two-word sentences.  Between three and five they have more words; their grammar and precise degree of vocabulary is used to denote concepts.  There are regular grammatical occurrences. Speech is used by children to manage actions and to engage in speech acts</w:t>
            </w:r>
            <w:r w:rsidR="0095149D">
              <w:rPr>
                <w:rFonts w:ascii="Comic Sans MS" w:hAnsi="Comic Sans MS"/>
              </w:rPr>
              <w:t>.</w:t>
            </w:r>
          </w:p>
          <w:p w14:paraId="47D6EAFC" w14:textId="2D1E87C1" w:rsidR="00037310" w:rsidRDefault="00037310" w:rsidP="00037310">
            <w:pPr>
              <w:rPr>
                <w:rFonts w:ascii="Comic Sans MS" w:hAnsi="Comic Sans MS"/>
              </w:rPr>
            </w:pPr>
            <w:r>
              <w:rPr>
                <w:rFonts w:ascii="Comic Sans MS" w:hAnsi="Comic Sans MS"/>
              </w:rPr>
              <w:t xml:space="preserve">Vygotsky </w:t>
            </w:r>
            <w:r w:rsidR="0095149D">
              <w:rPr>
                <w:rFonts w:ascii="Comic Sans MS" w:hAnsi="Comic Sans MS"/>
              </w:rPr>
              <w:t>(</w:t>
            </w:r>
            <w:r>
              <w:rPr>
                <w:rFonts w:ascii="Comic Sans MS" w:hAnsi="Comic Sans MS"/>
              </w:rPr>
              <w:t>1962)</w:t>
            </w:r>
            <w:r w:rsidR="0095149D">
              <w:rPr>
                <w:rFonts w:ascii="Comic Sans MS" w:hAnsi="Comic Sans MS"/>
              </w:rPr>
              <w:t xml:space="preserve"> found a difference between private speech, internal speech and social speech.  Private speech is </w:t>
            </w:r>
            <w:proofErr w:type="spellStart"/>
            <w:r w:rsidR="0095149D">
              <w:rPr>
                <w:rFonts w:ascii="Comic Sans MS" w:hAnsi="Comic Sans MS"/>
              </w:rPr>
              <w:t>utilised</w:t>
            </w:r>
            <w:proofErr w:type="spellEnd"/>
            <w:r w:rsidR="0095149D">
              <w:rPr>
                <w:rFonts w:ascii="Comic Sans MS" w:hAnsi="Comic Sans MS"/>
              </w:rPr>
              <w:t xml:space="preserve"> to manage their own action, expressed out loud for example, “up, down, up, down” whilst playing with a ball.  Internal speech or self-talk is muted and </w:t>
            </w:r>
            <w:proofErr w:type="spellStart"/>
            <w:r w:rsidR="0095149D">
              <w:rPr>
                <w:rFonts w:ascii="Comic Sans MS" w:hAnsi="Comic Sans MS"/>
              </w:rPr>
              <w:t>utilised</w:t>
            </w:r>
            <w:proofErr w:type="spellEnd"/>
            <w:r w:rsidR="0095149D">
              <w:rPr>
                <w:rFonts w:ascii="Comic Sans MS" w:hAnsi="Comic Sans MS"/>
              </w:rPr>
              <w:t xml:space="preserve"> to help and manage the child’s own actions and will appear after the age of seven. Self</w:t>
            </w:r>
            <w:r w:rsidR="00F15CFB">
              <w:rPr>
                <w:rFonts w:ascii="Comic Sans MS" w:hAnsi="Comic Sans MS"/>
              </w:rPr>
              <w:t>-</w:t>
            </w:r>
            <w:r w:rsidR="0095149D">
              <w:rPr>
                <w:rFonts w:ascii="Comic Sans MS" w:hAnsi="Comic Sans MS"/>
              </w:rPr>
              <w:t>teaching is a process where children are trained in the utilization of internal speech to improve academic or social abilities and is used by cognitive actions therapists in treatment of ADHD.</w:t>
            </w:r>
          </w:p>
          <w:p w14:paraId="073E700B" w14:textId="015CF7DE" w:rsidR="0095149D" w:rsidRDefault="0095149D" w:rsidP="00037310">
            <w:pPr>
              <w:rPr>
                <w:rFonts w:ascii="Comic Sans MS" w:hAnsi="Comic Sans MS"/>
              </w:rPr>
            </w:pPr>
          </w:p>
          <w:p w14:paraId="669DB705" w14:textId="0EE67449" w:rsidR="0095149D" w:rsidRDefault="0095149D" w:rsidP="00037310">
            <w:pPr>
              <w:rPr>
                <w:rFonts w:ascii="Comic Sans MS" w:hAnsi="Comic Sans MS"/>
              </w:rPr>
            </w:pPr>
            <w:r>
              <w:rPr>
                <w:rFonts w:ascii="Comic Sans MS" w:hAnsi="Comic Sans MS"/>
                <w:b/>
              </w:rPr>
              <w:t>1iv</w:t>
            </w:r>
          </w:p>
          <w:p w14:paraId="3A07DD6D" w14:textId="58228EF6" w:rsidR="0095149D" w:rsidRDefault="00F15CFB" w:rsidP="00037310">
            <w:pPr>
              <w:rPr>
                <w:rFonts w:ascii="Comic Sans MS" w:hAnsi="Comic Sans MS"/>
              </w:rPr>
            </w:pPr>
            <w:r>
              <w:rPr>
                <w:rFonts w:ascii="Comic Sans MS" w:hAnsi="Comic Sans MS"/>
              </w:rPr>
              <w:t>Self-knowledge is everything the child knows about themselves especially autobiographical remembrance, also about how they operate in their social universe.  Self-evaluation is how they compare themselves to others.</w:t>
            </w:r>
          </w:p>
          <w:p w14:paraId="40D35FF0" w14:textId="5F7F6E24" w:rsidR="00F15CFB" w:rsidRDefault="00F15CFB" w:rsidP="00037310">
            <w:pPr>
              <w:rPr>
                <w:rFonts w:ascii="Comic Sans MS" w:hAnsi="Comic Sans MS"/>
              </w:rPr>
            </w:pPr>
            <w:r>
              <w:rPr>
                <w:rFonts w:ascii="Comic Sans MS" w:hAnsi="Comic Sans MS"/>
              </w:rPr>
              <w:t xml:space="preserve">Self-discipline is looking at continuing in independent, driven, achievement-established </w:t>
            </w:r>
            <w:proofErr w:type="spellStart"/>
            <w:r>
              <w:rPr>
                <w:rFonts w:ascii="Comic Sans MS" w:hAnsi="Comic Sans MS"/>
              </w:rPr>
              <w:t>behaviours</w:t>
            </w:r>
            <w:proofErr w:type="spellEnd"/>
            <w:r>
              <w:rPr>
                <w:rFonts w:ascii="Comic Sans MS" w:hAnsi="Comic Sans MS"/>
              </w:rPr>
              <w:t>, even with influences threatened by rival internal feelings or outside stimuli.</w:t>
            </w:r>
          </w:p>
          <w:p w14:paraId="36B13152" w14:textId="5C5CD275" w:rsidR="00F15CFB" w:rsidRDefault="00F15CFB" w:rsidP="00037310">
            <w:pPr>
              <w:rPr>
                <w:rFonts w:ascii="Comic Sans MS" w:hAnsi="Comic Sans MS"/>
                <w:b/>
              </w:rPr>
            </w:pPr>
            <w:r>
              <w:rPr>
                <w:rFonts w:ascii="Comic Sans MS" w:hAnsi="Comic Sans MS"/>
                <w:b/>
              </w:rPr>
              <w:lastRenderedPageBreak/>
              <w:t>1v</w:t>
            </w:r>
          </w:p>
          <w:p w14:paraId="7002ADD7" w14:textId="1F3BBC2B" w:rsidR="00F15CFB" w:rsidRDefault="00F15CFB" w:rsidP="00037310">
            <w:pPr>
              <w:rPr>
                <w:rFonts w:ascii="Comic Sans MS" w:hAnsi="Comic Sans MS"/>
              </w:rPr>
            </w:pPr>
            <w:proofErr w:type="spellStart"/>
            <w:r w:rsidRPr="00F15CFB">
              <w:rPr>
                <w:rFonts w:ascii="Comic Sans MS" w:hAnsi="Comic Sans MS"/>
                <w:b/>
                <w:u w:val="single"/>
              </w:rPr>
              <w:t>Auth</w:t>
            </w:r>
            <w:r>
              <w:rPr>
                <w:rFonts w:ascii="Comic Sans MS" w:hAnsi="Comic Sans MS"/>
                <w:b/>
                <w:u w:val="single"/>
              </w:rPr>
              <w:t>or</w:t>
            </w:r>
            <w:r w:rsidRPr="00F15CFB">
              <w:rPr>
                <w:rFonts w:ascii="Comic Sans MS" w:hAnsi="Comic Sans MS"/>
                <w:b/>
                <w:u w:val="single"/>
              </w:rPr>
              <w:t>ativ</w:t>
            </w:r>
            <w:r>
              <w:rPr>
                <w:rFonts w:ascii="Comic Sans MS" w:hAnsi="Comic Sans MS"/>
                <w:b/>
                <w:u w:val="single"/>
              </w:rPr>
              <w:t>e</w:t>
            </w:r>
            <w:proofErr w:type="spellEnd"/>
            <w:r>
              <w:rPr>
                <w:rFonts w:ascii="Comic Sans MS" w:hAnsi="Comic Sans MS"/>
                <w:b/>
                <w:u w:val="single"/>
              </w:rPr>
              <w:t xml:space="preserve">: </w:t>
            </w:r>
            <w:r>
              <w:rPr>
                <w:rFonts w:ascii="Comic Sans MS" w:hAnsi="Comic Sans MS"/>
              </w:rPr>
              <w:t>happy child focused style of parenting. They allow the children to take on age related duties within an environment that supports the child’s growth as a proud person.  Children learn that arguments are effectively solved by taking another’s perspective into consideration.  It promotes the growth of good peer connections leading to the growth of a good social care network.</w:t>
            </w:r>
          </w:p>
          <w:p w14:paraId="51AE76DE" w14:textId="77777777" w:rsidR="00F15CFB" w:rsidRPr="00F15CFB" w:rsidRDefault="00F15CFB" w:rsidP="00037310">
            <w:pPr>
              <w:rPr>
                <w:rFonts w:ascii="Comic Sans MS" w:hAnsi="Comic Sans MS"/>
                <w:b/>
              </w:rPr>
            </w:pPr>
          </w:p>
          <w:p w14:paraId="1C8A0CFB" w14:textId="313E3E64" w:rsidR="00037310" w:rsidRDefault="00F15CFB" w:rsidP="00037310">
            <w:pPr>
              <w:rPr>
                <w:rFonts w:ascii="Comic Sans MS" w:hAnsi="Comic Sans MS"/>
              </w:rPr>
            </w:pPr>
            <w:r w:rsidRPr="00F15CFB">
              <w:rPr>
                <w:rFonts w:ascii="Comic Sans MS" w:hAnsi="Comic Sans MS"/>
                <w:b/>
                <w:u w:val="single"/>
              </w:rPr>
              <w:t>Authoritarian</w:t>
            </w:r>
            <w:r>
              <w:rPr>
                <w:rFonts w:ascii="Comic Sans MS" w:hAnsi="Comic Sans MS"/>
                <w:b/>
                <w:u w:val="single"/>
              </w:rPr>
              <w:t xml:space="preserve">: </w:t>
            </w:r>
            <w:r>
              <w:rPr>
                <w:rFonts w:ascii="Comic Sans MS" w:hAnsi="Comic Sans MS"/>
              </w:rPr>
              <w:t>in this style of parenting the children are trained to think unquestioning obedience is the way to manage interpersonal conflicts and fix issues.  These children tend to grow into shy adults who cannot take initiative.</w:t>
            </w:r>
          </w:p>
          <w:p w14:paraId="504591D0" w14:textId="17F7CA15" w:rsidR="00F15CFB" w:rsidRDefault="00F15CFB" w:rsidP="00037310">
            <w:pPr>
              <w:rPr>
                <w:rFonts w:ascii="Comic Sans MS" w:hAnsi="Comic Sans MS"/>
              </w:rPr>
            </w:pPr>
          </w:p>
          <w:p w14:paraId="1810423A" w14:textId="42C96032" w:rsidR="00F15CFB" w:rsidRDefault="00F15CFB" w:rsidP="00037310">
            <w:pPr>
              <w:rPr>
                <w:rFonts w:ascii="Comic Sans MS" w:hAnsi="Comic Sans MS"/>
              </w:rPr>
            </w:pPr>
          </w:p>
          <w:p w14:paraId="427C2FB0" w14:textId="07B7099D" w:rsidR="00F15CFB" w:rsidRDefault="00F15CFB" w:rsidP="00037310">
            <w:pPr>
              <w:rPr>
                <w:rFonts w:ascii="Comic Sans MS" w:hAnsi="Comic Sans MS"/>
                <w:b/>
              </w:rPr>
            </w:pPr>
            <w:r>
              <w:rPr>
                <w:rFonts w:ascii="Comic Sans MS" w:hAnsi="Comic Sans MS"/>
                <w:b/>
              </w:rPr>
              <w:t>2</w:t>
            </w:r>
          </w:p>
          <w:p w14:paraId="13F87CF7" w14:textId="428E6232" w:rsidR="000A7F42" w:rsidRPr="000A7F42" w:rsidRDefault="000A7F42" w:rsidP="00037310">
            <w:pPr>
              <w:rPr>
                <w:rFonts w:ascii="Comic Sans MS" w:hAnsi="Comic Sans MS"/>
              </w:rPr>
            </w:pPr>
            <w:r>
              <w:rPr>
                <w:rFonts w:ascii="Comic Sans MS" w:hAnsi="Comic Sans MS"/>
              </w:rPr>
              <w:t>Anger, fear and sadness are three of the basic emotions, anger is a secondary emotion underlying sadness and fear.</w:t>
            </w:r>
            <w:r w:rsidR="00BE08B4">
              <w:rPr>
                <w:rFonts w:ascii="Comic Sans MS" w:hAnsi="Comic Sans MS"/>
              </w:rPr>
              <w:t xml:space="preserve"> One would stand in for another if the </w:t>
            </w:r>
            <w:r w:rsidR="002B77B1">
              <w:rPr>
                <w:rFonts w:ascii="Comic Sans MS" w:hAnsi="Comic Sans MS"/>
              </w:rPr>
              <w:t>proper one feels threatening, this is normally a negative experience.</w:t>
            </w:r>
          </w:p>
          <w:p w14:paraId="1B290C8F" w14:textId="7EF470C1" w:rsidR="00F15CFB" w:rsidRDefault="000A7F42" w:rsidP="00037310">
            <w:pPr>
              <w:rPr>
                <w:rFonts w:ascii="Comic Sans MS" w:hAnsi="Comic Sans MS"/>
              </w:rPr>
            </w:pPr>
            <w:r>
              <w:rPr>
                <w:rFonts w:ascii="Comic Sans MS" w:hAnsi="Comic Sans MS"/>
              </w:rPr>
              <w:t xml:space="preserve">Frustration is the main feeling regarding conduct problems.  Emotional problems tend to be </w:t>
            </w:r>
            <w:proofErr w:type="spellStart"/>
            <w:r>
              <w:rPr>
                <w:rFonts w:ascii="Comic Sans MS" w:hAnsi="Comic Sans MS"/>
              </w:rPr>
              <w:t>characterised</w:t>
            </w:r>
            <w:proofErr w:type="spellEnd"/>
            <w:r>
              <w:rPr>
                <w:rFonts w:ascii="Comic Sans MS" w:hAnsi="Comic Sans MS"/>
              </w:rPr>
              <w:t xml:space="preserve"> mainly by fear or sadness.  The maximum age for the occurrence of fear towards threatening things or animals is approximately three years.  </w:t>
            </w:r>
          </w:p>
          <w:p w14:paraId="76427A66" w14:textId="4B9A8309" w:rsidR="00CC2FB3" w:rsidRDefault="000A7F42" w:rsidP="00A851DA">
            <w:pPr>
              <w:rPr>
                <w:rFonts w:ascii="Comic Sans MS" w:hAnsi="Comic Sans MS"/>
              </w:rPr>
            </w:pPr>
            <w:r>
              <w:rPr>
                <w:rFonts w:ascii="Comic Sans MS" w:hAnsi="Comic Sans MS"/>
              </w:rPr>
              <w:t>The most frequent outbursts of frustration reach its maximum level at the age of two.  This is more commonly known as Temper Tantrums and the Terrible Two’s. Rages of anger and physical frustration tend to reduce between the ages of two and seven.</w:t>
            </w:r>
          </w:p>
          <w:p w14:paraId="01A1CE4F" w14:textId="04BF5D7A" w:rsidR="002B77B1" w:rsidRDefault="002B77B1" w:rsidP="00A851DA">
            <w:pPr>
              <w:rPr>
                <w:rFonts w:ascii="Comic Sans MS" w:hAnsi="Comic Sans MS"/>
              </w:rPr>
            </w:pPr>
            <w:r>
              <w:rPr>
                <w:rFonts w:ascii="Comic Sans MS" w:hAnsi="Comic Sans MS"/>
              </w:rPr>
              <w:t>Physical and thought skills put boundaries on the range of feelings that a child will demonstrate at each level of their development.  Reinforcement, modelling and grouping of feelings by the primary caregiver are the first psychosocial procedures and actions of feelings studied by children.</w:t>
            </w:r>
          </w:p>
          <w:p w14:paraId="3C71B536" w14:textId="7DD1CB05" w:rsidR="002B77B1" w:rsidRDefault="002B77B1" w:rsidP="00A851DA">
            <w:pPr>
              <w:rPr>
                <w:rFonts w:ascii="Comic Sans MS" w:hAnsi="Comic Sans MS"/>
              </w:rPr>
            </w:pPr>
            <w:r>
              <w:rPr>
                <w:rFonts w:ascii="Comic Sans MS" w:hAnsi="Comic Sans MS"/>
              </w:rPr>
              <w:t>During their initial year primary caregivers are more socially reactive to positive emotional displays from the infant and these are reinforced which reduces the negative displays of emotion. After the first year the child watches the primary caregiver to observe what the correct feeling is for the new social situation.  Studying feelings through modelling is known as social referencing.  From infancy to school children copy the feelings of others so if one child cries the others will copy.</w:t>
            </w:r>
          </w:p>
          <w:p w14:paraId="74667008" w14:textId="0692F4D3" w:rsidR="002B77B1" w:rsidRDefault="002B77B1" w:rsidP="00A851DA">
            <w:pPr>
              <w:rPr>
                <w:rFonts w:ascii="Comic Sans MS" w:hAnsi="Comic Sans MS"/>
              </w:rPr>
            </w:pPr>
            <w:r>
              <w:rPr>
                <w:rFonts w:ascii="Comic Sans MS" w:hAnsi="Comic Sans MS"/>
              </w:rPr>
              <w:t xml:space="preserve">Through middle childhood into adulthood they become aware that their responses might lead to praise or anguish by the primary caregiver, which follows the known regulations of conduct.  The process of learning these requires the experience of difficult feelings like </w:t>
            </w:r>
            <w:r w:rsidRPr="002B77B1">
              <w:rPr>
                <w:rFonts w:ascii="Comic Sans MS" w:hAnsi="Comic Sans MS"/>
                <w:lang w:val="en-GB"/>
              </w:rPr>
              <w:t>honour</w:t>
            </w:r>
            <w:r>
              <w:rPr>
                <w:rFonts w:ascii="Comic Sans MS" w:hAnsi="Comic Sans MS"/>
              </w:rPr>
              <w:t>, worry and shame.  They have specific consequences for moral growth.</w:t>
            </w:r>
          </w:p>
          <w:p w14:paraId="4EC6EEDC" w14:textId="40C64E34" w:rsidR="002B77B1" w:rsidRDefault="002B77B1" w:rsidP="00A851DA">
            <w:pPr>
              <w:rPr>
                <w:rFonts w:ascii="Comic Sans MS" w:hAnsi="Comic Sans MS"/>
              </w:rPr>
            </w:pPr>
          </w:p>
          <w:p w14:paraId="12B30A65" w14:textId="79A26E93" w:rsidR="002B77B1" w:rsidRDefault="002B77B1" w:rsidP="00A851DA">
            <w:pPr>
              <w:rPr>
                <w:rFonts w:ascii="Comic Sans MS" w:hAnsi="Comic Sans MS"/>
              </w:rPr>
            </w:pPr>
          </w:p>
          <w:p w14:paraId="7D5C0428" w14:textId="4D6C3222" w:rsidR="00A1558A" w:rsidRDefault="002B77B1" w:rsidP="00A851DA">
            <w:pPr>
              <w:rPr>
                <w:rFonts w:ascii="Comic Sans MS" w:hAnsi="Comic Sans MS"/>
                <w:b/>
              </w:rPr>
            </w:pPr>
            <w:r>
              <w:rPr>
                <w:rFonts w:ascii="Comic Sans MS" w:hAnsi="Comic Sans MS"/>
                <w:b/>
              </w:rPr>
              <w:t>3</w:t>
            </w:r>
          </w:p>
          <w:p w14:paraId="14F4C35F" w14:textId="77A52B3F" w:rsidR="00A1558A" w:rsidRDefault="00A1558A" w:rsidP="00A851DA">
            <w:pPr>
              <w:rPr>
                <w:rFonts w:ascii="Comic Sans MS" w:hAnsi="Comic Sans MS"/>
              </w:rPr>
            </w:pPr>
            <w:r>
              <w:rPr>
                <w:rFonts w:ascii="Comic Sans MS" w:hAnsi="Comic Sans MS"/>
              </w:rPr>
              <w:t>There are numerous factors in a child’s early life that could affect their personality.</w:t>
            </w:r>
          </w:p>
          <w:p w14:paraId="7B52DB5A" w14:textId="0F0A2876" w:rsidR="002B77B1" w:rsidRDefault="002B77B1" w:rsidP="00A851DA">
            <w:pPr>
              <w:rPr>
                <w:rFonts w:ascii="Comic Sans MS" w:hAnsi="Comic Sans MS"/>
              </w:rPr>
            </w:pPr>
            <w:r>
              <w:rPr>
                <w:rFonts w:ascii="Comic Sans MS" w:hAnsi="Comic Sans MS"/>
              </w:rPr>
              <w:t xml:space="preserve">An inhibited temperament affects one in six children, they </w:t>
            </w:r>
            <w:r w:rsidR="00A1558A">
              <w:rPr>
                <w:rFonts w:ascii="Comic Sans MS" w:hAnsi="Comic Sans MS"/>
              </w:rPr>
              <w:t>would b</w:t>
            </w:r>
            <w:r>
              <w:rPr>
                <w:rFonts w:ascii="Comic Sans MS" w:hAnsi="Comic Sans MS"/>
              </w:rPr>
              <w:t xml:space="preserve">e shy and withdrawn in </w:t>
            </w:r>
            <w:r w:rsidR="00EF175F">
              <w:rPr>
                <w:rFonts w:ascii="Comic Sans MS" w:hAnsi="Comic Sans MS"/>
              </w:rPr>
              <w:t xml:space="preserve">unfamiliar situations.  Parents </w:t>
            </w:r>
            <w:r w:rsidR="00A1558A">
              <w:rPr>
                <w:rFonts w:ascii="Comic Sans MS" w:hAnsi="Comic Sans MS"/>
              </w:rPr>
              <w:t>with</w:t>
            </w:r>
            <w:r w:rsidR="00EF175F">
              <w:rPr>
                <w:rFonts w:ascii="Comic Sans MS" w:hAnsi="Comic Sans MS"/>
              </w:rPr>
              <w:t xml:space="preserve"> worry or mood problems can cause the child to have an inhibited temperament. </w:t>
            </w:r>
          </w:p>
          <w:p w14:paraId="716DCE23" w14:textId="65B1652D" w:rsidR="00EF175F" w:rsidRDefault="00EF175F" w:rsidP="00EF175F">
            <w:pPr>
              <w:rPr>
                <w:rFonts w:ascii="Comic Sans MS" w:hAnsi="Comic Sans MS"/>
              </w:rPr>
            </w:pPr>
            <w:r w:rsidRPr="00EF175F">
              <w:rPr>
                <w:rFonts w:ascii="Comic Sans MS" w:hAnsi="Comic Sans MS"/>
              </w:rPr>
              <w:lastRenderedPageBreak/>
              <w:t>Parental adaptation issues such as depression, excessive drinking or committing crimes might increase a child’s vulnerability to psychological problems for two reasons.</w:t>
            </w:r>
          </w:p>
          <w:p w14:paraId="61835938" w14:textId="3232B3E3" w:rsidR="00EF175F" w:rsidRDefault="00EF175F" w:rsidP="00EF175F">
            <w:pPr>
              <w:pStyle w:val="ListParagraph"/>
              <w:numPr>
                <w:ilvl w:val="0"/>
                <w:numId w:val="4"/>
              </w:numPr>
              <w:rPr>
                <w:rFonts w:ascii="Comic Sans MS" w:hAnsi="Comic Sans MS"/>
              </w:rPr>
            </w:pPr>
            <w:r>
              <w:rPr>
                <w:rFonts w:ascii="Comic Sans MS" w:hAnsi="Comic Sans MS"/>
              </w:rPr>
              <w:t>Limited bonding or insecure bonding. For example; a depressed mother may find it hard to understand an infant’s worry and may find it hard to react in the right way to foster good bonding.  If the father has an alcohol dependency, he is likely to play a superficial role in the parenting of the child.</w:t>
            </w:r>
          </w:p>
          <w:p w14:paraId="5E2BE228" w14:textId="59A741DE" w:rsidR="00EF175F" w:rsidRDefault="00EF175F" w:rsidP="00EF175F">
            <w:pPr>
              <w:pStyle w:val="ListParagraph"/>
              <w:numPr>
                <w:ilvl w:val="0"/>
                <w:numId w:val="4"/>
              </w:numPr>
              <w:rPr>
                <w:rFonts w:ascii="Comic Sans MS" w:hAnsi="Comic Sans MS"/>
              </w:rPr>
            </w:pPr>
            <w:r>
              <w:rPr>
                <w:rFonts w:ascii="Comic Sans MS" w:hAnsi="Comic Sans MS"/>
              </w:rPr>
              <w:t xml:space="preserve">Through modelling, imitation and reinforcement some children may develop belief networks, </w:t>
            </w:r>
            <w:proofErr w:type="spellStart"/>
            <w:r>
              <w:rPr>
                <w:rFonts w:ascii="Comic Sans MS" w:hAnsi="Comic Sans MS"/>
              </w:rPr>
              <w:t>behavioural</w:t>
            </w:r>
            <w:proofErr w:type="spellEnd"/>
            <w:r>
              <w:rPr>
                <w:rFonts w:ascii="Comic Sans MS" w:hAnsi="Comic Sans MS"/>
              </w:rPr>
              <w:t xml:space="preserve"> routines, </w:t>
            </w:r>
            <w:r w:rsidRPr="00EF175F">
              <w:rPr>
                <w:rFonts w:ascii="Comic Sans MS" w:hAnsi="Comic Sans MS"/>
                <w:lang w:val="en-GB"/>
              </w:rPr>
              <w:t>defence</w:t>
            </w:r>
            <w:r>
              <w:rPr>
                <w:rFonts w:ascii="Comic Sans MS" w:hAnsi="Comic Sans MS"/>
              </w:rPr>
              <w:t xml:space="preserve"> strategies and coping mechanisms the same as their parents.</w:t>
            </w:r>
          </w:p>
          <w:p w14:paraId="0096C0A9" w14:textId="77777777" w:rsidR="00EF175F" w:rsidRDefault="00EF175F" w:rsidP="00EF175F">
            <w:pPr>
              <w:pStyle w:val="ListParagraph"/>
              <w:rPr>
                <w:rFonts w:ascii="Comic Sans MS" w:hAnsi="Comic Sans MS"/>
              </w:rPr>
            </w:pPr>
          </w:p>
          <w:p w14:paraId="3D2AE984" w14:textId="3269D329" w:rsidR="00EF175F" w:rsidRDefault="00EF175F" w:rsidP="00EF175F">
            <w:pPr>
              <w:rPr>
                <w:rFonts w:ascii="Comic Sans MS" w:hAnsi="Comic Sans MS"/>
              </w:rPr>
            </w:pPr>
            <w:proofErr w:type="spellStart"/>
            <w:r>
              <w:rPr>
                <w:rFonts w:ascii="Comic Sans MS" w:hAnsi="Comic Sans MS"/>
              </w:rPr>
              <w:t>Disorganised</w:t>
            </w:r>
            <w:proofErr w:type="spellEnd"/>
            <w:r>
              <w:rPr>
                <w:rFonts w:ascii="Comic Sans MS" w:hAnsi="Comic Sans MS"/>
              </w:rPr>
              <w:t xml:space="preserve"> family – inconsistent rules, unclear duties and the absence of everyday routines.  This may develop psychological difficulties especially conduct difficulties.</w:t>
            </w:r>
          </w:p>
          <w:p w14:paraId="20D6957A" w14:textId="692F1680" w:rsidR="00EF175F" w:rsidRDefault="00EF175F" w:rsidP="00EF175F">
            <w:pPr>
              <w:rPr>
                <w:rFonts w:ascii="Comic Sans MS" w:hAnsi="Comic Sans MS"/>
              </w:rPr>
            </w:pPr>
            <w:r>
              <w:rPr>
                <w:rFonts w:ascii="Comic Sans MS" w:hAnsi="Comic Sans MS"/>
              </w:rPr>
              <w:t>Abuse in early childhood may put children at a higher risk of emotional or conduct difficulties and more vulnerable in relationships in which they are continuously abused.</w:t>
            </w:r>
          </w:p>
          <w:p w14:paraId="3C67EAD9" w14:textId="4BB4259E" w:rsidR="00EF175F" w:rsidRDefault="00EF175F" w:rsidP="00EF175F">
            <w:pPr>
              <w:rPr>
                <w:rFonts w:ascii="Comic Sans MS" w:hAnsi="Comic Sans MS"/>
              </w:rPr>
            </w:pPr>
            <w:r>
              <w:rPr>
                <w:rFonts w:ascii="Comic Sans MS" w:hAnsi="Comic Sans MS"/>
              </w:rPr>
              <w:t xml:space="preserve">Chronic </w:t>
            </w:r>
            <w:r w:rsidR="00A1558A">
              <w:rPr>
                <w:rFonts w:ascii="Comic Sans MS" w:hAnsi="Comic Sans MS"/>
              </w:rPr>
              <w:t>social problems and poor living conditions are risk factors that could lead to psychological issues later in life.</w:t>
            </w:r>
          </w:p>
          <w:p w14:paraId="7CC8F3B1" w14:textId="6D0EF24F" w:rsidR="00A1558A" w:rsidRDefault="00A1558A" w:rsidP="00EF175F">
            <w:pPr>
              <w:rPr>
                <w:rFonts w:ascii="Comic Sans MS" w:hAnsi="Comic Sans MS"/>
              </w:rPr>
            </w:pPr>
            <w:r>
              <w:rPr>
                <w:rFonts w:ascii="Comic Sans MS" w:hAnsi="Comic Sans MS"/>
              </w:rPr>
              <w:t>Many conduct and emotional difficulties could be maintained by parent and child interaction routines in which parents and their children fail in communicating effectively with each other.</w:t>
            </w:r>
          </w:p>
          <w:p w14:paraId="5FCB3E1E" w14:textId="784509AA" w:rsidR="00A1558A" w:rsidRDefault="00A1558A" w:rsidP="00EF175F">
            <w:pPr>
              <w:rPr>
                <w:rFonts w:ascii="Comic Sans MS" w:hAnsi="Comic Sans MS"/>
              </w:rPr>
            </w:pPr>
            <w:r>
              <w:rPr>
                <w:rFonts w:ascii="Comic Sans MS" w:hAnsi="Comic Sans MS"/>
              </w:rPr>
              <w:t>Children from families with strong levels of father participation demonstrate bigger influential and interpersonal competence and more confidence – this is even more prevalent in boys.</w:t>
            </w:r>
          </w:p>
          <w:p w14:paraId="0B90BAEB" w14:textId="49597DCF" w:rsidR="00A1558A" w:rsidRDefault="00A1558A" w:rsidP="00EF175F">
            <w:pPr>
              <w:rPr>
                <w:rFonts w:ascii="Comic Sans MS" w:hAnsi="Comic Sans MS"/>
              </w:rPr>
            </w:pPr>
            <w:r>
              <w:rPr>
                <w:rFonts w:ascii="Comic Sans MS" w:hAnsi="Comic Sans MS"/>
              </w:rPr>
              <w:t>Social care (friends and extended family) promotes a personal feeling of health and an avenue for advice on dealing with issues.  It also provides endocrine, cardiovascular and immune-system energy to work.  If they are missing they have fewer assets for dealing with issues so are more likely to go into issue-keeping communication routines.</w:t>
            </w:r>
          </w:p>
          <w:p w14:paraId="093C5A8D" w14:textId="27654F53" w:rsidR="00A1558A" w:rsidRDefault="00A1558A" w:rsidP="00EF175F">
            <w:pPr>
              <w:rPr>
                <w:rFonts w:ascii="Comic Sans MS" w:hAnsi="Comic Sans MS"/>
              </w:rPr>
            </w:pPr>
            <w:r>
              <w:rPr>
                <w:rFonts w:ascii="Comic Sans MS" w:hAnsi="Comic Sans MS"/>
              </w:rPr>
              <w:t>Children are more likely to demonstrate good adaptation if they are to have decent physical well</w:t>
            </w:r>
            <w:r w:rsidR="007D6B14">
              <w:rPr>
                <w:rFonts w:ascii="Comic Sans MS" w:hAnsi="Comic Sans MS"/>
              </w:rPr>
              <w:t>-</w:t>
            </w:r>
            <w:r>
              <w:rPr>
                <w:rFonts w:ascii="Comic Sans MS" w:hAnsi="Comic Sans MS"/>
              </w:rPr>
              <w:t>being.  The absence of biological risks</w:t>
            </w:r>
            <w:r w:rsidR="007D6B14">
              <w:rPr>
                <w:rFonts w:ascii="Comic Sans MS" w:hAnsi="Comic Sans MS"/>
              </w:rPr>
              <w:t xml:space="preserve">, good house and good living conditions, easy birth, no history of major infection and illnesses, healthy diet and </w:t>
            </w:r>
            <w:proofErr w:type="gramStart"/>
            <w:r w:rsidR="007D6B14">
              <w:rPr>
                <w:rFonts w:ascii="Comic Sans MS" w:hAnsi="Comic Sans MS"/>
              </w:rPr>
              <w:t>sufficient</w:t>
            </w:r>
            <w:proofErr w:type="gramEnd"/>
            <w:r w:rsidR="007D6B14">
              <w:rPr>
                <w:rFonts w:ascii="Comic Sans MS" w:hAnsi="Comic Sans MS"/>
              </w:rPr>
              <w:t xml:space="preserve"> exercise go towards robust physical well-being.  Gender and age also contribute to adaption in a positive way.</w:t>
            </w:r>
          </w:p>
          <w:p w14:paraId="5BE41FDD" w14:textId="05BBBE68" w:rsidR="00EF175F" w:rsidRDefault="00EF175F" w:rsidP="00EF175F">
            <w:pPr>
              <w:rPr>
                <w:rFonts w:ascii="Comic Sans MS" w:hAnsi="Comic Sans MS"/>
              </w:rPr>
            </w:pPr>
          </w:p>
          <w:p w14:paraId="0E845A6D" w14:textId="068DB562" w:rsidR="00C95F7F" w:rsidRDefault="00C95F7F" w:rsidP="00EF175F">
            <w:pPr>
              <w:rPr>
                <w:rFonts w:ascii="Comic Sans MS" w:hAnsi="Comic Sans MS"/>
              </w:rPr>
            </w:pPr>
          </w:p>
          <w:p w14:paraId="05742368" w14:textId="77777777" w:rsidR="00C95F7F" w:rsidRDefault="00C95F7F" w:rsidP="00EF175F">
            <w:pPr>
              <w:rPr>
                <w:rFonts w:ascii="Comic Sans MS" w:hAnsi="Comic Sans MS"/>
              </w:rPr>
            </w:pPr>
            <w:bookmarkStart w:id="0" w:name="_GoBack"/>
            <w:bookmarkEnd w:id="0"/>
          </w:p>
          <w:p w14:paraId="5DA39EA0" w14:textId="24266AD0" w:rsidR="007D6B14" w:rsidRPr="007D6B14" w:rsidRDefault="007D6B14" w:rsidP="00EF175F">
            <w:pPr>
              <w:rPr>
                <w:rFonts w:ascii="Comic Sans MS" w:hAnsi="Comic Sans MS"/>
                <w:b/>
              </w:rPr>
            </w:pPr>
            <w:r>
              <w:rPr>
                <w:rFonts w:ascii="Comic Sans MS" w:hAnsi="Comic Sans MS"/>
                <w:b/>
                <w:u w:val="single"/>
              </w:rPr>
              <w:t>CASE STUDY</w:t>
            </w:r>
          </w:p>
          <w:p w14:paraId="70DC74BE" w14:textId="54778C4B" w:rsidR="007D6B14" w:rsidRDefault="007D6B14" w:rsidP="00EF175F">
            <w:pPr>
              <w:rPr>
                <w:rFonts w:ascii="Comic Sans MS" w:hAnsi="Comic Sans MS"/>
                <w:u w:val="single"/>
              </w:rPr>
            </w:pPr>
          </w:p>
          <w:p w14:paraId="0BBF924C" w14:textId="6A198717" w:rsidR="007D6B14" w:rsidRDefault="007D6B14" w:rsidP="00A851DA">
            <w:pPr>
              <w:rPr>
                <w:rFonts w:ascii="Comic Sans MS" w:hAnsi="Comic Sans MS"/>
                <w:b/>
              </w:rPr>
            </w:pPr>
            <w:proofErr w:type="spellStart"/>
            <w:r>
              <w:rPr>
                <w:rFonts w:ascii="Comic Sans MS" w:hAnsi="Comic Sans MS"/>
                <w:b/>
              </w:rPr>
              <w:t>i</w:t>
            </w:r>
            <w:proofErr w:type="spellEnd"/>
          </w:p>
          <w:p w14:paraId="706063DB" w14:textId="64891E50" w:rsidR="007D6B14" w:rsidRDefault="007D6B14" w:rsidP="00A851DA">
            <w:pPr>
              <w:rPr>
                <w:rFonts w:ascii="Comic Sans MS" w:hAnsi="Comic Sans MS"/>
              </w:rPr>
            </w:pPr>
            <w:r>
              <w:rPr>
                <w:rFonts w:ascii="Comic Sans MS" w:hAnsi="Comic Sans MS"/>
              </w:rPr>
              <w:t>Emma could be having problems at school with her work and socialising for numerous reasons including:</w:t>
            </w:r>
          </w:p>
          <w:p w14:paraId="7B5CC2F8" w14:textId="18E1E495" w:rsidR="007D6B14" w:rsidRDefault="007D6B14" w:rsidP="00A851DA">
            <w:pPr>
              <w:rPr>
                <w:rFonts w:ascii="Comic Sans MS" w:hAnsi="Comic Sans MS"/>
              </w:rPr>
            </w:pPr>
            <w:r>
              <w:rPr>
                <w:rFonts w:ascii="Comic Sans MS" w:hAnsi="Comic Sans MS"/>
              </w:rPr>
              <w:t xml:space="preserve">Her father having separated from her mother makes her more vulnerable to depression, this would affect her concentration and academic abilities within school. An involved father makes concrete differences to a child’s outcomes in life.  We do </w:t>
            </w:r>
            <w:r>
              <w:rPr>
                <w:rFonts w:ascii="Comic Sans MS" w:hAnsi="Comic Sans MS"/>
              </w:rPr>
              <w:lastRenderedPageBreak/>
              <w:t>not know how involved her father is so potentially this could influence her academic abilities.</w:t>
            </w:r>
          </w:p>
          <w:p w14:paraId="264DB897" w14:textId="11F41AD2" w:rsidR="007D6B14" w:rsidRDefault="007D6B14" w:rsidP="00A851DA">
            <w:pPr>
              <w:rPr>
                <w:rFonts w:ascii="Comic Sans MS" w:hAnsi="Comic Sans MS"/>
              </w:rPr>
            </w:pPr>
            <w:r>
              <w:rPr>
                <w:rFonts w:ascii="Comic Sans MS" w:hAnsi="Comic Sans MS"/>
              </w:rPr>
              <w:t>If there is a negative relationship between her parents this would also affect her.  Good parental relationships between themselves and with Emma all make significant differences to</w:t>
            </w:r>
            <w:r w:rsidR="002B4CEA">
              <w:rPr>
                <w:rFonts w:ascii="Comic Sans MS" w:hAnsi="Comic Sans MS"/>
              </w:rPr>
              <w:t xml:space="preserve"> </w:t>
            </w:r>
            <w:r>
              <w:rPr>
                <w:rFonts w:ascii="Comic Sans MS" w:hAnsi="Comic Sans MS"/>
              </w:rPr>
              <w:t>her satisfaction with herself, impacting on how she will form her friendships.</w:t>
            </w:r>
          </w:p>
          <w:p w14:paraId="465E159C" w14:textId="77777777" w:rsidR="002B4CEA" w:rsidRDefault="002B4CEA" w:rsidP="00A851DA">
            <w:pPr>
              <w:rPr>
                <w:rFonts w:ascii="Comic Sans MS" w:hAnsi="Comic Sans MS"/>
              </w:rPr>
            </w:pPr>
            <w:r>
              <w:rPr>
                <w:rFonts w:ascii="Comic Sans MS" w:hAnsi="Comic Sans MS"/>
              </w:rPr>
              <w:t>Children who have tight bonds with their parents are likely to create good peer friendships, good parental relationships will provide Emma with a model of good communication.</w:t>
            </w:r>
          </w:p>
          <w:p w14:paraId="6F19186A" w14:textId="77777777" w:rsidR="002B4CEA" w:rsidRDefault="002B4CEA" w:rsidP="00A851DA">
            <w:pPr>
              <w:rPr>
                <w:rFonts w:ascii="Comic Sans MS" w:hAnsi="Comic Sans MS"/>
              </w:rPr>
            </w:pPr>
            <w:r>
              <w:rPr>
                <w:rFonts w:ascii="Comic Sans MS" w:hAnsi="Comic Sans MS"/>
              </w:rPr>
              <w:t>Children who are highly emotional, worried or have low self confidence tend to be the unpopular children.  Emma could be one of these depending on home life – which we do not know enough about.  She would not have the skills to protect herself from this unpopularity.  Being unpopular also would make Emma vulnerable to academic difficulties.</w:t>
            </w:r>
          </w:p>
          <w:p w14:paraId="242061EC" w14:textId="27BA8646" w:rsidR="002B4CEA" w:rsidRDefault="002B4CEA" w:rsidP="00A851DA">
            <w:pPr>
              <w:rPr>
                <w:rFonts w:ascii="Comic Sans MS" w:hAnsi="Comic Sans MS"/>
              </w:rPr>
            </w:pPr>
            <w:r>
              <w:rPr>
                <w:rFonts w:ascii="Comic Sans MS" w:hAnsi="Comic Sans MS"/>
              </w:rPr>
              <w:t>We are not aware of Dina’s income nor where they are living.  There are factors that could affect Emma to do with their social surroundings.  Conduct and education based psychological problems may be intensified by a variety of social issues – high crime rate or living in an area experiencing social unrest.  Children from low income families are seven to eight times more likely to have socio-emotional difficulties compared to children from the highest income families.</w:t>
            </w:r>
          </w:p>
          <w:p w14:paraId="39BDF53C" w14:textId="5A6EC23A" w:rsidR="002B4CEA" w:rsidRDefault="002B4CEA" w:rsidP="00A851DA">
            <w:pPr>
              <w:rPr>
                <w:rFonts w:ascii="Comic Sans MS" w:hAnsi="Comic Sans MS"/>
              </w:rPr>
            </w:pPr>
            <w:r>
              <w:rPr>
                <w:rFonts w:ascii="Comic Sans MS" w:hAnsi="Comic Sans MS"/>
              </w:rPr>
              <w:t>There is also the possibility that Emma’s school are not helping her, uncaring negatively equipped educational settings with poorly trained workers may not be able to address Emma’s psychological needs.</w:t>
            </w:r>
          </w:p>
          <w:p w14:paraId="661E0A87" w14:textId="2986C69E" w:rsidR="002B4CEA" w:rsidRDefault="002B4CEA" w:rsidP="00A851DA">
            <w:pPr>
              <w:rPr>
                <w:rFonts w:ascii="Comic Sans MS" w:hAnsi="Comic Sans MS"/>
              </w:rPr>
            </w:pPr>
          </w:p>
          <w:p w14:paraId="0310BCC3" w14:textId="22F414DE" w:rsidR="002B4CEA" w:rsidRDefault="002B4CEA" w:rsidP="00A851DA">
            <w:pPr>
              <w:rPr>
                <w:rFonts w:ascii="Comic Sans MS" w:hAnsi="Comic Sans MS"/>
                <w:b/>
              </w:rPr>
            </w:pPr>
            <w:r>
              <w:rPr>
                <w:rFonts w:ascii="Comic Sans MS" w:hAnsi="Comic Sans MS"/>
                <w:b/>
              </w:rPr>
              <w:t>ii</w:t>
            </w:r>
          </w:p>
          <w:p w14:paraId="08D159A6" w14:textId="72837076" w:rsidR="002B4CEA" w:rsidRDefault="002B4CEA" w:rsidP="00A851DA">
            <w:pPr>
              <w:rPr>
                <w:rFonts w:ascii="Comic Sans MS" w:hAnsi="Comic Sans MS"/>
              </w:rPr>
            </w:pPr>
            <w:r>
              <w:rPr>
                <w:rFonts w:ascii="Comic Sans MS" w:hAnsi="Comic Sans MS"/>
              </w:rPr>
              <w:t>We do not have much information on Emma’s home life other than</w:t>
            </w:r>
            <w:r w:rsidR="00C95F7F">
              <w:rPr>
                <w:rFonts w:ascii="Comic Sans MS" w:hAnsi="Comic Sans MS"/>
              </w:rPr>
              <w:t xml:space="preserve"> her father left the home when Emma was two,</w:t>
            </w:r>
            <w:r>
              <w:rPr>
                <w:rFonts w:ascii="Comic Sans MS" w:hAnsi="Comic Sans MS"/>
              </w:rPr>
              <w:t xml:space="preserve"> her mother works full time and her grandparents have helped to raise her.</w:t>
            </w:r>
            <w:r w:rsidR="00C95F7F">
              <w:rPr>
                <w:rFonts w:ascii="Comic Sans MS" w:hAnsi="Comic Sans MS"/>
              </w:rPr>
              <w:t xml:space="preserve"> There are many factors that could be the reason why Emma is acting bitterly to her mother but is better behaved for her grandparents.</w:t>
            </w:r>
          </w:p>
          <w:p w14:paraId="377E606B" w14:textId="397BEA67" w:rsidR="00C95F7F" w:rsidRDefault="00C95F7F" w:rsidP="00A851DA">
            <w:pPr>
              <w:rPr>
                <w:rFonts w:ascii="Comic Sans MS" w:hAnsi="Comic Sans MS"/>
              </w:rPr>
            </w:pPr>
            <w:r>
              <w:rPr>
                <w:rFonts w:ascii="Comic Sans MS" w:hAnsi="Comic Sans MS"/>
              </w:rPr>
              <w:t xml:space="preserve">She may be experiencing inconsistent boundaries between all three care givers (Dina, grandparents and her father – if she has contact with him).  She may therefore decline to do as she is asked for her mother as she could be unsure what the punishment will be and find it hard to understand the regulations for the right </w:t>
            </w:r>
            <w:proofErr w:type="spellStart"/>
            <w:r>
              <w:rPr>
                <w:rFonts w:ascii="Comic Sans MS" w:hAnsi="Comic Sans MS"/>
              </w:rPr>
              <w:t>behaviour</w:t>
            </w:r>
            <w:proofErr w:type="spellEnd"/>
            <w:r>
              <w:rPr>
                <w:rFonts w:ascii="Comic Sans MS" w:hAnsi="Comic Sans MS"/>
              </w:rPr>
              <w:t>, so she could persist in the negativity.</w:t>
            </w:r>
          </w:p>
          <w:p w14:paraId="230F64F6" w14:textId="52A2BF4D" w:rsidR="00C95F7F" w:rsidRDefault="00C95F7F" w:rsidP="00A851DA">
            <w:pPr>
              <w:rPr>
                <w:rFonts w:ascii="Comic Sans MS" w:hAnsi="Comic Sans MS"/>
              </w:rPr>
            </w:pPr>
            <w:r>
              <w:rPr>
                <w:rFonts w:ascii="Comic Sans MS" w:hAnsi="Comic Sans MS"/>
              </w:rPr>
              <w:t>Emma might engage in continuous routines of poor communication with her mother.  She could react to critical parental evaluations and reprimands with frustration or destructive actions.</w:t>
            </w:r>
          </w:p>
          <w:p w14:paraId="4891D546" w14:textId="44881FEF" w:rsidR="00C95F7F" w:rsidRPr="002B4CEA" w:rsidRDefault="00C95F7F" w:rsidP="00A851DA">
            <w:pPr>
              <w:rPr>
                <w:rFonts w:ascii="Comic Sans MS" w:hAnsi="Comic Sans MS"/>
              </w:rPr>
            </w:pPr>
            <w:r>
              <w:rPr>
                <w:rFonts w:ascii="Comic Sans MS" w:hAnsi="Comic Sans MS"/>
              </w:rPr>
              <w:t>Emma may have had a bad experience with day care which would affect the bonds she has with her mother.  She may also blame her mother for the separation between her mother and her father, particularly if she does not have regular contact with her father, this could cause Emma to take out her frustrations on Dina.</w:t>
            </w:r>
          </w:p>
          <w:p w14:paraId="7519DAA0" w14:textId="77777777" w:rsidR="00CC2FB3" w:rsidRDefault="00CC2FB3" w:rsidP="00A851DA">
            <w:pPr>
              <w:rPr>
                <w:b/>
              </w:rPr>
            </w:pPr>
          </w:p>
        </w:tc>
      </w:tr>
    </w:tbl>
    <w:p w14:paraId="1E4A8DA6" w14:textId="353DEB6B" w:rsidR="00503D7E" w:rsidRDefault="00503D7E" w:rsidP="00A851DA">
      <w:pPr>
        <w:autoSpaceDE w:val="0"/>
        <w:autoSpaceDN w:val="0"/>
        <w:adjustRightInd w:val="0"/>
        <w:spacing w:after="0" w:line="240" w:lineRule="auto"/>
        <w:rPr>
          <w:rFonts w:cs="CalvertMT-Bold"/>
          <w:b/>
          <w:bCs/>
          <w:color w:val="002060"/>
          <w:sz w:val="28"/>
          <w:lang w:val="en-US"/>
        </w:rPr>
      </w:pPr>
    </w:p>
    <w:p w14:paraId="237D2850" w14:textId="138040A2" w:rsidR="00C95F7F" w:rsidRDefault="00C95F7F" w:rsidP="00A851DA">
      <w:pPr>
        <w:autoSpaceDE w:val="0"/>
        <w:autoSpaceDN w:val="0"/>
        <w:adjustRightInd w:val="0"/>
        <w:spacing w:after="0" w:line="240" w:lineRule="auto"/>
        <w:rPr>
          <w:rFonts w:cs="CalvertMT-Bold"/>
          <w:b/>
          <w:bCs/>
          <w:color w:val="002060"/>
          <w:sz w:val="28"/>
          <w:lang w:val="en-US"/>
        </w:rPr>
      </w:pPr>
    </w:p>
    <w:p w14:paraId="3A3C49D7" w14:textId="35E97F6B" w:rsidR="00C95F7F" w:rsidRDefault="00C95F7F" w:rsidP="00A851DA">
      <w:pPr>
        <w:autoSpaceDE w:val="0"/>
        <w:autoSpaceDN w:val="0"/>
        <w:adjustRightInd w:val="0"/>
        <w:spacing w:after="0" w:line="240" w:lineRule="auto"/>
        <w:rPr>
          <w:rFonts w:cs="CalvertMT-Bold"/>
          <w:b/>
          <w:bCs/>
          <w:color w:val="002060"/>
          <w:sz w:val="28"/>
          <w:lang w:val="en-US"/>
        </w:rPr>
      </w:pPr>
    </w:p>
    <w:p w14:paraId="59C9FC31" w14:textId="34DCD937" w:rsidR="00C95F7F" w:rsidRDefault="00C95F7F" w:rsidP="00A851DA">
      <w:pPr>
        <w:autoSpaceDE w:val="0"/>
        <w:autoSpaceDN w:val="0"/>
        <w:adjustRightInd w:val="0"/>
        <w:spacing w:after="0" w:line="240" w:lineRule="auto"/>
        <w:rPr>
          <w:rFonts w:cs="CalvertMT-Bold"/>
          <w:b/>
          <w:bCs/>
          <w:color w:val="002060"/>
          <w:sz w:val="28"/>
          <w:lang w:val="en-US"/>
        </w:rPr>
      </w:pPr>
    </w:p>
    <w:p w14:paraId="1785DEA9" w14:textId="77777777" w:rsidR="00C95F7F" w:rsidRPr="00B0415E" w:rsidRDefault="00C95F7F" w:rsidP="00A851DA">
      <w:pPr>
        <w:autoSpaceDE w:val="0"/>
        <w:autoSpaceDN w:val="0"/>
        <w:adjustRightInd w:val="0"/>
        <w:spacing w:after="0" w:line="240" w:lineRule="auto"/>
        <w:rPr>
          <w:rFonts w:cs="CalvertMT-Bold"/>
          <w:b/>
          <w:bCs/>
          <w:color w:val="002060"/>
          <w:sz w:val="28"/>
          <w:lang w:val="en-US"/>
        </w:rPr>
      </w:pPr>
    </w:p>
    <w:p w14:paraId="2D28E1C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69C21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848CF4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45344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F385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4D97F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14:paraId="0BAA7A97" w14:textId="77777777" w:rsidTr="00405895">
        <w:tc>
          <w:tcPr>
            <w:tcW w:w="2310" w:type="dxa"/>
            <w:shd w:val="clear" w:color="auto" w:fill="D9D9D9" w:themeFill="background1" w:themeFillShade="D9"/>
          </w:tcPr>
          <w:p w14:paraId="1DCBB30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A9FD448" w14:textId="06C2CF4D" w:rsidR="00405895" w:rsidRPr="00B0415E" w:rsidRDefault="007D6B14" w:rsidP="00A851DA">
            <w:pPr>
              <w:rPr>
                <w:rFonts w:cs="Bliss-Regular"/>
                <w:color w:val="000000"/>
              </w:rPr>
            </w:pPr>
            <w:r>
              <w:rPr>
                <w:rFonts w:cs="Bliss-Regular"/>
                <w:color w:val="000000"/>
              </w:rPr>
              <w:t>Karen Travers</w:t>
            </w:r>
          </w:p>
        </w:tc>
        <w:tc>
          <w:tcPr>
            <w:tcW w:w="1276" w:type="dxa"/>
            <w:shd w:val="clear" w:color="auto" w:fill="D9D9D9" w:themeFill="background1" w:themeFillShade="D9"/>
          </w:tcPr>
          <w:p w14:paraId="509FA59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7A0B773" w14:textId="2F2D0A13" w:rsidR="00405895" w:rsidRPr="00B0415E" w:rsidRDefault="007D6B14" w:rsidP="00A851DA">
            <w:pPr>
              <w:rPr>
                <w:rFonts w:cs="Bliss-Regular"/>
                <w:color w:val="000000"/>
              </w:rPr>
            </w:pPr>
            <w:r>
              <w:rPr>
                <w:rFonts w:cs="Bliss-Regular"/>
                <w:color w:val="000000"/>
              </w:rPr>
              <w:t>21.10.18</w:t>
            </w:r>
          </w:p>
        </w:tc>
      </w:tr>
    </w:tbl>
    <w:p w14:paraId="262DB518" w14:textId="77777777" w:rsidR="00A851DA" w:rsidRPr="00B0415E" w:rsidRDefault="00A851DA" w:rsidP="00A851DA">
      <w:pPr>
        <w:rPr>
          <w:rFonts w:cs="Bliss-Regular"/>
          <w:color w:val="000000"/>
          <w:lang w:val="en-US"/>
        </w:rPr>
      </w:pPr>
    </w:p>
    <w:p w14:paraId="42892313" w14:textId="77777777" w:rsidR="00A851DA" w:rsidRPr="00B0415E" w:rsidRDefault="00A851DA" w:rsidP="00A851DA">
      <w:pPr>
        <w:rPr>
          <w:rFonts w:cs="Bliss-Regular"/>
          <w:color w:val="000000"/>
          <w:lang w:val="en-US"/>
        </w:rPr>
      </w:pPr>
    </w:p>
    <w:p w14:paraId="2213631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53CDA45" w14:textId="77777777" w:rsidTr="00B0415E">
        <w:trPr>
          <w:trHeight w:val="249"/>
        </w:trPr>
        <w:tc>
          <w:tcPr>
            <w:tcW w:w="4621" w:type="dxa"/>
            <w:shd w:val="clear" w:color="auto" w:fill="D9D9D9" w:themeFill="background1" w:themeFillShade="D9"/>
          </w:tcPr>
          <w:p w14:paraId="5CCC9B34" w14:textId="77777777" w:rsidR="00503D7E" w:rsidRPr="00B0415E" w:rsidRDefault="00503D7E" w:rsidP="00503D7E">
            <w:pPr>
              <w:rPr>
                <w:b/>
                <w:color w:val="002060"/>
              </w:rPr>
            </w:pPr>
            <w:r w:rsidRPr="00B0415E">
              <w:rPr>
                <w:b/>
                <w:color w:val="002060"/>
              </w:rPr>
              <w:t>Total Marks</w:t>
            </w:r>
          </w:p>
        </w:tc>
        <w:tc>
          <w:tcPr>
            <w:tcW w:w="4621" w:type="dxa"/>
          </w:tcPr>
          <w:p w14:paraId="306B08C9" w14:textId="77777777" w:rsidR="00503D7E" w:rsidRPr="00B0415E" w:rsidRDefault="00503D7E" w:rsidP="00503D7E">
            <w:pPr>
              <w:rPr>
                <w:rFonts w:cs="Times New Roman"/>
                <w:szCs w:val="32"/>
              </w:rPr>
            </w:pPr>
          </w:p>
        </w:tc>
      </w:tr>
      <w:tr w:rsidR="00503D7E" w:rsidRPr="00B0415E" w14:paraId="5321EE0D" w14:textId="77777777" w:rsidTr="00B0415E">
        <w:tc>
          <w:tcPr>
            <w:tcW w:w="4621" w:type="dxa"/>
            <w:shd w:val="clear" w:color="auto" w:fill="D9D9D9" w:themeFill="background1" w:themeFillShade="D9"/>
          </w:tcPr>
          <w:p w14:paraId="5A8E34F9" w14:textId="77777777" w:rsidR="00503D7E" w:rsidRPr="00B0415E" w:rsidRDefault="00503D7E" w:rsidP="00503D7E">
            <w:pPr>
              <w:rPr>
                <w:b/>
                <w:color w:val="002060"/>
              </w:rPr>
            </w:pPr>
            <w:r w:rsidRPr="00B0415E">
              <w:rPr>
                <w:b/>
                <w:color w:val="002060"/>
              </w:rPr>
              <w:t>Marks Obtained</w:t>
            </w:r>
          </w:p>
        </w:tc>
        <w:tc>
          <w:tcPr>
            <w:tcW w:w="4621" w:type="dxa"/>
          </w:tcPr>
          <w:p w14:paraId="1C931F3B" w14:textId="77777777" w:rsidR="00503D7E" w:rsidRPr="00B0415E" w:rsidRDefault="00503D7E" w:rsidP="00503D7E">
            <w:pPr>
              <w:rPr>
                <w:rFonts w:cs="Times New Roman"/>
                <w:szCs w:val="32"/>
              </w:rPr>
            </w:pPr>
          </w:p>
        </w:tc>
      </w:tr>
      <w:tr w:rsidR="00503D7E" w:rsidRPr="00B0415E" w14:paraId="08A1B024" w14:textId="77777777" w:rsidTr="00B0415E">
        <w:tc>
          <w:tcPr>
            <w:tcW w:w="4621" w:type="dxa"/>
            <w:shd w:val="clear" w:color="auto" w:fill="D9D9D9" w:themeFill="background1" w:themeFillShade="D9"/>
          </w:tcPr>
          <w:p w14:paraId="57B65DD6" w14:textId="77777777" w:rsidR="00503D7E" w:rsidRPr="00B0415E" w:rsidRDefault="00B0415E" w:rsidP="00503D7E">
            <w:pPr>
              <w:rPr>
                <w:b/>
                <w:color w:val="002060"/>
              </w:rPr>
            </w:pPr>
            <w:r w:rsidRPr="00B0415E">
              <w:rPr>
                <w:b/>
                <w:color w:val="002060"/>
              </w:rPr>
              <w:t>Percentage / Grade</w:t>
            </w:r>
          </w:p>
        </w:tc>
        <w:tc>
          <w:tcPr>
            <w:tcW w:w="4621" w:type="dxa"/>
          </w:tcPr>
          <w:p w14:paraId="0A3AB0EA" w14:textId="77777777" w:rsidR="00503D7E" w:rsidRPr="00B0415E" w:rsidRDefault="00503D7E" w:rsidP="00503D7E">
            <w:pPr>
              <w:rPr>
                <w:rFonts w:cs="Times New Roman"/>
                <w:szCs w:val="32"/>
              </w:rPr>
            </w:pPr>
          </w:p>
        </w:tc>
      </w:tr>
    </w:tbl>
    <w:p w14:paraId="3DEF1238" w14:textId="77777777" w:rsidR="00A851DA" w:rsidRDefault="00A851DA" w:rsidP="00503D7E">
      <w:pPr>
        <w:rPr>
          <w:rFonts w:cs="Times New Roman"/>
          <w:sz w:val="24"/>
          <w:szCs w:val="32"/>
        </w:rPr>
      </w:pPr>
    </w:p>
    <w:p w14:paraId="179AD094" w14:textId="77777777" w:rsidR="00607874" w:rsidRDefault="00607874" w:rsidP="00503D7E">
      <w:pPr>
        <w:rPr>
          <w:rFonts w:cs="Times New Roman"/>
          <w:sz w:val="24"/>
          <w:szCs w:val="32"/>
        </w:rPr>
      </w:pPr>
    </w:p>
    <w:p w14:paraId="29407643" w14:textId="77777777" w:rsidR="00607874" w:rsidRDefault="00607874" w:rsidP="00503D7E">
      <w:pPr>
        <w:rPr>
          <w:rFonts w:cs="Times New Roman"/>
          <w:sz w:val="24"/>
          <w:szCs w:val="32"/>
        </w:rPr>
      </w:pPr>
    </w:p>
    <w:p w14:paraId="2905C088" w14:textId="77777777" w:rsidR="00607874" w:rsidRDefault="00607874" w:rsidP="00503D7E">
      <w:pPr>
        <w:rPr>
          <w:rFonts w:cs="Times New Roman"/>
          <w:sz w:val="24"/>
          <w:szCs w:val="32"/>
        </w:rPr>
      </w:pPr>
    </w:p>
    <w:p w14:paraId="5CB7F33A" w14:textId="77777777" w:rsidR="00607874" w:rsidRDefault="00607874" w:rsidP="00503D7E">
      <w:pPr>
        <w:rPr>
          <w:rFonts w:cs="Times New Roman"/>
          <w:sz w:val="24"/>
          <w:szCs w:val="32"/>
        </w:rPr>
      </w:pPr>
    </w:p>
    <w:p w14:paraId="17FADF66" w14:textId="77777777" w:rsidR="00607874" w:rsidRDefault="00607874" w:rsidP="00503D7E">
      <w:pPr>
        <w:rPr>
          <w:rFonts w:cs="Times New Roman"/>
          <w:sz w:val="24"/>
          <w:szCs w:val="32"/>
        </w:rPr>
      </w:pPr>
    </w:p>
    <w:p w14:paraId="0E59120B" w14:textId="77777777" w:rsidR="00607874" w:rsidRDefault="00607874" w:rsidP="00503D7E">
      <w:pPr>
        <w:rPr>
          <w:rFonts w:cs="Times New Roman"/>
          <w:sz w:val="24"/>
          <w:szCs w:val="32"/>
        </w:rPr>
      </w:pPr>
    </w:p>
    <w:p w14:paraId="0A15D623" w14:textId="77777777" w:rsidR="00607874" w:rsidRDefault="00607874" w:rsidP="00503D7E">
      <w:pPr>
        <w:rPr>
          <w:rFonts w:cs="Times New Roman"/>
          <w:sz w:val="24"/>
          <w:szCs w:val="32"/>
        </w:rPr>
      </w:pPr>
    </w:p>
    <w:p w14:paraId="02C4C1A7" w14:textId="77777777" w:rsidR="00EA30AB" w:rsidRDefault="00EA30AB" w:rsidP="00503D7E">
      <w:pPr>
        <w:rPr>
          <w:rFonts w:cs="Times New Roman"/>
          <w:sz w:val="24"/>
          <w:szCs w:val="32"/>
        </w:rPr>
      </w:pPr>
    </w:p>
    <w:p w14:paraId="5145DB57" w14:textId="77777777" w:rsidR="00EA30AB" w:rsidRDefault="00EA30AB" w:rsidP="00503D7E">
      <w:pPr>
        <w:rPr>
          <w:rFonts w:cs="Times New Roman"/>
          <w:sz w:val="24"/>
          <w:szCs w:val="32"/>
        </w:rPr>
      </w:pPr>
    </w:p>
    <w:p w14:paraId="7FFC70D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E822F" w14:textId="77777777" w:rsidR="00E07082" w:rsidRDefault="00E07082" w:rsidP="00CB4D0A">
      <w:pPr>
        <w:spacing w:after="0" w:line="240" w:lineRule="auto"/>
      </w:pPr>
      <w:r>
        <w:separator/>
      </w:r>
    </w:p>
  </w:endnote>
  <w:endnote w:type="continuationSeparator" w:id="0">
    <w:p w14:paraId="00B0E8B3" w14:textId="77777777" w:rsidR="00E07082" w:rsidRDefault="00E070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B23A3" w14:textId="77777777" w:rsidR="00E07082" w:rsidRDefault="00E07082" w:rsidP="00CB4D0A">
      <w:pPr>
        <w:spacing w:after="0" w:line="240" w:lineRule="auto"/>
      </w:pPr>
      <w:r>
        <w:separator/>
      </w:r>
    </w:p>
  </w:footnote>
  <w:footnote w:type="continuationSeparator" w:id="0">
    <w:p w14:paraId="21F7E54F" w14:textId="77777777" w:rsidR="00E07082" w:rsidRDefault="00E0708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20C9D"/>
    <w:multiLevelType w:val="hybridMultilevel"/>
    <w:tmpl w:val="468AAE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402D32"/>
    <w:multiLevelType w:val="hybridMultilevel"/>
    <w:tmpl w:val="4878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DF1007"/>
    <w:multiLevelType w:val="hybridMultilevel"/>
    <w:tmpl w:val="24AAE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310"/>
    <w:rsid w:val="00040083"/>
    <w:rsid w:val="000434CC"/>
    <w:rsid w:val="00055992"/>
    <w:rsid w:val="000820E8"/>
    <w:rsid w:val="000A7F42"/>
    <w:rsid w:val="00110D23"/>
    <w:rsid w:val="001175EE"/>
    <w:rsid w:val="00157CF6"/>
    <w:rsid w:val="00182416"/>
    <w:rsid w:val="00187EB4"/>
    <w:rsid w:val="001F0481"/>
    <w:rsid w:val="00200C92"/>
    <w:rsid w:val="0020451E"/>
    <w:rsid w:val="00206B9D"/>
    <w:rsid w:val="002111D9"/>
    <w:rsid w:val="0023259C"/>
    <w:rsid w:val="002B0BD7"/>
    <w:rsid w:val="002B4CEA"/>
    <w:rsid w:val="002B573D"/>
    <w:rsid w:val="002B77B1"/>
    <w:rsid w:val="002C5CB2"/>
    <w:rsid w:val="002F779F"/>
    <w:rsid w:val="00371885"/>
    <w:rsid w:val="003E2B87"/>
    <w:rsid w:val="00402786"/>
    <w:rsid w:val="00405895"/>
    <w:rsid w:val="004058DF"/>
    <w:rsid w:val="00415B63"/>
    <w:rsid w:val="00443E6F"/>
    <w:rsid w:val="004545A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5FD6"/>
    <w:rsid w:val="0070347F"/>
    <w:rsid w:val="0070678E"/>
    <w:rsid w:val="007D6B14"/>
    <w:rsid w:val="00831C11"/>
    <w:rsid w:val="00863E58"/>
    <w:rsid w:val="008A60B4"/>
    <w:rsid w:val="008B3C31"/>
    <w:rsid w:val="008B64FE"/>
    <w:rsid w:val="00935BF7"/>
    <w:rsid w:val="0095149D"/>
    <w:rsid w:val="0095442C"/>
    <w:rsid w:val="00983942"/>
    <w:rsid w:val="009C37E0"/>
    <w:rsid w:val="009E41F4"/>
    <w:rsid w:val="00A14B66"/>
    <w:rsid w:val="00A1558A"/>
    <w:rsid w:val="00A65CF7"/>
    <w:rsid w:val="00A81AB4"/>
    <w:rsid w:val="00A851DA"/>
    <w:rsid w:val="00AC7D5B"/>
    <w:rsid w:val="00AE1481"/>
    <w:rsid w:val="00B0415E"/>
    <w:rsid w:val="00B04678"/>
    <w:rsid w:val="00B07997"/>
    <w:rsid w:val="00BC46DF"/>
    <w:rsid w:val="00BE08B4"/>
    <w:rsid w:val="00C03577"/>
    <w:rsid w:val="00C13365"/>
    <w:rsid w:val="00C462CC"/>
    <w:rsid w:val="00C53029"/>
    <w:rsid w:val="00C65FEA"/>
    <w:rsid w:val="00C95F7F"/>
    <w:rsid w:val="00CA0AC2"/>
    <w:rsid w:val="00CB4D0A"/>
    <w:rsid w:val="00CC2FB3"/>
    <w:rsid w:val="00CC575A"/>
    <w:rsid w:val="00CF123B"/>
    <w:rsid w:val="00D039AC"/>
    <w:rsid w:val="00D427DE"/>
    <w:rsid w:val="00D5587D"/>
    <w:rsid w:val="00D707CC"/>
    <w:rsid w:val="00D821FE"/>
    <w:rsid w:val="00DB0793"/>
    <w:rsid w:val="00E00821"/>
    <w:rsid w:val="00E04DB4"/>
    <w:rsid w:val="00E07082"/>
    <w:rsid w:val="00E30679"/>
    <w:rsid w:val="00E4597D"/>
    <w:rsid w:val="00E54832"/>
    <w:rsid w:val="00E56A90"/>
    <w:rsid w:val="00E641CC"/>
    <w:rsid w:val="00EA30AB"/>
    <w:rsid w:val="00EB3925"/>
    <w:rsid w:val="00EB4C14"/>
    <w:rsid w:val="00EF175F"/>
    <w:rsid w:val="00F15CF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EEEBA"/>
  <w15:docId w15:val="{AE014145-6465-436D-9143-9038C42F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82C18-E83F-4E67-AD29-91E157572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6</Pages>
  <Words>1993</Words>
  <Characters>11365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issie.travers@outlook.com</cp:lastModifiedBy>
  <cp:revision>4</cp:revision>
  <dcterms:created xsi:type="dcterms:W3CDTF">2018-10-11T11:48:00Z</dcterms:created>
  <dcterms:modified xsi:type="dcterms:W3CDTF">2018-10-21T12:38:00Z</dcterms:modified>
</cp:coreProperties>
</file>