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5A37A4">
        <w:rPr>
          <w:rFonts w:asciiTheme="minorHAnsi" w:hAnsiTheme="minorHAnsi"/>
        </w:rPr>
        <w:t>.</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21C03"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0583E">
            <w:pPr>
              <w:pStyle w:val="Default"/>
              <w:rPr>
                <w:rFonts w:asciiTheme="minorHAnsi" w:hAnsiTheme="minorHAnsi"/>
              </w:rPr>
            </w:pPr>
            <w:r>
              <w:rPr>
                <w:rFonts w:asciiTheme="minorHAnsi" w:hAnsiTheme="minorHAnsi"/>
              </w:rPr>
              <w:t>Natasha Jayne Lawrence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0583E">
            <w:pPr>
              <w:pStyle w:val="Default"/>
              <w:rPr>
                <w:rFonts w:asciiTheme="minorHAnsi" w:hAnsiTheme="minorHAnsi"/>
              </w:rPr>
            </w:pPr>
            <w:r>
              <w:rPr>
                <w:rFonts w:asciiTheme="minorHAnsi" w:hAnsiTheme="minorHAnsi"/>
              </w:rPr>
              <w:t>11330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0583E">
            <w:pPr>
              <w:pStyle w:val="Default"/>
              <w:rPr>
                <w:rFonts w:asciiTheme="minorHAnsi" w:hAnsiTheme="minorHAnsi"/>
              </w:rPr>
            </w:pPr>
            <w:r>
              <w:rPr>
                <w:rFonts w:asciiTheme="minorHAnsi" w:hAnsiTheme="minorHAnsi"/>
              </w:rPr>
              <w:t>Accounting and Finance diploma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F27BB">
            <w:r>
              <w:t>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3B78E4" w:rsidRDefault="003B78E4" w:rsidP="003B78E4">
            <w:pPr>
              <w:spacing w:line="480" w:lineRule="auto"/>
              <w:jc w:val="center"/>
            </w:pPr>
            <w:bookmarkStart w:id="0" w:name="OLE_LINK1"/>
          </w:p>
          <w:p w:rsidR="003B78E4" w:rsidRDefault="003B78E4" w:rsidP="003B78E4">
            <w:pPr>
              <w:pStyle w:val="ListParagraph"/>
              <w:numPr>
                <w:ilvl w:val="0"/>
                <w:numId w:val="4"/>
              </w:numPr>
              <w:spacing w:after="160" w:line="480" w:lineRule="auto"/>
              <w:ind w:left="1080"/>
            </w:pPr>
          </w:p>
          <w:p w:rsidR="003B78E4" w:rsidRDefault="003B78E4" w:rsidP="003B78E4">
            <w:pPr>
              <w:spacing w:line="480" w:lineRule="auto"/>
              <w:ind w:left="1080"/>
            </w:pPr>
            <w:r>
              <w:t xml:space="preserve"> The key actions to follow when an economy is facing a recession would be firstly, if you are selling business-to-business you may need to consider re-building and re-thinking your pricing strategy.  In today’s market, you need your price program to be more agile than ever before.  You need to be able to respond when its necessary (under threat of losing business, or threat of increased competition, or more).</w:t>
            </w:r>
          </w:p>
          <w:p w:rsidR="003B78E4" w:rsidRDefault="003B78E4" w:rsidP="003B78E4">
            <w:pPr>
              <w:spacing w:line="480" w:lineRule="auto"/>
              <w:ind w:left="1080"/>
            </w:pPr>
            <w:r>
              <w:t xml:space="preserve">   Change the price offer. Can you offer more, for less? Can you offer less, at somewhat of a lesser price?  Can you offer more, (much more).  At a somewhat higher price? Develop your survival strategy for this economic downturn, change your management actions.  Your pricing adjustments or discounts need to focus on retaining profitable customers who are easy to work with and who on time.</w:t>
            </w:r>
          </w:p>
          <w:p w:rsidR="003B78E4" w:rsidRDefault="003B78E4" w:rsidP="003B78E4">
            <w:pPr>
              <w:spacing w:line="480" w:lineRule="auto"/>
              <w:ind w:left="1080"/>
            </w:pPr>
            <w:r>
              <w:lastRenderedPageBreak/>
              <w:t xml:space="preserve">   Don’t discount your price to non-profitable or difficult to work with customers! And don’t discount your price to customers you have to choose (for days, weeks, or months) for invoice payment.</w:t>
            </w:r>
          </w:p>
          <w:p w:rsidR="003B78E4" w:rsidRDefault="003B78E4" w:rsidP="003B78E4">
            <w:pPr>
              <w:spacing w:line="480" w:lineRule="auto"/>
              <w:ind w:left="1080"/>
            </w:pPr>
            <w:r>
              <w:t xml:space="preserve">   Focus on cash flow in the short term, also focus on marginal profit over accounting profit. (during slow times) The question of “what is profit” (or what is acceptable profit) needs to be understood in a somewhat different context during an economic recession.  Companies that would normally expect say is 15 to 18% profit would be happy to receive 5% profit on their work during this recession, however low profits cannot sustain a business long term.  You might not be one of the recession proof businesses, but if you have some cash inn reserve you might still be able to earn a profit or invest in a better future.</w:t>
            </w:r>
          </w:p>
          <w:p w:rsidR="003B78E4" w:rsidRDefault="003B78E4" w:rsidP="003B78E4">
            <w:pPr>
              <w:spacing w:line="480" w:lineRule="auto"/>
              <w:ind w:left="1080"/>
            </w:pPr>
            <w:r>
              <w:t xml:space="preserve">   Look at your longer- term capital expenditure needs.  Can you get a great deal on a new (or gently used) forklift truck? Can you get a “smoking” deal on new computers for the office?  This is a great time to buy new equipment, if you have cash and if you needed to buy that equipment anyway.</w:t>
            </w:r>
          </w:p>
          <w:p w:rsidR="003B78E4" w:rsidRDefault="003B78E4" w:rsidP="003B78E4">
            <w:pPr>
              <w:spacing w:line="480" w:lineRule="auto"/>
              <w:ind w:left="1080"/>
            </w:pPr>
            <w:r>
              <w:t xml:space="preserve">   Also consider horizontal or vertical mergers or acquisitions as a way to grow volume quickly and a way to cut fixed costs, this is a strategy that needs significant research and review before decision making.</w:t>
            </w:r>
          </w:p>
          <w:p w:rsidR="003B78E4" w:rsidRDefault="003B78E4" w:rsidP="003B78E4">
            <w:pPr>
              <w:spacing w:line="480" w:lineRule="auto"/>
              <w:ind w:left="1080"/>
            </w:pPr>
            <w:r>
              <w:t xml:space="preserve">   Does the opportunity to invest in a business (or a product or service) provide you with good/great leverage in the marketplace? Does it provide you with opportunities for increasing gross margin and/or accounting profit? Does it fit your overall mission and vision statements? Does it fit your strategic plan? Also does the merger or acquisition give you an advantage against your competition that they will find hard to match or imitate?</w:t>
            </w:r>
          </w:p>
          <w:p w:rsidR="003B78E4" w:rsidRDefault="003B78E4" w:rsidP="003B78E4">
            <w:pPr>
              <w:spacing w:line="480" w:lineRule="auto"/>
              <w:ind w:left="1080"/>
            </w:pPr>
            <w:r>
              <w:lastRenderedPageBreak/>
              <w:t xml:space="preserve">  Focus on managing your business by using good quality of information, make sure the information is timely and current, that it is relevant and measures things that count, that it is useful, it is action focused, it will help you make decisions and/or support your action plan, that the information collection is repeatable, it can be measured at different times and still makes sense and that the information is reliable and accurate.  Having, accessing and using powerful business metrics will give your business a unique competitive advantage.</w:t>
            </w:r>
          </w:p>
          <w:p w:rsidR="003B78E4" w:rsidRDefault="003B78E4" w:rsidP="003B78E4">
            <w:pPr>
              <w:spacing w:line="480" w:lineRule="auto"/>
              <w:ind w:left="1080"/>
            </w:pPr>
            <w:r>
              <w:t xml:space="preserve">   Some businesses will not survive the economic market shrinkage, in this situation speciality would need to be considered.  So, think niche products or services even if the business is diversified and you are offering a wide range or variety of different products, or services you will need to find a way in which to focus on those products or services that make you different and special and that others would find hard to replicate.</w:t>
            </w:r>
          </w:p>
          <w:p w:rsidR="003B78E4" w:rsidRDefault="003B78E4" w:rsidP="003B78E4">
            <w:pPr>
              <w:spacing w:line="480" w:lineRule="auto"/>
              <w:ind w:left="1080"/>
            </w:pPr>
            <w:r>
              <w:t xml:space="preserve">     Recessions are cyclical and we have experienced numerous ones over the last one hundred years, it is the depth, the breadth and the length of the recession cycle that is hard to predict and impossible to manage.  The marketplace always looks somewhat different at the end of an economic recession that it did at the beginning of the recession cycle, be proactive and change and adapt to the market under your own terms upfront don’t let the market force change on you.</w:t>
            </w:r>
          </w:p>
          <w:p w:rsidR="003B78E4" w:rsidRDefault="003B78E4" w:rsidP="003B78E4">
            <w:pPr>
              <w:pStyle w:val="ListParagraph"/>
              <w:numPr>
                <w:ilvl w:val="0"/>
                <w:numId w:val="4"/>
              </w:numPr>
              <w:spacing w:after="160" w:line="480" w:lineRule="auto"/>
              <w:ind w:left="1080"/>
            </w:pPr>
            <w:r>
              <w:t>As a small business grows, it should move from simple bookkeeping to a more comprehensive accounting practice that helps in the strategic growth of the company.  Bookkeeping keeps a record of what your numbers are while accounting helps tell you what they mean.  Accounting and finance practical can help you understand what’s happening at your company and give you, ideas for how and where to move forward.</w:t>
            </w:r>
          </w:p>
          <w:p w:rsidR="003B78E4" w:rsidRDefault="003B78E4" w:rsidP="003B78E4">
            <w:pPr>
              <w:pStyle w:val="ListParagraph"/>
              <w:spacing w:line="480" w:lineRule="auto"/>
              <w:ind w:left="1080"/>
            </w:pPr>
            <w:r>
              <w:lastRenderedPageBreak/>
              <w:t xml:space="preserve">    A business budget should be more than a list of projected income and expenses.  A comprehensive master budget starts with income and expenses projections, then creates different reports to help you operate.  For example, cash flow statement shows you when your income arrives rather than when it was generated.  This helps you avoid being caught short when you have bills to pay.  A flexible budget ties your spending to income, rather than using projections.  This helps you spend only what you have, rather than what you projected you’d have.</w:t>
            </w:r>
          </w:p>
          <w:p w:rsidR="003B78E4" w:rsidRDefault="003B78E4" w:rsidP="003B78E4">
            <w:pPr>
              <w:pStyle w:val="ListParagraph"/>
              <w:spacing w:line="480" w:lineRule="auto"/>
              <w:ind w:left="1080"/>
            </w:pPr>
            <w:r>
              <w:t xml:space="preserve">   Effective accounting helps you understand what it costs to make and sell your product in ways that let you see how different sales volumes will affect your profit margins.  The first step is to divide your expenses into overhead and production costs.  Your production costs might remain fairly constant if you sell the same product over and over, your overhead costs, which include expenses such as insurance, marketing, utilities and office rent, should decrease per unit as you sell more units, allowing you to lower your prices to increase your volume and market share.</w:t>
            </w:r>
          </w:p>
          <w:p w:rsidR="003B78E4" w:rsidRDefault="003B78E4" w:rsidP="003B78E4">
            <w:pPr>
              <w:pStyle w:val="ListParagraph"/>
              <w:spacing w:line="480" w:lineRule="auto"/>
              <w:ind w:left="1080"/>
            </w:pPr>
            <w:r>
              <w:t xml:space="preserve">     If you simply look at your sales totals and see your revenue is increasing you might not understand that you are actually not maximising your revenues.  A finance department or manager will breakdown your sales by profit margin to help you determine if you should be dropping one or more products that are not contributing much profit, or if you can raise prices and increase your profits.  If your accounting personnel see constant or growing sales but shrinking profit margins, they will look to see if overhead or productions costs are the problem.</w:t>
            </w:r>
          </w:p>
          <w:p w:rsidR="003B78E4" w:rsidRDefault="003B78E4" w:rsidP="003B78E4">
            <w:pPr>
              <w:pStyle w:val="ListParagraph"/>
              <w:spacing w:line="480" w:lineRule="auto"/>
              <w:ind w:left="1080"/>
            </w:pPr>
            <w:r>
              <w:t xml:space="preserve">      Your accountant should keep an eye on your debt to ensure that you don’t unnecessarily rack up increasing interest by paying only minimal payments when you have excess cash that could help you avoid this.  Your finance department should also </w:t>
            </w:r>
            <w:r>
              <w:lastRenderedPageBreak/>
              <w:t>keep track of your credit reports and scores to ensure that you don’t damage your ability to get the best loans and credit interest rates possible.</w:t>
            </w:r>
          </w:p>
          <w:p w:rsidR="003B78E4" w:rsidRDefault="003B78E4" w:rsidP="003B78E4">
            <w:pPr>
              <w:pStyle w:val="ListParagraph"/>
              <w:spacing w:line="480" w:lineRule="auto"/>
              <w:ind w:left="1080"/>
            </w:pPr>
          </w:p>
          <w:p w:rsidR="003B78E4" w:rsidRDefault="003B78E4" w:rsidP="003B78E4">
            <w:pPr>
              <w:pStyle w:val="ListParagraph"/>
              <w:spacing w:line="480" w:lineRule="auto"/>
              <w:ind w:left="1080"/>
            </w:pPr>
            <w:r>
              <w:t xml:space="preserve">   When you sell to wholesalers, retailers or other intermediaries, you might need to offer credit terms to allow your partners to sell your products before they pay you.  Offering 90-day credit terms when your suppliers are giving you 30-day terms can cost you more interest and cause cash flow problems that can stop your production.  Your finance department will analyse what credit terms you can reasonable offer, age your receivables to help you avoid continually floating deadbeat customers, or determine that you’ll have to cut one or more slow-paying customers, or determine that you’ll have to cut one or more slow-paying customers some slack because the profits they generate are more than their delayed payments cost you.</w:t>
            </w:r>
          </w:p>
          <w:p w:rsidR="003B78E4" w:rsidRDefault="003B78E4" w:rsidP="003B78E4">
            <w:pPr>
              <w:pStyle w:val="ListParagraph"/>
              <w:spacing w:line="480" w:lineRule="auto"/>
              <w:ind w:left="1080"/>
            </w:pPr>
          </w:p>
          <w:p w:rsidR="003B78E4" w:rsidRDefault="003B78E4" w:rsidP="003B78E4">
            <w:pPr>
              <w:pStyle w:val="ListParagraph"/>
              <w:spacing w:line="480" w:lineRule="auto"/>
              <w:ind w:left="1080"/>
            </w:pPr>
            <w:r>
              <w:t xml:space="preserve">    Your finance department is responsible for keeping accurate records and preparing your year-end financials for your tax preparer.  In the event of an audit by the internal revenue service, your finance team will help provide and verify your numbers, answering any questions the auditor has.  Your finance team will also help you meet </w:t>
            </w:r>
            <w:bookmarkStart w:id="1" w:name="_GoBack"/>
            <w:bookmarkEnd w:id="1"/>
            <w:r>
              <w:t>filling responsibilities for payroll, workers compensation and income tax reporting.</w:t>
            </w:r>
          </w:p>
          <w:p w:rsidR="00E2711C" w:rsidRDefault="00E2711C" w:rsidP="00E2711C">
            <w:pPr>
              <w:spacing w:line="480" w:lineRule="auto"/>
              <w:jc w:val="center"/>
            </w:pPr>
          </w:p>
          <w:p w:rsidR="00B21C10" w:rsidRPr="007A1509" w:rsidRDefault="00B21C10" w:rsidP="00B21C10"/>
          <w:p w:rsidR="00215304" w:rsidRDefault="00215304" w:rsidP="00215304">
            <w:pPr>
              <w:spacing w:line="480" w:lineRule="auto"/>
              <w:jc w:val="center"/>
            </w:pPr>
          </w:p>
          <w:bookmarkEnd w:id="0"/>
          <w:p w:rsidR="00CC2FB3" w:rsidRPr="00147388" w:rsidRDefault="00CC2FB3" w:rsidP="00D50A18">
            <w:pPr>
              <w:pStyle w:val="ListParagraph"/>
              <w:spacing w:line="480" w:lineRule="auto"/>
              <w:ind w:left="1080"/>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6"/>
        <w:gridCol w:w="1248"/>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E00A4" w:rsidP="00A851DA">
            <w:pPr>
              <w:rPr>
                <w:rFonts w:cs="Bliss-Regular"/>
                <w:color w:val="000000"/>
              </w:rPr>
            </w:pPr>
            <w:r>
              <w:rPr>
                <w:rFonts w:cs="Bliss-Regular"/>
                <w:color w:val="000000"/>
              </w:rPr>
              <w:t>N J Lawrence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A23FF" w:rsidP="00A851DA">
            <w:pPr>
              <w:rPr>
                <w:rFonts w:cs="Bliss-Regular"/>
                <w:color w:val="000000"/>
              </w:rPr>
            </w:pPr>
            <w:r>
              <w:rPr>
                <w:rFonts w:cs="Bliss-Regular"/>
                <w:color w:val="000000"/>
              </w:rPr>
              <w:t>23/04/2018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518B8" w:rsidRDefault="00D518B8" w:rsidP="00CB4D0A">
      <w:pPr>
        <w:spacing w:after="0" w:line="240" w:lineRule="auto"/>
      </w:pPr>
      <w:r>
        <w:separator/>
      </w:r>
    </w:p>
  </w:endnote>
  <w:endnote w:type="continuationSeparator" w:id="0">
    <w:p w:rsidR="00D518B8" w:rsidRDefault="00D518B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518B8" w:rsidRDefault="00D518B8" w:rsidP="00CB4D0A">
      <w:pPr>
        <w:spacing w:after="0" w:line="240" w:lineRule="auto"/>
      </w:pPr>
      <w:r>
        <w:separator/>
      </w:r>
    </w:p>
  </w:footnote>
  <w:footnote w:type="continuationSeparator" w:id="0">
    <w:p w:rsidR="00D518B8" w:rsidRDefault="00D518B8"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C246DB"/>
    <w:multiLevelType w:val="hybridMultilevel"/>
    <w:tmpl w:val="30DCC540"/>
    <w:lvl w:ilvl="0" w:tplc="CEFC0FFA">
      <w:start w:val="1"/>
      <w:numFmt w:val="lowerRoman"/>
      <w:lvlText w:val="%1."/>
      <w:lvlJc w:val="left"/>
      <w:pPr>
        <w:ind w:left="1800" w:hanging="72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A53A4B"/>
    <w:multiLevelType w:val="hybridMultilevel"/>
    <w:tmpl w:val="32B818F4"/>
    <w:lvl w:ilvl="0" w:tplc="442A8CA6">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55E93"/>
    <w:rsid w:val="000820E8"/>
    <w:rsid w:val="000C041F"/>
    <w:rsid w:val="000F0620"/>
    <w:rsid w:val="001175EE"/>
    <w:rsid w:val="00147388"/>
    <w:rsid w:val="001540B4"/>
    <w:rsid w:val="00157CF6"/>
    <w:rsid w:val="001736E4"/>
    <w:rsid w:val="00182416"/>
    <w:rsid w:val="00187EB4"/>
    <w:rsid w:val="001A23FF"/>
    <w:rsid w:val="001F0481"/>
    <w:rsid w:val="00200C92"/>
    <w:rsid w:val="0020451E"/>
    <w:rsid w:val="00206B9D"/>
    <w:rsid w:val="00215304"/>
    <w:rsid w:val="0023259C"/>
    <w:rsid w:val="002544DE"/>
    <w:rsid w:val="00277D08"/>
    <w:rsid w:val="00294D7D"/>
    <w:rsid w:val="002A4547"/>
    <w:rsid w:val="002B0BD7"/>
    <w:rsid w:val="002B573D"/>
    <w:rsid w:val="002C5CB2"/>
    <w:rsid w:val="002E00A4"/>
    <w:rsid w:val="002F779F"/>
    <w:rsid w:val="00371885"/>
    <w:rsid w:val="003B78E4"/>
    <w:rsid w:val="003C5337"/>
    <w:rsid w:val="003E2B87"/>
    <w:rsid w:val="00402786"/>
    <w:rsid w:val="00405895"/>
    <w:rsid w:val="004058DF"/>
    <w:rsid w:val="0040793A"/>
    <w:rsid w:val="00441E60"/>
    <w:rsid w:val="00443E6F"/>
    <w:rsid w:val="00486F1A"/>
    <w:rsid w:val="00490CB9"/>
    <w:rsid w:val="004A2CE2"/>
    <w:rsid w:val="004E3CDA"/>
    <w:rsid w:val="004F4B4D"/>
    <w:rsid w:val="0050216D"/>
    <w:rsid w:val="00503D7E"/>
    <w:rsid w:val="0050778F"/>
    <w:rsid w:val="00521C03"/>
    <w:rsid w:val="00527C11"/>
    <w:rsid w:val="00535F31"/>
    <w:rsid w:val="00574D64"/>
    <w:rsid w:val="00591365"/>
    <w:rsid w:val="005978B8"/>
    <w:rsid w:val="005A37A4"/>
    <w:rsid w:val="005B31E4"/>
    <w:rsid w:val="006034F6"/>
    <w:rsid w:val="00607874"/>
    <w:rsid w:val="00607E77"/>
    <w:rsid w:val="00617BB3"/>
    <w:rsid w:val="00645CDD"/>
    <w:rsid w:val="006637D6"/>
    <w:rsid w:val="006823A7"/>
    <w:rsid w:val="00687EE8"/>
    <w:rsid w:val="006C68FF"/>
    <w:rsid w:val="006E4BD8"/>
    <w:rsid w:val="0070347F"/>
    <w:rsid w:val="0070678E"/>
    <w:rsid w:val="00761799"/>
    <w:rsid w:val="00781273"/>
    <w:rsid w:val="007F7AA6"/>
    <w:rsid w:val="00806277"/>
    <w:rsid w:val="00831C11"/>
    <w:rsid w:val="008A60B4"/>
    <w:rsid w:val="008B3C31"/>
    <w:rsid w:val="008B64FE"/>
    <w:rsid w:val="00935856"/>
    <w:rsid w:val="00935BF7"/>
    <w:rsid w:val="0095442C"/>
    <w:rsid w:val="00983942"/>
    <w:rsid w:val="009C163F"/>
    <w:rsid w:val="009C37E0"/>
    <w:rsid w:val="009E2DD0"/>
    <w:rsid w:val="009E41F4"/>
    <w:rsid w:val="00A14B66"/>
    <w:rsid w:val="00A24EAB"/>
    <w:rsid w:val="00A47BF2"/>
    <w:rsid w:val="00A65CF7"/>
    <w:rsid w:val="00A81AB4"/>
    <w:rsid w:val="00A851DA"/>
    <w:rsid w:val="00AC7D5B"/>
    <w:rsid w:val="00AE1481"/>
    <w:rsid w:val="00AE15E5"/>
    <w:rsid w:val="00B03AF4"/>
    <w:rsid w:val="00B0415E"/>
    <w:rsid w:val="00B04678"/>
    <w:rsid w:val="00B21C10"/>
    <w:rsid w:val="00B41F37"/>
    <w:rsid w:val="00B90F90"/>
    <w:rsid w:val="00BC46DF"/>
    <w:rsid w:val="00C03577"/>
    <w:rsid w:val="00C339F6"/>
    <w:rsid w:val="00C53029"/>
    <w:rsid w:val="00C65FEA"/>
    <w:rsid w:val="00CA0AC2"/>
    <w:rsid w:val="00CB4D0A"/>
    <w:rsid w:val="00CC2FB3"/>
    <w:rsid w:val="00CC575A"/>
    <w:rsid w:val="00CD6876"/>
    <w:rsid w:val="00CF123B"/>
    <w:rsid w:val="00CF27BB"/>
    <w:rsid w:val="00D02348"/>
    <w:rsid w:val="00D039AC"/>
    <w:rsid w:val="00D427DE"/>
    <w:rsid w:val="00D50A18"/>
    <w:rsid w:val="00D518B8"/>
    <w:rsid w:val="00D5587D"/>
    <w:rsid w:val="00D63A14"/>
    <w:rsid w:val="00D707CC"/>
    <w:rsid w:val="00D821FE"/>
    <w:rsid w:val="00D962CA"/>
    <w:rsid w:val="00DB0793"/>
    <w:rsid w:val="00E00821"/>
    <w:rsid w:val="00E04DB4"/>
    <w:rsid w:val="00E153BD"/>
    <w:rsid w:val="00E2711C"/>
    <w:rsid w:val="00E30679"/>
    <w:rsid w:val="00E4597D"/>
    <w:rsid w:val="00E54832"/>
    <w:rsid w:val="00E56A90"/>
    <w:rsid w:val="00E641CC"/>
    <w:rsid w:val="00EA30AB"/>
    <w:rsid w:val="00EB3925"/>
    <w:rsid w:val="00EC0C64"/>
    <w:rsid w:val="00F015E8"/>
    <w:rsid w:val="00F0583E"/>
    <w:rsid w:val="00F12B23"/>
    <w:rsid w:val="00F81283"/>
    <w:rsid w:val="00F96EB3"/>
    <w:rsid w:val="00FB297A"/>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FDDD58"/>
  <w15:docId w15:val="{1E940C74-1742-47C6-9232-5873DAC87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195094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407885-0015-4634-873E-545BC233B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1257</Words>
  <Characters>7170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Stanyer, Natasha J.</cp:lastModifiedBy>
  <cp:revision>4</cp:revision>
  <dcterms:created xsi:type="dcterms:W3CDTF">2018-04-23T12:40:00Z</dcterms:created>
  <dcterms:modified xsi:type="dcterms:W3CDTF">2018-04-23T12:46:00Z</dcterms:modified>
</cp:coreProperties>
</file>