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5C8A" w:rsidP="00A851DA">
      <w:pPr>
        <w:rPr>
          <w:lang w:val="en-US"/>
        </w:rPr>
      </w:pPr>
      <w:r w:rsidRPr="009B5C8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CC7DAE" w:rsidRDefault="00CC7DAE" w:rsidP="00405895">
                  <w:pPr>
                    <w:jc w:val="center"/>
                    <w:rPr>
                      <w:b/>
                      <w:bCs/>
                      <w:color w:val="002060"/>
                      <w:sz w:val="44"/>
                      <w:szCs w:val="40"/>
                    </w:rPr>
                  </w:pPr>
                  <w:r>
                    <w:rPr>
                      <w:sz w:val="24"/>
                    </w:rPr>
                    <w:t xml:space="preserve">   </w:t>
                  </w:r>
                  <w:r>
                    <w:rPr>
                      <w:b/>
                      <w:bCs/>
                      <w:color w:val="002060"/>
                      <w:sz w:val="44"/>
                      <w:szCs w:val="40"/>
                    </w:rPr>
                    <w:t>Assignment Cover Sheet</w:t>
                  </w:r>
                </w:p>
                <w:p w:rsidR="00CC7DAE" w:rsidRDefault="00CC7DAE"/>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4FFB">
            <w:pPr>
              <w:pStyle w:val="Default"/>
              <w:rPr>
                <w:rFonts w:asciiTheme="minorHAnsi" w:hAnsiTheme="minorHAnsi"/>
              </w:rPr>
            </w:pPr>
            <w:proofErr w:type="spellStart"/>
            <w:r>
              <w:rPr>
                <w:rFonts w:asciiTheme="minorHAnsi" w:hAnsiTheme="minorHAnsi"/>
              </w:rPr>
              <w:t>Justyna</w:t>
            </w:r>
            <w:proofErr w:type="spellEnd"/>
            <w:r>
              <w:rPr>
                <w:rFonts w:asciiTheme="minorHAnsi" w:hAnsiTheme="minorHAnsi"/>
              </w:rPr>
              <w:t xml:space="preserve"> </w:t>
            </w:r>
            <w:proofErr w:type="spellStart"/>
            <w:r>
              <w:rPr>
                <w:rFonts w:asciiTheme="minorHAnsi" w:hAnsiTheme="minorHAnsi"/>
              </w:rPr>
              <w:t>Namysl</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4FFB">
            <w:pPr>
              <w:pStyle w:val="Default"/>
              <w:rPr>
                <w:rFonts w:asciiTheme="minorHAnsi" w:hAnsiTheme="minorHAnsi"/>
              </w:rPr>
            </w:pP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519A">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655454" w:rsidRPr="006A519A" w:rsidRDefault="00EE5483" w:rsidP="006A519A">
            <w:pPr>
              <w:autoSpaceDE w:val="0"/>
              <w:autoSpaceDN w:val="0"/>
              <w:adjustRightInd w:val="0"/>
              <w:rPr>
                <w:rFonts w:cs="Calibri"/>
                <w:b/>
                <w:sz w:val="28"/>
                <w:szCs w:val="28"/>
              </w:rPr>
            </w:pPr>
            <w:r w:rsidRPr="006A519A">
              <w:rPr>
                <w:rFonts w:cs="Calibri"/>
                <w:b/>
                <w:sz w:val="28"/>
                <w:szCs w:val="28"/>
              </w:rPr>
              <w:t>1.</w:t>
            </w:r>
            <w:r w:rsidR="00655454" w:rsidRPr="006A519A">
              <w:rPr>
                <w:b/>
                <w:sz w:val="28"/>
                <w:szCs w:val="28"/>
              </w:rPr>
              <w:t xml:space="preserve"> </w:t>
            </w:r>
            <w:r w:rsidR="00D46586" w:rsidRPr="006A519A">
              <w:rPr>
                <w:b/>
                <w:sz w:val="28"/>
                <w:szCs w:val="28"/>
              </w:rPr>
              <w:t xml:space="preserve"> What </w:t>
            </w:r>
            <w:r w:rsidR="00224E30" w:rsidRPr="006A519A">
              <w:rPr>
                <w:b/>
                <w:sz w:val="28"/>
                <w:szCs w:val="28"/>
              </w:rPr>
              <w:t>is</w:t>
            </w:r>
            <w:r w:rsidR="006A519A" w:rsidRPr="006A519A">
              <w:rPr>
                <w:rFonts w:cs="Calibri"/>
                <w:b/>
                <w:sz w:val="28"/>
                <w:szCs w:val="28"/>
              </w:rPr>
              <w:t xml:space="preserve"> distribution in a supply chain? What are the channels of distribution? And</w:t>
            </w:r>
            <w:r w:rsidR="006A519A">
              <w:rPr>
                <w:rFonts w:cs="Calibri"/>
                <w:b/>
                <w:sz w:val="28"/>
                <w:szCs w:val="28"/>
              </w:rPr>
              <w:t xml:space="preserve"> </w:t>
            </w:r>
            <w:r w:rsidR="006A519A" w:rsidRPr="006A519A">
              <w:rPr>
                <w:rFonts w:cs="Calibri"/>
                <w:b/>
                <w:sz w:val="28"/>
                <w:szCs w:val="28"/>
              </w:rPr>
              <w:t>how do they work</w:t>
            </w:r>
            <w:r w:rsidR="00D46586" w:rsidRPr="006A519A">
              <w:rPr>
                <w:b/>
                <w:sz w:val="28"/>
                <w:szCs w:val="28"/>
              </w:rPr>
              <w:t>?</w:t>
            </w:r>
          </w:p>
          <w:p w:rsidR="00384795" w:rsidRPr="001D184C" w:rsidRDefault="00384795" w:rsidP="006A519A">
            <w:pPr>
              <w:rPr>
                <w:sz w:val="24"/>
                <w:szCs w:val="24"/>
              </w:rPr>
            </w:pPr>
          </w:p>
          <w:p w:rsidR="00C62935" w:rsidRPr="00C62935" w:rsidRDefault="00C62935" w:rsidP="00C62935">
            <w:pPr>
              <w:shd w:val="clear" w:color="auto" w:fill="FFFFFF"/>
              <w:rPr>
                <w:rFonts w:eastAsia="Times New Roman" w:cs="Arial"/>
                <w:color w:val="222222"/>
                <w:sz w:val="24"/>
                <w:szCs w:val="24"/>
                <w:lang w:eastAsia="en-GB"/>
              </w:rPr>
            </w:pPr>
            <w:r w:rsidRPr="001D184C">
              <w:rPr>
                <w:rFonts w:eastAsia="Times New Roman" w:cs="Arial"/>
                <w:color w:val="222222"/>
                <w:sz w:val="24"/>
                <w:szCs w:val="24"/>
                <w:lang w:eastAsia="en-GB"/>
              </w:rPr>
              <w:t>Distribution is the way in which product/service</w:t>
            </w:r>
            <w:r w:rsidRPr="00C62935">
              <w:rPr>
                <w:rFonts w:eastAsia="Times New Roman" w:cs="Arial"/>
                <w:color w:val="222222"/>
                <w:sz w:val="24"/>
                <w:szCs w:val="24"/>
                <w:lang w:eastAsia="en-GB"/>
              </w:rPr>
              <w:t xml:space="preserve"> is shared out among a group or spread over an area.</w:t>
            </w:r>
          </w:p>
          <w:p w:rsidR="000E5EBC" w:rsidRPr="001D184C" w:rsidRDefault="00C62935" w:rsidP="00C62935">
            <w:pPr>
              <w:autoSpaceDE w:val="0"/>
              <w:autoSpaceDN w:val="0"/>
              <w:adjustRightInd w:val="0"/>
              <w:rPr>
                <w:rFonts w:cs="Calibri"/>
                <w:sz w:val="24"/>
                <w:szCs w:val="24"/>
                <w:lang w:val="en-GB"/>
              </w:rPr>
            </w:pPr>
            <w:r w:rsidRPr="001D184C">
              <w:rPr>
                <w:rFonts w:eastAsia="Times New Roman" w:cs="Arial"/>
                <w:color w:val="222222"/>
                <w:sz w:val="24"/>
                <w:szCs w:val="24"/>
                <w:shd w:val="clear" w:color="auto" w:fill="FFFFFF"/>
                <w:lang w:val="en-GB" w:eastAsia="en-GB"/>
              </w:rPr>
              <w:br/>
            </w:r>
            <w:r w:rsidR="001D184C" w:rsidRPr="001D184C">
              <w:rPr>
                <w:rFonts w:cs="Calibri"/>
                <w:sz w:val="24"/>
                <w:szCs w:val="24"/>
              </w:rPr>
              <w:t>Distribution in Supply Chain Manag</w:t>
            </w:r>
            <w:r w:rsidR="00D10A36">
              <w:rPr>
                <w:rFonts w:cs="Calibri"/>
                <w:sz w:val="24"/>
                <w:szCs w:val="24"/>
              </w:rPr>
              <w:t>ement must consider</w:t>
            </w:r>
            <w:r w:rsidR="001D184C" w:rsidRPr="001D184C">
              <w:rPr>
                <w:rFonts w:cs="Calibri"/>
                <w:sz w:val="24"/>
                <w:szCs w:val="24"/>
              </w:rPr>
              <w:t xml:space="preserve"> following decisions:</w:t>
            </w:r>
          </w:p>
          <w:p w:rsidR="00C62935" w:rsidRPr="00D10A36" w:rsidRDefault="00C62935" w:rsidP="001C16C4">
            <w:pPr>
              <w:autoSpaceDE w:val="0"/>
              <w:autoSpaceDN w:val="0"/>
              <w:adjustRightInd w:val="0"/>
              <w:rPr>
                <w:rFonts w:cs="Calibri"/>
                <w:sz w:val="24"/>
                <w:szCs w:val="24"/>
                <w:lang w:val="en-GB"/>
              </w:rPr>
            </w:pPr>
          </w:p>
          <w:p w:rsidR="001D184C" w:rsidRPr="001D184C" w:rsidRDefault="001D184C" w:rsidP="004C3EF2">
            <w:pPr>
              <w:pStyle w:val="ListParagraph"/>
              <w:numPr>
                <w:ilvl w:val="0"/>
                <w:numId w:val="1"/>
              </w:numPr>
              <w:autoSpaceDE w:val="0"/>
              <w:autoSpaceDN w:val="0"/>
              <w:adjustRightInd w:val="0"/>
              <w:rPr>
                <w:rFonts w:asciiTheme="minorHAnsi" w:hAnsiTheme="minorHAnsi" w:cs="Calibri"/>
                <w:sz w:val="24"/>
                <w:szCs w:val="24"/>
              </w:rPr>
            </w:pPr>
            <w:r w:rsidRPr="001D184C">
              <w:rPr>
                <w:rFonts w:asciiTheme="minorHAnsi" w:hAnsiTheme="minorHAnsi" w:cs="Calibri"/>
                <w:sz w:val="24"/>
                <w:szCs w:val="24"/>
              </w:rPr>
              <w:t>Whether to sell the manufactured goods directly or through a retailer</w:t>
            </w:r>
          </w:p>
          <w:p w:rsidR="001D184C" w:rsidRPr="001D184C" w:rsidRDefault="001D184C" w:rsidP="004C3EF2">
            <w:pPr>
              <w:pStyle w:val="ListParagraph"/>
              <w:numPr>
                <w:ilvl w:val="0"/>
                <w:numId w:val="1"/>
              </w:numPr>
              <w:autoSpaceDE w:val="0"/>
              <w:autoSpaceDN w:val="0"/>
              <w:adjustRightInd w:val="0"/>
              <w:rPr>
                <w:rFonts w:asciiTheme="minorHAnsi" w:hAnsiTheme="minorHAnsi" w:cs="Calibri"/>
                <w:sz w:val="24"/>
                <w:szCs w:val="24"/>
              </w:rPr>
            </w:pPr>
            <w:r w:rsidRPr="001D184C">
              <w:rPr>
                <w:rFonts w:asciiTheme="minorHAnsi" w:hAnsiTheme="minorHAnsi" w:cs="Calibri"/>
                <w:sz w:val="24"/>
                <w:szCs w:val="24"/>
              </w:rPr>
              <w:t>Whether the product should be distributed through a wholesalers</w:t>
            </w:r>
          </w:p>
          <w:p w:rsidR="001D184C" w:rsidRPr="001D184C" w:rsidRDefault="001D184C" w:rsidP="004C3EF2">
            <w:pPr>
              <w:pStyle w:val="ListParagraph"/>
              <w:numPr>
                <w:ilvl w:val="0"/>
                <w:numId w:val="1"/>
              </w:numPr>
              <w:autoSpaceDE w:val="0"/>
              <w:autoSpaceDN w:val="0"/>
              <w:adjustRightInd w:val="0"/>
              <w:rPr>
                <w:rFonts w:asciiTheme="minorHAnsi" w:hAnsiTheme="minorHAnsi" w:cs="Calibri"/>
                <w:sz w:val="24"/>
                <w:szCs w:val="24"/>
              </w:rPr>
            </w:pPr>
            <w:r w:rsidRPr="001D184C">
              <w:rPr>
                <w:rFonts w:asciiTheme="minorHAnsi" w:hAnsiTheme="minorHAnsi" w:cs="Calibri"/>
                <w:sz w:val="24"/>
                <w:szCs w:val="24"/>
              </w:rPr>
              <w:t>Whether the Multi Level Marketing Mode</w:t>
            </w:r>
            <w:r w:rsidR="007E38FA">
              <w:rPr>
                <w:rFonts w:asciiTheme="minorHAnsi" w:hAnsiTheme="minorHAnsi" w:cs="Calibri"/>
                <w:sz w:val="24"/>
                <w:szCs w:val="24"/>
              </w:rPr>
              <w:t>l</w:t>
            </w:r>
            <w:r w:rsidRPr="001D184C">
              <w:rPr>
                <w:rFonts w:asciiTheme="minorHAnsi" w:hAnsiTheme="minorHAnsi" w:cs="Calibri"/>
                <w:sz w:val="24"/>
                <w:szCs w:val="24"/>
              </w:rPr>
              <w:t>s should be used for selling products</w:t>
            </w:r>
          </w:p>
          <w:p w:rsidR="001D184C" w:rsidRPr="001D184C" w:rsidRDefault="001D184C" w:rsidP="004C3EF2">
            <w:pPr>
              <w:pStyle w:val="ListParagraph"/>
              <w:numPr>
                <w:ilvl w:val="0"/>
                <w:numId w:val="1"/>
              </w:numPr>
              <w:autoSpaceDE w:val="0"/>
              <w:autoSpaceDN w:val="0"/>
              <w:adjustRightInd w:val="0"/>
              <w:rPr>
                <w:rFonts w:asciiTheme="minorHAnsi" w:hAnsiTheme="minorHAnsi" w:cs="Calibri"/>
                <w:sz w:val="24"/>
                <w:szCs w:val="24"/>
              </w:rPr>
            </w:pPr>
            <w:r w:rsidRPr="001D184C">
              <w:rPr>
                <w:rFonts w:asciiTheme="minorHAnsi" w:hAnsiTheme="minorHAnsi" w:cs="Calibri"/>
                <w:sz w:val="24"/>
                <w:szCs w:val="24"/>
              </w:rPr>
              <w:t>Whether channel members should be sharing advertising costs</w:t>
            </w:r>
          </w:p>
          <w:p w:rsidR="00F769FE" w:rsidRDefault="00F769FE" w:rsidP="001D184C">
            <w:pPr>
              <w:autoSpaceDE w:val="0"/>
              <w:autoSpaceDN w:val="0"/>
              <w:adjustRightInd w:val="0"/>
              <w:rPr>
                <w:rFonts w:ascii="Calibri" w:hAnsi="Calibri" w:cs="Calibri"/>
                <w:color w:val="FFFFFF"/>
                <w:sz w:val="24"/>
                <w:szCs w:val="24"/>
              </w:rPr>
            </w:pPr>
          </w:p>
          <w:p w:rsidR="001D184C" w:rsidRPr="0022327D" w:rsidRDefault="00F769FE" w:rsidP="001D184C">
            <w:pPr>
              <w:autoSpaceDE w:val="0"/>
              <w:autoSpaceDN w:val="0"/>
              <w:adjustRightInd w:val="0"/>
              <w:rPr>
                <w:rFonts w:cs="Calibri"/>
                <w:sz w:val="24"/>
                <w:szCs w:val="24"/>
              </w:rPr>
            </w:pPr>
            <w:r w:rsidRPr="0022327D">
              <w:rPr>
                <w:rFonts w:cs="Calibri"/>
                <w:sz w:val="24"/>
                <w:szCs w:val="24"/>
              </w:rPr>
              <w:t>There are numerous ways to distribute goods/services:</w:t>
            </w:r>
          </w:p>
          <w:p w:rsidR="00F769FE" w:rsidRPr="0022327D" w:rsidRDefault="00F769FE" w:rsidP="001D184C">
            <w:pPr>
              <w:autoSpaceDE w:val="0"/>
              <w:autoSpaceDN w:val="0"/>
              <w:adjustRightInd w:val="0"/>
              <w:rPr>
                <w:rFonts w:cs="Calibri"/>
                <w:sz w:val="24"/>
                <w:szCs w:val="24"/>
              </w:rPr>
            </w:pPr>
          </w:p>
          <w:p w:rsidR="00F769FE" w:rsidRPr="0022327D" w:rsidRDefault="00F769FE" w:rsidP="004C3EF2">
            <w:pPr>
              <w:pStyle w:val="ListParagraph"/>
              <w:numPr>
                <w:ilvl w:val="0"/>
                <w:numId w:val="3"/>
              </w:numPr>
              <w:autoSpaceDE w:val="0"/>
              <w:autoSpaceDN w:val="0"/>
              <w:adjustRightInd w:val="0"/>
              <w:rPr>
                <w:rFonts w:asciiTheme="minorHAnsi" w:hAnsiTheme="minorHAnsi" w:cs="Calibri"/>
                <w:sz w:val="24"/>
                <w:szCs w:val="24"/>
              </w:rPr>
            </w:pPr>
            <w:r w:rsidRPr="0022327D">
              <w:rPr>
                <w:rFonts w:asciiTheme="minorHAnsi" w:hAnsiTheme="minorHAnsi" w:cs="Calibri"/>
                <w:sz w:val="24"/>
                <w:szCs w:val="24"/>
              </w:rPr>
              <w:t>sell straight via the Internet, mail order, or the telephone</w:t>
            </w:r>
          </w:p>
          <w:p w:rsidR="00F769FE" w:rsidRPr="0022327D" w:rsidRDefault="00F769FE" w:rsidP="004C3EF2">
            <w:pPr>
              <w:pStyle w:val="ListParagraph"/>
              <w:numPr>
                <w:ilvl w:val="0"/>
                <w:numId w:val="3"/>
              </w:numPr>
              <w:autoSpaceDE w:val="0"/>
              <w:autoSpaceDN w:val="0"/>
              <w:adjustRightInd w:val="0"/>
              <w:rPr>
                <w:rFonts w:asciiTheme="minorHAnsi" w:hAnsiTheme="minorHAnsi" w:cs="Calibri"/>
                <w:sz w:val="24"/>
                <w:szCs w:val="24"/>
              </w:rPr>
            </w:pPr>
            <w:r w:rsidRPr="0022327D">
              <w:rPr>
                <w:rFonts w:asciiTheme="minorHAnsi" w:hAnsiTheme="minorHAnsi" w:cs="Calibri"/>
                <w:sz w:val="24"/>
                <w:szCs w:val="24"/>
              </w:rPr>
              <w:t xml:space="preserve">hire an agent, who </w:t>
            </w:r>
            <w:r w:rsidR="006F1851">
              <w:rPr>
                <w:rFonts w:asciiTheme="minorHAnsi" w:hAnsiTheme="minorHAnsi" w:cs="Calibri"/>
                <w:sz w:val="24"/>
                <w:szCs w:val="24"/>
              </w:rPr>
              <w:t>will sell</w:t>
            </w:r>
            <w:r w:rsidRPr="0022327D">
              <w:rPr>
                <w:rFonts w:asciiTheme="minorHAnsi" w:hAnsiTheme="minorHAnsi" w:cs="Calibri"/>
                <w:sz w:val="24"/>
                <w:szCs w:val="24"/>
              </w:rPr>
              <w:t xml:space="preserve"> product straight on behalf of manufacturer</w:t>
            </w:r>
          </w:p>
          <w:p w:rsidR="00F769FE" w:rsidRPr="0022327D" w:rsidRDefault="00F769FE" w:rsidP="004C3EF2">
            <w:pPr>
              <w:pStyle w:val="ListParagraph"/>
              <w:numPr>
                <w:ilvl w:val="0"/>
                <w:numId w:val="3"/>
              </w:numPr>
              <w:autoSpaceDE w:val="0"/>
              <w:autoSpaceDN w:val="0"/>
              <w:adjustRightInd w:val="0"/>
              <w:rPr>
                <w:rFonts w:asciiTheme="minorHAnsi" w:hAnsiTheme="minorHAnsi" w:cs="Calibri"/>
                <w:sz w:val="24"/>
                <w:szCs w:val="24"/>
              </w:rPr>
            </w:pPr>
            <w:r w:rsidRPr="0022327D">
              <w:rPr>
                <w:rFonts w:asciiTheme="minorHAnsi" w:hAnsiTheme="minorHAnsi" w:cs="Calibri"/>
                <w:sz w:val="24"/>
                <w:szCs w:val="24"/>
              </w:rPr>
              <w:t xml:space="preserve">employ a distributor, who will sell </w:t>
            </w:r>
            <w:r w:rsidR="00693D50" w:rsidRPr="0022327D">
              <w:rPr>
                <w:rFonts w:asciiTheme="minorHAnsi" w:hAnsiTheme="minorHAnsi" w:cs="Calibri"/>
                <w:sz w:val="24"/>
                <w:szCs w:val="24"/>
              </w:rPr>
              <w:t>product to retailers</w:t>
            </w:r>
          </w:p>
          <w:p w:rsidR="00F769FE" w:rsidRPr="0022327D" w:rsidRDefault="00693D50" w:rsidP="004C3EF2">
            <w:pPr>
              <w:pStyle w:val="ListParagraph"/>
              <w:numPr>
                <w:ilvl w:val="0"/>
                <w:numId w:val="3"/>
              </w:numPr>
              <w:autoSpaceDE w:val="0"/>
              <w:autoSpaceDN w:val="0"/>
              <w:adjustRightInd w:val="0"/>
              <w:rPr>
                <w:rFonts w:asciiTheme="minorHAnsi" w:hAnsiTheme="minorHAnsi" w:cs="Calibri"/>
                <w:sz w:val="24"/>
                <w:szCs w:val="24"/>
              </w:rPr>
            </w:pPr>
            <w:r w:rsidRPr="0022327D">
              <w:rPr>
                <w:rFonts w:asciiTheme="minorHAnsi" w:hAnsiTheme="minorHAnsi" w:cs="Calibri"/>
                <w:sz w:val="24"/>
                <w:szCs w:val="24"/>
              </w:rPr>
              <w:t>rental services and franchising</w:t>
            </w:r>
          </w:p>
          <w:p w:rsidR="00F769FE" w:rsidRPr="0022327D" w:rsidRDefault="00F769FE" w:rsidP="00F769FE">
            <w:pPr>
              <w:autoSpaceDE w:val="0"/>
              <w:autoSpaceDN w:val="0"/>
              <w:adjustRightInd w:val="0"/>
              <w:rPr>
                <w:rFonts w:cs="Calibri"/>
                <w:sz w:val="24"/>
                <w:szCs w:val="24"/>
              </w:rPr>
            </w:pPr>
          </w:p>
          <w:p w:rsidR="00F769FE" w:rsidRPr="0022327D" w:rsidRDefault="00F769FE" w:rsidP="00F769FE">
            <w:pPr>
              <w:autoSpaceDE w:val="0"/>
              <w:autoSpaceDN w:val="0"/>
              <w:adjustRightInd w:val="0"/>
              <w:rPr>
                <w:rFonts w:cs="Calibri"/>
                <w:sz w:val="24"/>
                <w:szCs w:val="24"/>
              </w:rPr>
            </w:pPr>
            <w:r w:rsidRPr="0022327D">
              <w:rPr>
                <w:rFonts w:cs="Calibri"/>
                <w:sz w:val="24"/>
                <w:szCs w:val="24"/>
              </w:rPr>
              <w:t xml:space="preserve">There can be many different levels to every distribution channel: </w:t>
            </w:r>
          </w:p>
          <w:p w:rsidR="00F769FE" w:rsidRPr="0022327D" w:rsidRDefault="00F769FE" w:rsidP="00F769FE">
            <w:pPr>
              <w:autoSpaceDE w:val="0"/>
              <w:autoSpaceDN w:val="0"/>
              <w:adjustRightInd w:val="0"/>
              <w:rPr>
                <w:rFonts w:cs="Calibri"/>
                <w:sz w:val="24"/>
                <w:szCs w:val="24"/>
              </w:rPr>
            </w:pPr>
          </w:p>
          <w:p w:rsidR="00F769FE" w:rsidRPr="0022327D" w:rsidRDefault="00F769FE" w:rsidP="004C3EF2">
            <w:pPr>
              <w:pStyle w:val="ListParagraph"/>
              <w:numPr>
                <w:ilvl w:val="0"/>
                <w:numId w:val="2"/>
              </w:numPr>
              <w:autoSpaceDE w:val="0"/>
              <w:autoSpaceDN w:val="0"/>
              <w:adjustRightInd w:val="0"/>
              <w:rPr>
                <w:rFonts w:asciiTheme="minorHAnsi" w:hAnsiTheme="minorHAnsi" w:cs="Calibri"/>
                <w:sz w:val="24"/>
                <w:szCs w:val="24"/>
              </w:rPr>
            </w:pPr>
            <w:r w:rsidRPr="0022327D">
              <w:rPr>
                <w:rFonts w:asciiTheme="minorHAnsi" w:hAnsiTheme="minorHAnsi" w:cs="Calibri"/>
                <w:sz w:val="24"/>
                <w:szCs w:val="24"/>
              </w:rPr>
              <w:t xml:space="preserve">There are zero level channels, which entails distribution, without any intermediary whatsoever. </w:t>
            </w:r>
          </w:p>
          <w:p w:rsidR="00F769FE" w:rsidRPr="0022327D" w:rsidRDefault="00F769FE" w:rsidP="004C3EF2">
            <w:pPr>
              <w:pStyle w:val="ListParagraph"/>
              <w:numPr>
                <w:ilvl w:val="0"/>
                <w:numId w:val="2"/>
              </w:numPr>
              <w:autoSpaceDE w:val="0"/>
              <w:autoSpaceDN w:val="0"/>
              <w:adjustRightInd w:val="0"/>
              <w:rPr>
                <w:rFonts w:asciiTheme="minorHAnsi" w:hAnsiTheme="minorHAnsi" w:cs="Calibri"/>
                <w:sz w:val="24"/>
                <w:szCs w:val="24"/>
              </w:rPr>
            </w:pPr>
            <w:r w:rsidRPr="0022327D">
              <w:rPr>
                <w:rFonts w:asciiTheme="minorHAnsi" w:hAnsiTheme="minorHAnsi" w:cs="Calibri"/>
                <w:sz w:val="24"/>
                <w:szCs w:val="24"/>
              </w:rPr>
              <w:t xml:space="preserve">One level channel contains one intermediary – in the case of buyer goods, this </w:t>
            </w:r>
            <w:r w:rsidRPr="0022327D">
              <w:rPr>
                <w:rFonts w:asciiTheme="minorHAnsi" w:hAnsiTheme="minorHAnsi" w:cs="Calibri"/>
                <w:sz w:val="24"/>
                <w:szCs w:val="24"/>
              </w:rPr>
              <w:lastRenderedPageBreak/>
              <w:t>generally refers to the retailer. If it is manufacturing goods we are talking about, then that one mediator will usually be a distributor. For smaller markets, using a zero or one level plan can be quite sensible and effective.</w:t>
            </w:r>
          </w:p>
          <w:p w:rsidR="001D184C" w:rsidRPr="0022327D" w:rsidRDefault="00F769FE" w:rsidP="004C3EF2">
            <w:pPr>
              <w:pStyle w:val="ListParagraph"/>
              <w:numPr>
                <w:ilvl w:val="0"/>
                <w:numId w:val="2"/>
              </w:numPr>
              <w:autoSpaceDE w:val="0"/>
              <w:autoSpaceDN w:val="0"/>
              <w:adjustRightInd w:val="0"/>
              <w:rPr>
                <w:rFonts w:asciiTheme="minorHAnsi" w:hAnsiTheme="minorHAnsi" w:cs="Calibri"/>
                <w:sz w:val="24"/>
                <w:szCs w:val="24"/>
              </w:rPr>
            </w:pPr>
            <w:r w:rsidRPr="0022327D">
              <w:rPr>
                <w:rFonts w:asciiTheme="minorHAnsi" w:hAnsiTheme="minorHAnsi" w:cs="Calibri"/>
                <w:sz w:val="24"/>
                <w:szCs w:val="24"/>
              </w:rPr>
              <w:t>For larger markets, though, it is usually better to make use of a two level system, which contains a wholesaler. This allows a ton of smaller retailers to get and sell the product.</w:t>
            </w:r>
          </w:p>
          <w:p w:rsidR="001D184C" w:rsidRPr="00EE5483" w:rsidRDefault="001D184C" w:rsidP="001D184C">
            <w:pPr>
              <w:autoSpaceDE w:val="0"/>
              <w:autoSpaceDN w:val="0"/>
              <w:adjustRightInd w:val="0"/>
              <w:rPr>
                <w:rFonts w:ascii="Calibri" w:hAnsi="Calibri" w:cs="Calibri"/>
                <w:sz w:val="24"/>
                <w:szCs w:val="24"/>
              </w:rPr>
            </w:pPr>
          </w:p>
          <w:p w:rsidR="00895D4B" w:rsidRPr="006A519A" w:rsidRDefault="006A519A" w:rsidP="00CA4FFB">
            <w:pPr>
              <w:rPr>
                <w:rFonts w:cs="Calibri"/>
                <w:b/>
                <w:sz w:val="28"/>
                <w:szCs w:val="28"/>
              </w:rPr>
            </w:pPr>
            <w:r w:rsidRPr="006A519A">
              <w:rPr>
                <w:rFonts w:cs="Calibri"/>
                <w:b/>
                <w:sz w:val="28"/>
                <w:szCs w:val="28"/>
              </w:rPr>
              <w:t>2. Who are the channel participants in a distribution process?</w:t>
            </w:r>
          </w:p>
          <w:p w:rsidR="00EE5483" w:rsidRDefault="00EE5483" w:rsidP="00CA4FFB">
            <w:pPr>
              <w:rPr>
                <w:rFonts w:ascii="Calibri" w:hAnsi="Calibri" w:cs="Calibri"/>
                <w:sz w:val="24"/>
                <w:szCs w:val="24"/>
              </w:rPr>
            </w:pPr>
          </w:p>
          <w:p w:rsidR="00BC177F" w:rsidRPr="00FC3794" w:rsidRDefault="00BA1EAD" w:rsidP="004C3EF2">
            <w:pPr>
              <w:pStyle w:val="ListParagraph"/>
              <w:numPr>
                <w:ilvl w:val="0"/>
                <w:numId w:val="4"/>
              </w:numPr>
              <w:autoSpaceDE w:val="0"/>
              <w:autoSpaceDN w:val="0"/>
              <w:adjustRightInd w:val="0"/>
              <w:rPr>
                <w:rFonts w:asciiTheme="minorHAnsi" w:hAnsiTheme="minorHAnsi" w:cs="Calibri"/>
                <w:sz w:val="24"/>
                <w:szCs w:val="24"/>
              </w:rPr>
            </w:pPr>
            <w:r w:rsidRPr="00FC3794">
              <w:rPr>
                <w:rFonts w:cs="Calibri"/>
                <w:sz w:val="24"/>
                <w:szCs w:val="24"/>
                <w:u w:val="single"/>
              </w:rPr>
              <w:t>Manufacturers</w:t>
            </w:r>
            <w:r w:rsidRPr="00FC3794">
              <w:rPr>
                <w:rFonts w:cs="Calibri"/>
                <w:sz w:val="24"/>
                <w:szCs w:val="24"/>
              </w:rPr>
              <w:t xml:space="preserve"> - Manufacturing businesses are highly evident channel participants since they create the goods that turn out to be the primary concern of the entire distribution process</w:t>
            </w:r>
            <w:r w:rsidRPr="00FC3794">
              <w:rPr>
                <w:rFonts w:cs="Calibri"/>
              </w:rPr>
              <w:t xml:space="preserve">. </w:t>
            </w:r>
            <w:r w:rsidR="00FC3794" w:rsidRPr="00FC3794">
              <w:rPr>
                <w:rFonts w:asciiTheme="minorHAnsi" w:hAnsiTheme="minorHAnsi" w:cs="Calibri"/>
                <w:sz w:val="24"/>
                <w:szCs w:val="24"/>
              </w:rPr>
              <w:t>Manufacturers take on a</w:t>
            </w:r>
            <w:r w:rsidRPr="00FC3794">
              <w:rPr>
                <w:rFonts w:asciiTheme="minorHAnsi" w:hAnsiTheme="minorHAnsi" w:cs="Calibri"/>
                <w:sz w:val="24"/>
                <w:szCs w:val="24"/>
              </w:rPr>
              <w:t xml:space="preserve"> risk with the formation of products.  The most noticeable manufacturers are those that produce customer products</w:t>
            </w:r>
            <w:r w:rsidR="00FC3794" w:rsidRPr="00FC3794">
              <w:rPr>
                <w:rFonts w:asciiTheme="minorHAnsi" w:hAnsiTheme="minorHAnsi" w:cs="Calibri"/>
                <w:sz w:val="24"/>
                <w:szCs w:val="24"/>
              </w:rPr>
              <w:t xml:space="preserve"> </w:t>
            </w:r>
            <w:r w:rsidRPr="00FC3794">
              <w:rPr>
                <w:rFonts w:asciiTheme="minorHAnsi" w:hAnsiTheme="minorHAnsi" w:cs="Calibri"/>
                <w:sz w:val="24"/>
                <w:szCs w:val="24"/>
              </w:rPr>
              <w:t>such as automobiles, food, appliances, pharmaceuticals, and clothing, etc. These commodities, produced for mass</w:t>
            </w:r>
            <w:r w:rsidR="00FC3794" w:rsidRPr="00FC3794">
              <w:rPr>
                <w:rFonts w:asciiTheme="minorHAnsi" w:hAnsiTheme="minorHAnsi" w:cs="Calibri"/>
                <w:sz w:val="24"/>
                <w:szCs w:val="24"/>
              </w:rPr>
              <w:t xml:space="preserve"> </w:t>
            </w:r>
            <w:r w:rsidRPr="00FC3794">
              <w:rPr>
                <w:rFonts w:asciiTheme="minorHAnsi" w:hAnsiTheme="minorHAnsi" w:cs="Calibri"/>
                <w:sz w:val="24"/>
                <w:szCs w:val="24"/>
              </w:rPr>
              <w:t>utilization, often have extremely advertised and exposed brands with high levels of customer identification.</w:t>
            </w:r>
          </w:p>
          <w:p w:rsidR="00FC3794" w:rsidRPr="00FC3794" w:rsidRDefault="00FC3794" w:rsidP="00FC3794">
            <w:pPr>
              <w:pStyle w:val="ListParagraph"/>
              <w:autoSpaceDE w:val="0"/>
              <w:autoSpaceDN w:val="0"/>
              <w:adjustRightInd w:val="0"/>
              <w:rPr>
                <w:rFonts w:cs="Calibri"/>
              </w:rPr>
            </w:pPr>
          </w:p>
          <w:p w:rsidR="00BA1EAD" w:rsidRPr="00B42F9F" w:rsidRDefault="00BA1EAD" w:rsidP="00B42F9F">
            <w:pPr>
              <w:pStyle w:val="ListParagraph"/>
              <w:numPr>
                <w:ilvl w:val="0"/>
                <w:numId w:val="4"/>
              </w:numPr>
              <w:autoSpaceDE w:val="0"/>
              <w:autoSpaceDN w:val="0"/>
              <w:adjustRightInd w:val="0"/>
              <w:rPr>
                <w:rFonts w:asciiTheme="minorHAnsi" w:hAnsiTheme="minorHAnsi" w:cs="Calibri"/>
                <w:sz w:val="24"/>
                <w:szCs w:val="24"/>
              </w:rPr>
            </w:pPr>
            <w:r w:rsidRPr="00FC3794">
              <w:rPr>
                <w:rFonts w:asciiTheme="minorHAnsi" w:hAnsiTheme="minorHAnsi" w:cs="Calibri"/>
                <w:sz w:val="24"/>
                <w:szCs w:val="24"/>
                <w:u w:val="single"/>
              </w:rPr>
              <w:t>Wholesalers</w:t>
            </w:r>
            <w:r w:rsidRPr="00FC3794">
              <w:rPr>
                <w:rFonts w:asciiTheme="minorHAnsi" w:hAnsiTheme="minorHAnsi" w:cs="Calibri"/>
                <w:sz w:val="24"/>
                <w:szCs w:val="24"/>
              </w:rPr>
              <w:t xml:space="preserve"> </w:t>
            </w:r>
            <w:r w:rsidR="00FC3794" w:rsidRPr="00FC3794">
              <w:rPr>
                <w:rFonts w:asciiTheme="minorHAnsi" w:hAnsiTheme="minorHAnsi" w:cs="Calibri"/>
                <w:sz w:val="24"/>
                <w:szCs w:val="24"/>
              </w:rPr>
              <w:t>–</w:t>
            </w:r>
            <w:r w:rsidRPr="00FC3794">
              <w:rPr>
                <w:rFonts w:asciiTheme="minorHAnsi" w:hAnsiTheme="minorHAnsi" w:cs="Calibri"/>
                <w:sz w:val="24"/>
                <w:szCs w:val="24"/>
              </w:rPr>
              <w:t xml:space="preserve"> </w:t>
            </w:r>
            <w:r w:rsidR="00FC3794" w:rsidRPr="00FC3794">
              <w:rPr>
                <w:rFonts w:asciiTheme="minorHAnsi" w:hAnsiTheme="minorHAnsi" w:cs="Calibri"/>
                <w:sz w:val="24"/>
                <w:szCs w:val="24"/>
              </w:rPr>
              <w:t>Wholesalers are companies that are mainly engaged in buying goods from manufacturers and reselling to industrial users, retailers, or business users. They might also act as agents in trading goods for or selling goods to companies. The main business of wholesalers is their specialty in performing collection of products in a way that reduces costs</w:t>
            </w:r>
            <w:r w:rsidR="00B42F9F">
              <w:rPr>
                <w:rFonts w:asciiTheme="minorHAnsi" w:hAnsiTheme="minorHAnsi" w:cs="Calibri"/>
                <w:sz w:val="24"/>
                <w:szCs w:val="24"/>
              </w:rPr>
              <w:t xml:space="preserve"> </w:t>
            </w:r>
            <w:r w:rsidR="00FC3794" w:rsidRPr="00B42F9F">
              <w:rPr>
                <w:rFonts w:asciiTheme="minorHAnsi" w:hAnsiTheme="minorHAnsi" w:cs="Calibri"/>
                <w:sz w:val="24"/>
                <w:szCs w:val="24"/>
              </w:rPr>
              <w:t>and danger for other channel members.</w:t>
            </w:r>
          </w:p>
          <w:p w:rsidR="00FC3794" w:rsidRPr="00BA1EAD" w:rsidRDefault="00FC3794" w:rsidP="00FC3794">
            <w:pPr>
              <w:pStyle w:val="ListParagraph"/>
              <w:tabs>
                <w:tab w:val="left" w:pos="4169"/>
              </w:tabs>
              <w:rPr>
                <w:rFonts w:cs="Calibri"/>
                <w:sz w:val="24"/>
                <w:szCs w:val="24"/>
              </w:rPr>
            </w:pPr>
            <w:r>
              <w:rPr>
                <w:rFonts w:cs="Calibri"/>
                <w:sz w:val="24"/>
                <w:szCs w:val="24"/>
              </w:rPr>
              <w:tab/>
            </w:r>
          </w:p>
          <w:p w:rsidR="00BA1EAD" w:rsidRPr="001F551B" w:rsidRDefault="00FC3794" w:rsidP="004C3EF2">
            <w:pPr>
              <w:pStyle w:val="ListParagraph"/>
              <w:numPr>
                <w:ilvl w:val="0"/>
                <w:numId w:val="5"/>
              </w:numPr>
              <w:autoSpaceDE w:val="0"/>
              <w:autoSpaceDN w:val="0"/>
              <w:adjustRightInd w:val="0"/>
              <w:rPr>
                <w:rFonts w:cs="Calibri"/>
              </w:rPr>
            </w:pPr>
            <w:r w:rsidRPr="001F551B">
              <w:rPr>
                <w:rFonts w:cs="Calibri"/>
                <w:sz w:val="24"/>
                <w:szCs w:val="24"/>
                <w:u w:val="single"/>
              </w:rPr>
              <w:t>Retailers</w:t>
            </w:r>
            <w:r w:rsidRPr="001F551B">
              <w:rPr>
                <w:rFonts w:cs="Calibri"/>
                <w:sz w:val="24"/>
                <w:szCs w:val="24"/>
              </w:rPr>
              <w:t xml:space="preserve"> - </w:t>
            </w:r>
            <w:r w:rsidRPr="001F551B">
              <w:rPr>
                <w:rFonts w:cs="Calibri,Bold"/>
                <w:bCs/>
                <w:sz w:val="24"/>
                <w:szCs w:val="24"/>
              </w:rPr>
              <w:t>Retail</w:t>
            </w:r>
            <w:r w:rsidRPr="001F551B">
              <w:rPr>
                <w:rFonts w:cs="Calibri,Bold"/>
                <w:b/>
                <w:bCs/>
                <w:sz w:val="24"/>
                <w:szCs w:val="24"/>
              </w:rPr>
              <w:t xml:space="preserve"> </w:t>
            </w:r>
            <w:r w:rsidRPr="001F551B">
              <w:rPr>
                <w:rFonts w:cs="Calibri"/>
                <w:sz w:val="24"/>
                <w:szCs w:val="24"/>
              </w:rPr>
              <w:t xml:space="preserve">is the business of selling products and services to customers who buy for their own utilization and benefit. </w:t>
            </w:r>
            <w:r w:rsidRPr="001F551B">
              <w:rPr>
                <w:rFonts w:cs="Calibri"/>
                <w:color w:val="000000"/>
                <w:sz w:val="24"/>
                <w:szCs w:val="24"/>
              </w:rPr>
              <w:t>They carry out functions that unite to offer their target clients the right products, at the right place, at the right time, in the right amount, and at the right price. It’s the most visible channel member for consumers.</w:t>
            </w:r>
            <w:r w:rsidR="001F551B" w:rsidRPr="001F551B">
              <w:rPr>
                <w:rFonts w:cs="Calibri"/>
              </w:rPr>
              <w:t xml:space="preserve"> </w:t>
            </w:r>
            <w:r w:rsidR="001F551B" w:rsidRPr="001F551B">
              <w:rPr>
                <w:rFonts w:asciiTheme="minorHAnsi" w:hAnsiTheme="minorHAnsi" w:cs="Calibri"/>
                <w:sz w:val="24"/>
                <w:szCs w:val="24"/>
              </w:rPr>
              <w:t>Additionally, retailers take merchandise decisions concerning the depth of assortment relating to different brands, sizes, colors, and styles, etc., to be delivered to consumers.</w:t>
            </w:r>
          </w:p>
          <w:p w:rsidR="007E38FA" w:rsidRDefault="001F551B" w:rsidP="001F551B">
            <w:pPr>
              <w:tabs>
                <w:tab w:val="left" w:pos="6112"/>
              </w:tabs>
              <w:rPr>
                <w:rFonts w:ascii="Calibri" w:hAnsi="Calibri" w:cs="Calibri"/>
                <w:sz w:val="24"/>
                <w:szCs w:val="24"/>
              </w:rPr>
            </w:pPr>
            <w:r>
              <w:rPr>
                <w:rFonts w:ascii="Calibri" w:hAnsi="Calibri" w:cs="Calibri"/>
                <w:sz w:val="24"/>
                <w:szCs w:val="24"/>
              </w:rPr>
              <w:tab/>
            </w:r>
          </w:p>
          <w:p w:rsidR="00B5042F" w:rsidRPr="006A519A" w:rsidRDefault="000E5EBC" w:rsidP="00CA4FFB">
            <w:pPr>
              <w:rPr>
                <w:rFonts w:cs="Calibri"/>
                <w:b/>
                <w:sz w:val="28"/>
                <w:szCs w:val="28"/>
              </w:rPr>
            </w:pPr>
            <w:r w:rsidRPr="006A519A">
              <w:rPr>
                <w:rFonts w:cs="Calibri"/>
                <w:b/>
                <w:sz w:val="28"/>
                <w:szCs w:val="28"/>
              </w:rPr>
              <w:t xml:space="preserve">3. </w:t>
            </w:r>
            <w:r w:rsidR="006A519A" w:rsidRPr="006A519A">
              <w:rPr>
                <w:rFonts w:ascii="Calibri" w:hAnsi="Calibri" w:cs="Calibri"/>
                <w:b/>
                <w:sz w:val="28"/>
                <w:szCs w:val="28"/>
              </w:rPr>
              <w:t xml:space="preserve"> What is the importance of market coverage decisions in a distribution process?</w:t>
            </w:r>
            <w:r w:rsidR="00F23DE1" w:rsidRPr="006A519A">
              <w:rPr>
                <w:rFonts w:cs="Calibri"/>
                <w:b/>
                <w:sz w:val="28"/>
                <w:szCs w:val="28"/>
              </w:rPr>
              <w:t xml:space="preserve"> </w:t>
            </w:r>
          </w:p>
          <w:p w:rsidR="000E5EBC" w:rsidRDefault="000E5EBC" w:rsidP="00CA4FFB">
            <w:pPr>
              <w:rPr>
                <w:rFonts w:ascii="Calibri" w:hAnsi="Calibri" w:cs="Calibri"/>
                <w:b/>
                <w:sz w:val="24"/>
                <w:szCs w:val="24"/>
              </w:rPr>
            </w:pPr>
          </w:p>
          <w:p w:rsidR="001F551B" w:rsidRDefault="001F551B" w:rsidP="001F551B">
            <w:pPr>
              <w:autoSpaceDE w:val="0"/>
              <w:autoSpaceDN w:val="0"/>
              <w:adjustRightInd w:val="0"/>
              <w:rPr>
                <w:rFonts w:cs="Calibri"/>
                <w:color w:val="000000"/>
                <w:sz w:val="24"/>
                <w:szCs w:val="24"/>
              </w:rPr>
            </w:pPr>
            <w:r w:rsidRPr="001F551B">
              <w:rPr>
                <w:rFonts w:cs="Calibri"/>
                <w:color w:val="000000"/>
                <w:sz w:val="24"/>
                <w:szCs w:val="24"/>
              </w:rPr>
              <w:t>Market exposure decisions involve options concerning the comparative intensity of outlets in any given area so that the requirements of existing and possible customers are sufficiently accommodated. Specifically, market exposure is most openly related to location ease for customers. Three essential market coverage options are:</w:t>
            </w:r>
          </w:p>
          <w:p w:rsidR="002C74D1" w:rsidRPr="001F551B" w:rsidRDefault="002C74D1" w:rsidP="001F551B">
            <w:pPr>
              <w:autoSpaceDE w:val="0"/>
              <w:autoSpaceDN w:val="0"/>
              <w:adjustRightInd w:val="0"/>
              <w:rPr>
                <w:rFonts w:cs="Calibri"/>
                <w:color w:val="000000"/>
                <w:sz w:val="24"/>
                <w:szCs w:val="24"/>
              </w:rPr>
            </w:pPr>
          </w:p>
          <w:p w:rsidR="001F551B" w:rsidRPr="002C74D1" w:rsidRDefault="001F551B" w:rsidP="004C3EF2">
            <w:pPr>
              <w:pStyle w:val="ListParagraph"/>
              <w:numPr>
                <w:ilvl w:val="0"/>
                <w:numId w:val="5"/>
              </w:numPr>
              <w:autoSpaceDE w:val="0"/>
              <w:autoSpaceDN w:val="0"/>
              <w:adjustRightInd w:val="0"/>
              <w:rPr>
                <w:rFonts w:cs="Calibri"/>
                <w:sz w:val="24"/>
                <w:szCs w:val="24"/>
              </w:rPr>
            </w:pPr>
            <w:r w:rsidRPr="002C74D1">
              <w:rPr>
                <w:rFonts w:cs="Calibri"/>
                <w:color w:val="000000"/>
                <w:sz w:val="24"/>
                <w:szCs w:val="24"/>
                <w:u w:val="single"/>
              </w:rPr>
              <w:t>Intensive</w:t>
            </w:r>
            <w:r w:rsidRPr="002C74D1">
              <w:rPr>
                <w:rFonts w:cs="Calibri"/>
                <w:color w:val="000000"/>
                <w:sz w:val="24"/>
                <w:szCs w:val="24"/>
              </w:rPr>
              <w:t xml:space="preserve"> </w:t>
            </w:r>
            <w:r w:rsidRPr="002C74D1">
              <w:rPr>
                <w:rFonts w:cs="Calibri"/>
                <w:color w:val="000000"/>
                <w:sz w:val="24"/>
                <w:szCs w:val="24"/>
                <w:u w:val="single"/>
              </w:rPr>
              <w:t>distribution</w:t>
            </w:r>
            <w:r w:rsidR="002C74D1" w:rsidRPr="002C74D1">
              <w:rPr>
                <w:rFonts w:cs="Calibri"/>
                <w:color w:val="000000"/>
                <w:sz w:val="24"/>
                <w:szCs w:val="24"/>
              </w:rPr>
              <w:t xml:space="preserve"> </w:t>
            </w:r>
            <w:r w:rsidR="002C74D1">
              <w:rPr>
                <w:rFonts w:cs="Calibri"/>
                <w:color w:val="000000"/>
                <w:sz w:val="24"/>
                <w:szCs w:val="24"/>
              </w:rPr>
              <w:t>–</w:t>
            </w:r>
            <w:r w:rsidR="002C74D1" w:rsidRPr="002C74D1">
              <w:rPr>
                <w:rFonts w:cs="Calibri"/>
                <w:color w:val="000000"/>
                <w:sz w:val="24"/>
                <w:szCs w:val="24"/>
              </w:rPr>
              <w:t xml:space="preserve"> </w:t>
            </w:r>
            <w:r w:rsidR="002C74D1">
              <w:rPr>
                <w:rFonts w:cs="Calibri"/>
                <w:color w:val="000000"/>
                <w:sz w:val="24"/>
                <w:szCs w:val="24"/>
              </w:rPr>
              <w:t>It’s t</w:t>
            </w:r>
            <w:r w:rsidR="002C74D1" w:rsidRPr="002C74D1">
              <w:rPr>
                <w:rFonts w:cs="Calibri"/>
                <w:sz w:val="24"/>
                <w:szCs w:val="24"/>
              </w:rPr>
              <w:t>he assignment of a product in as many outlets or regions as possible</w:t>
            </w:r>
            <w:r w:rsidR="002C74D1" w:rsidRPr="002C74D1">
              <w:rPr>
                <w:rFonts w:cs="Calibri,Bold"/>
                <w:b/>
                <w:bCs/>
                <w:sz w:val="24"/>
                <w:szCs w:val="24"/>
              </w:rPr>
              <w:t xml:space="preserve">. </w:t>
            </w:r>
            <w:r w:rsidR="002C74D1" w:rsidRPr="002C74D1">
              <w:rPr>
                <w:rFonts w:cs="Calibri"/>
                <w:sz w:val="24"/>
                <w:szCs w:val="24"/>
              </w:rPr>
              <w:t xml:space="preserve">It is normally a logical option for products that customers purchase regularly and with least shopping effort, making position ease a key buying for requirement. </w:t>
            </w:r>
          </w:p>
          <w:p w:rsidR="002C74D1" w:rsidRPr="002C74D1" w:rsidRDefault="002C74D1" w:rsidP="002C74D1">
            <w:pPr>
              <w:autoSpaceDE w:val="0"/>
              <w:autoSpaceDN w:val="0"/>
              <w:adjustRightInd w:val="0"/>
              <w:rPr>
                <w:rFonts w:ascii="Calibri" w:hAnsi="Calibri" w:cs="Calibri"/>
              </w:rPr>
            </w:pPr>
          </w:p>
          <w:p w:rsidR="001F551B" w:rsidRPr="002C74D1" w:rsidRDefault="001F551B" w:rsidP="004C3EF2">
            <w:pPr>
              <w:pStyle w:val="ListParagraph"/>
              <w:numPr>
                <w:ilvl w:val="0"/>
                <w:numId w:val="5"/>
              </w:numPr>
              <w:autoSpaceDE w:val="0"/>
              <w:autoSpaceDN w:val="0"/>
              <w:adjustRightInd w:val="0"/>
              <w:rPr>
                <w:rFonts w:cs="Calibri"/>
                <w:color w:val="000000"/>
                <w:sz w:val="24"/>
                <w:szCs w:val="24"/>
              </w:rPr>
            </w:pPr>
            <w:r w:rsidRPr="002C74D1">
              <w:rPr>
                <w:rFonts w:cs="Calibri"/>
                <w:color w:val="000000"/>
                <w:sz w:val="24"/>
                <w:szCs w:val="24"/>
                <w:u w:val="single"/>
              </w:rPr>
              <w:t>Selective distribution</w:t>
            </w:r>
            <w:r w:rsidR="002C74D1" w:rsidRPr="002C74D1">
              <w:rPr>
                <w:rFonts w:cs="Calibri"/>
                <w:color w:val="000000"/>
                <w:sz w:val="24"/>
                <w:szCs w:val="24"/>
              </w:rPr>
              <w:t xml:space="preserve"> – It’s the positioning of a brand or product in a more restricted number of outlets within a particular geographic region. The major factor driving the option is customer requirements for site convenience and customers' willingness to </w:t>
            </w:r>
            <w:r w:rsidR="002C74D1" w:rsidRPr="002C74D1">
              <w:rPr>
                <w:rFonts w:cs="Calibri"/>
                <w:color w:val="000000"/>
                <w:sz w:val="24"/>
                <w:szCs w:val="24"/>
              </w:rPr>
              <w:lastRenderedPageBreak/>
              <w:t>spend time and attempt to get the product.</w:t>
            </w:r>
          </w:p>
          <w:p w:rsidR="002C74D1" w:rsidRPr="002C74D1" w:rsidRDefault="002C74D1" w:rsidP="002C74D1">
            <w:pPr>
              <w:pStyle w:val="ListParagraph"/>
              <w:autoSpaceDE w:val="0"/>
              <w:autoSpaceDN w:val="0"/>
              <w:adjustRightInd w:val="0"/>
              <w:rPr>
                <w:rFonts w:asciiTheme="minorHAnsi" w:hAnsiTheme="minorHAnsi" w:cs="Calibri"/>
                <w:color w:val="000000"/>
                <w:sz w:val="24"/>
                <w:szCs w:val="24"/>
                <w:u w:val="single"/>
              </w:rPr>
            </w:pPr>
          </w:p>
          <w:p w:rsidR="004C5EF3" w:rsidRPr="00BB7167" w:rsidRDefault="001F551B" w:rsidP="004C3EF2">
            <w:pPr>
              <w:pStyle w:val="ListParagraph"/>
              <w:numPr>
                <w:ilvl w:val="0"/>
                <w:numId w:val="5"/>
              </w:numPr>
              <w:autoSpaceDE w:val="0"/>
              <w:autoSpaceDN w:val="0"/>
              <w:adjustRightInd w:val="0"/>
              <w:rPr>
                <w:rFonts w:cs="Calibri"/>
                <w:sz w:val="24"/>
                <w:szCs w:val="24"/>
              </w:rPr>
            </w:pPr>
            <w:r w:rsidRPr="00BB7167">
              <w:rPr>
                <w:rFonts w:cs="Calibri"/>
                <w:color w:val="000000"/>
                <w:sz w:val="24"/>
                <w:szCs w:val="24"/>
                <w:u w:val="single"/>
              </w:rPr>
              <w:t>Exclusive distribution</w:t>
            </w:r>
            <w:r w:rsidR="002C74D1" w:rsidRPr="00BB7167">
              <w:rPr>
                <w:rFonts w:cs="Calibri"/>
                <w:color w:val="000000"/>
                <w:sz w:val="24"/>
                <w:szCs w:val="24"/>
                <w:u w:val="single"/>
              </w:rPr>
              <w:t xml:space="preserve"> </w:t>
            </w:r>
            <w:r w:rsidR="002C74D1" w:rsidRPr="00BB7167">
              <w:rPr>
                <w:rFonts w:cs="Calibri"/>
                <w:color w:val="000000"/>
                <w:sz w:val="24"/>
                <w:szCs w:val="24"/>
              </w:rPr>
              <w:t xml:space="preserve">- </w:t>
            </w:r>
            <w:r w:rsidR="00223B1F" w:rsidRPr="00BB7167">
              <w:rPr>
                <w:rFonts w:cs="Calibri"/>
                <w:sz w:val="24"/>
                <w:szCs w:val="24"/>
              </w:rPr>
              <w:t>is the reverse of Intensive distribution and it is the placement of a brand in just one outlet in</w:t>
            </w:r>
            <w:r w:rsidR="00BB7167" w:rsidRPr="00BB7167">
              <w:rPr>
                <w:rFonts w:cs="Calibri"/>
                <w:sz w:val="24"/>
                <w:szCs w:val="24"/>
              </w:rPr>
              <w:t xml:space="preserve"> </w:t>
            </w:r>
            <w:r w:rsidR="00223B1F" w:rsidRPr="00BB7167">
              <w:rPr>
                <w:rFonts w:cs="Calibri"/>
                <w:sz w:val="24"/>
                <w:szCs w:val="24"/>
              </w:rPr>
              <w:t>every geographic region. It is employed when customers or end users are ready to apply considerable shopping</w:t>
            </w:r>
            <w:r w:rsidR="00BB7167" w:rsidRPr="00BB7167">
              <w:rPr>
                <w:rFonts w:cs="Calibri"/>
                <w:sz w:val="24"/>
                <w:szCs w:val="24"/>
              </w:rPr>
              <w:t xml:space="preserve"> </w:t>
            </w:r>
            <w:r w:rsidR="00223B1F" w:rsidRPr="00BB7167">
              <w:rPr>
                <w:rFonts w:cs="Calibri"/>
                <w:sz w:val="24"/>
                <w:szCs w:val="24"/>
              </w:rPr>
              <w:t>effort and location ease is of little worry to them. It is also used when a business wants to establish an image of high</w:t>
            </w:r>
            <w:r w:rsidR="00BB7167" w:rsidRPr="00BB7167">
              <w:rPr>
                <w:rFonts w:cs="Calibri"/>
                <w:sz w:val="24"/>
                <w:szCs w:val="24"/>
              </w:rPr>
              <w:t xml:space="preserve"> </w:t>
            </w:r>
            <w:r w:rsidR="00223B1F" w:rsidRPr="00BB7167">
              <w:rPr>
                <w:rFonts w:cs="Calibri"/>
                <w:sz w:val="24"/>
                <w:szCs w:val="24"/>
              </w:rPr>
              <w:t>quality, like Rolex watches, or when extremely high levels of reseller hold up are required</w:t>
            </w:r>
          </w:p>
          <w:p w:rsidR="00490687" w:rsidRDefault="00490687" w:rsidP="001165CA">
            <w:pPr>
              <w:rPr>
                <w:rFonts w:ascii="Calibri" w:hAnsi="Calibri" w:cs="Calibri"/>
                <w:sz w:val="24"/>
                <w:szCs w:val="24"/>
              </w:rPr>
            </w:pPr>
          </w:p>
          <w:p w:rsidR="00CA4FFB" w:rsidRPr="006A519A" w:rsidRDefault="0017120C" w:rsidP="006A519A">
            <w:pPr>
              <w:autoSpaceDE w:val="0"/>
              <w:autoSpaceDN w:val="0"/>
              <w:adjustRightInd w:val="0"/>
              <w:rPr>
                <w:rFonts w:cs="Calibri"/>
                <w:b/>
                <w:sz w:val="28"/>
                <w:szCs w:val="28"/>
              </w:rPr>
            </w:pPr>
            <w:r w:rsidRPr="00777AD9">
              <w:rPr>
                <w:rFonts w:cs="Calibri"/>
                <w:b/>
                <w:sz w:val="28"/>
                <w:szCs w:val="28"/>
              </w:rPr>
              <w:t xml:space="preserve">4. </w:t>
            </w:r>
            <w:r w:rsidR="006A519A" w:rsidRPr="006A519A">
              <w:rPr>
                <w:rFonts w:cs="Calibri"/>
                <w:b/>
                <w:sz w:val="28"/>
                <w:szCs w:val="28"/>
              </w:rPr>
              <w:t>How would you differentiate between conventional channels and single transaction</w:t>
            </w:r>
            <w:r w:rsidR="006A519A">
              <w:rPr>
                <w:rFonts w:cs="Calibri"/>
                <w:b/>
                <w:sz w:val="28"/>
                <w:szCs w:val="28"/>
              </w:rPr>
              <w:t xml:space="preserve"> </w:t>
            </w:r>
            <w:r w:rsidR="006A519A" w:rsidRPr="006A519A">
              <w:rPr>
                <w:rFonts w:cs="Calibri"/>
                <w:b/>
                <w:sz w:val="28"/>
                <w:szCs w:val="28"/>
              </w:rPr>
              <w:t>channels?</w:t>
            </w:r>
          </w:p>
          <w:p w:rsidR="009D68B8" w:rsidRPr="00F01546" w:rsidRDefault="009D68B8" w:rsidP="00CA4FFB">
            <w:pPr>
              <w:rPr>
                <w:rFonts w:cs="Calibri"/>
                <w:b/>
                <w:sz w:val="24"/>
                <w:szCs w:val="24"/>
              </w:rPr>
            </w:pPr>
          </w:p>
          <w:p w:rsidR="00EC7953" w:rsidRPr="00EC7953" w:rsidRDefault="00EC7953" w:rsidP="00EC7953">
            <w:pPr>
              <w:pStyle w:val="ListParagraph"/>
              <w:numPr>
                <w:ilvl w:val="0"/>
                <w:numId w:val="7"/>
              </w:numPr>
              <w:autoSpaceDE w:val="0"/>
              <w:autoSpaceDN w:val="0"/>
              <w:adjustRightInd w:val="0"/>
              <w:rPr>
                <w:rFonts w:asciiTheme="minorHAnsi" w:hAnsiTheme="minorHAnsi" w:cs="Calibri"/>
                <w:color w:val="000000"/>
                <w:sz w:val="24"/>
                <w:szCs w:val="24"/>
              </w:rPr>
            </w:pPr>
            <w:r w:rsidRPr="00EC7953">
              <w:rPr>
                <w:rFonts w:asciiTheme="minorHAnsi" w:hAnsiTheme="minorHAnsi" w:cs="Calibri"/>
                <w:color w:val="000000"/>
                <w:sz w:val="24"/>
                <w:szCs w:val="24"/>
              </w:rPr>
              <w:t>Single transaction</w:t>
            </w:r>
            <w:r>
              <w:rPr>
                <w:rFonts w:asciiTheme="minorHAnsi" w:hAnsiTheme="minorHAnsi" w:cs="Calibri"/>
                <w:color w:val="000000"/>
                <w:sz w:val="24"/>
                <w:szCs w:val="24"/>
              </w:rPr>
              <w:t xml:space="preserve"> -</w:t>
            </w:r>
            <w:r w:rsidRPr="00EC7953">
              <w:rPr>
                <w:rFonts w:asciiTheme="minorHAnsi" w:hAnsiTheme="minorHAnsi" w:cs="Calibri"/>
                <w:color w:val="000000"/>
                <w:sz w:val="24"/>
                <w:szCs w:val="24"/>
              </w:rPr>
              <w:t xml:space="preserve"> ar</w:t>
            </w:r>
            <w:r>
              <w:rPr>
                <w:rFonts w:asciiTheme="minorHAnsi" w:hAnsiTheme="minorHAnsi" w:cs="Calibri"/>
                <w:color w:val="000000"/>
                <w:sz w:val="24"/>
                <w:szCs w:val="24"/>
              </w:rPr>
              <w:t>e considered as</w:t>
            </w:r>
            <w:r w:rsidRPr="00EC7953">
              <w:rPr>
                <w:rFonts w:asciiTheme="minorHAnsi" w:hAnsiTheme="minorHAnsi" w:cs="Calibri"/>
                <w:color w:val="000000"/>
                <w:sz w:val="24"/>
                <w:szCs w:val="24"/>
              </w:rPr>
              <w:t xml:space="preserve"> one-time trade occurrence. Examples of single-transaction channels include, stock ownership, real estate sales and bond ownership transfer, and the acquisition of durable equipment like and heavy machinery and processing plants.</w:t>
            </w:r>
          </w:p>
          <w:p w:rsidR="00EC7953" w:rsidRPr="00EC7953" w:rsidRDefault="00EC7953" w:rsidP="00EC7953">
            <w:pPr>
              <w:autoSpaceDE w:val="0"/>
              <w:autoSpaceDN w:val="0"/>
              <w:adjustRightInd w:val="0"/>
              <w:rPr>
                <w:rFonts w:cs="Calibri"/>
                <w:color w:val="000000"/>
                <w:sz w:val="24"/>
                <w:szCs w:val="24"/>
              </w:rPr>
            </w:pPr>
          </w:p>
          <w:p w:rsidR="0029594B" w:rsidRPr="00EC7953" w:rsidRDefault="00EC7953" w:rsidP="00EC7953">
            <w:pPr>
              <w:pStyle w:val="ListParagraph"/>
              <w:numPr>
                <w:ilvl w:val="0"/>
                <w:numId w:val="7"/>
              </w:numPr>
              <w:autoSpaceDE w:val="0"/>
              <w:autoSpaceDN w:val="0"/>
              <w:adjustRightInd w:val="0"/>
              <w:rPr>
                <w:rFonts w:asciiTheme="minorHAnsi" w:hAnsiTheme="minorHAnsi" w:cs="Calibri"/>
                <w:color w:val="000000"/>
                <w:sz w:val="24"/>
                <w:szCs w:val="24"/>
              </w:rPr>
            </w:pPr>
            <w:r w:rsidRPr="00EC7953">
              <w:rPr>
                <w:rFonts w:asciiTheme="minorHAnsi" w:hAnsiTheme="minorHAnsi" w:cs="Calibri"/>
                <w:color w:val="000000"/>
                <w:sz w:val="24"/>
                <w:szCs w:val="24"/>
              </w:rPr>
              <w:t xml:space="preserve">Conventional channels - </w:t>
            </w:r>
            <w:r w:rsidR="000A7046">
              <w:rPr>
                <w:rFonts w:asciiTheme="minorHAnsi" w:hAnsiTheme="minorHAnsi" w:cs="Calibri"/>
                <w:color w:val="000000"/>
                <w:sz w:val="24"/>
                <w:szCs w:val="24"/>
              </w:rPr>
              <w:t>refers to purchase and sale of</w:t>
            </w:r>
            <w:r>
              <w:rPr>
                <w:rFonts w:asciiTheme="minorHAnsi" w:hAnsiTheme="minorHAnsi" w:cs="Calibri"/>
                <w:color w:val="000000"/>
                <w:sz w:val="24"/>
                <w:szCs w:val="24"/>
              </w:rPr>
              <w:t xml:space="preserve"> </w:t>
            </w:r>
            <w:r w:rsidRPr="00EC7953">
              <w:rPr>
                <w:rFonts w:asciiTheme="minorHAnsi" w:hAnsiTheme="minorHAnsi" w:cs="Calibri"/>
                <w:color w:val="000000"/>
                <w:sz w:val="24"/>
                <w:szCs w:val="24"/>
              </w:rPr>
              <w:t>products on the basis of need, with no concern for future or repeat business. The major determinant of the time</w:t>
            </w:r>
            <w:r>
              <w:rPr>
                <w:rFonts w:asciiTheme="minorHAnsi" w:hAnsiTheme="minorHAnsi" w:cs="Calibri"/>
                <w:color w:val="000000"/>
                <w:sz w:val="24"/>
                <w:szCs w:val="24"/>
              </w:rPr>
              <w:t xml:space="preserve"> </w:t>
            </w:r>
            <w:r w:rsidRPr="00EC7953">
              <w:rPr>
                <w:rFonts w:asciiTheme="minorHAnsi" w:hAnsiTheme="minorHAnsi" w:cs="Calibri"/>
                <w:color w:val="000000"/>
                <w:sz w:val="24"/>
                <w:szCs w:val="24"/>
              </w:rPr>
              <w:t>and degree of transactions is selling price. Firms concerned with a conservative channel develop working capabilities</w:t>
            </w:r>
            <w:r>
              <w:rPr>
                <w:rFonts w:asciiTheme="minorHAnsi" w:hAnsiTheme="minorHAnsi" w:cs="Calibri"/>
                <w:color w:val="000000"/>
                <w:sz w:val="24"/>
                <w:szCs w:val="24"/>
              </w:rPr>
              <w:t xml:space="preserve"> </w:t>
            </w:r>
            <w:r w:rsidRPr="00EC7953">
              <w:rPr>
                <w:rFonts w:asciiTheme="minorHAnsi" w:hAnsiTheme="minorHAnsi" w:cs="Calibri"/>
                <w:color w:val="000000"/>
                <w:sz w:val="24"/>
                <w:szCs w:val="24"/>
              </w:rPr>
              <w:t>to offer services essential to complete their own fundamental business missions. They have small or no faithfulness</w:t>
            </w:r>
            <w:r>
              <w:rPr>
                <w:rFonts w:asciiTheme="minorHAnsi" w:hAnsiTheme="minorHAnsi" w:cs="Calibri"/>
                <w:color w:val="000000"/>
                <w:sz w:val="24"/>
                <w:szCs w:val="24"/>
              </w:rPr>
              <w:t xml:space="preserve"> </w:t>
            </w:r>
            <w:r w:rsidRPr="00EC7953">
              <w:rPr>
                <w:rFonts w:asciiTheme="minorHAnsi" w:hAnsiTheme="minorHAnsi" w:cs="Calibri"/>
                <w:color w:val="000000"/>
                <w:sz w:val="24"/>
                <w:szCs w:val="24"/>
              </w:rPr>
              <w:t>to each other and little enthusiasm to jointly develop the competence of the supply chain.</w:t>
            </w:r>
            <w:r>
              <w:rPr>
                <w:rFonts w:asciiTheme="minorHAnsi" w:hAnsiTheme="minorHAnsi" w:cs="Calibri"/>
                <w:color w:val="000000"/>
                <w:sz w:val="24"/>
                <w:szCs w:val="24"/>
              </w:rPr>
              <w:t xml:space="preserve"> </w:t>
            </w:r>
            <w:r w:rsidRPr="00EC7953">
              <w:rPr>
                <w:rFonts w:asciiTheme="minorHAnsi" w:hAnsiTheme="minorHAnsi" w:cs="Calibri"/>
                <w:color w:val="000000"/>
                <w:sz w:val="24"/>
                <w:szCs w:val="24"/>
              </w:rPr>
              <w:t>Activity in a conventional channel is carried out on a transaction-to-transaction basis. The typical deal is adversarial</w:t>
            </w:r>
            <w:r>
              <w:rPr>
                <w:rFonts w:asciiTheme="minorHAnsi" w:hAnsiTheme="minorHAnsi" w:cs="Calibri"/>
                <w:color w:val="000000"/>
                <w:sz w:val="24"/>
                <w:szCs w:val="24"/>
              </w:rPr>
              <w:t xml:space="preserve"> </w:t>
            </w:r>
            <w:r w:rsidRPr="00EC7953">
              <w:rPr>
                <w:rFonts w:asciiTheme="minorHAnsi" w:hAnsiTheme="minorHAnsi" w:cs="Calibri"/>
                <w:color w:val="000000"/>
                <w:sz w:val="24"/>
                <w:szCs w:val="24"/>
              </w:rPr>
              <w:t xml:space="preserve">in that the intervention is price-dominated, creating </w:t>
            </w:r>
            <w:proofErr w:type="gramStart"/>
            <w:r w:rsidRPr="00EC7953">
              <w:rPr>
                <w:rFonts w:asciiTheme="minorHAnsi" w:hAnsiTheme="minorHAnsi" w:cs="Calibri"/>
                <w:color w:val="000000"/>
                <w:sz w:val="24"/>
                <w:szCs w:val="24"/>
              </w:rPr>
              <w:t>an us</w:t>
            </w:r>
            <w:proofErr w:type="gramEnd"/>
            <w:r w:rsidRPr="00EC7953">
              <w:rPr>
                <w:rFonts w:asciiTheme="minorHAnsi" w:hAnsiTheme="minorHAnsi" w:cs="Calibri"/>
                <w:color w:val="000000"/>
                <w:sz w:val="24"/>
                <w:szCs w:val="24"/>
              </w:rPr>
              <w:t xml:space="preserve"> –against - them posture. In other words, the concerned</w:t>
            </w:r>
            <w:r>
              <w:rPr>
                <w:rFonts w:asciiTheme="minorHAnsi" w:hAnsiTheme="minorHAnsi" w:cs="Calibri"/>
                <w:color w:val="000000"/>
                <w:sz w:val="24"/>
                <w:szCs w:val="24"/>
              </w:rPr>
              <w:t xml:space="preserve"> </w:t>
            </w:r>
            <w:r w:rsidRPr="00EC7953">
              <w:rPr>
                <w:rFonts w:asciiTheme="minorHAnsi" w:hAnsiTheme="minorHAnsi" w:cs="Calibri"/>
                <w:color w:val="000000"/>
                <w:sz w:val="24"/>
                <w:szCs w:val="24"/>
              </w:rPr>
              <w:t>firms do not succeed to work out a formal long-term relationship; every party is free to walk out the relationship</w:t>
            </w:r>
            <w:r>
              <w:rPr>
                <w:rFonts w:asciiTheme="minorHAnsi" w:hAnsiTheme="minorHAnsi" w:cs="Calibri"/>
                <w:color w:val="000000"/>
                <w:sz w:val="24"/>
                <w:szCs w:val="24"/>
              </w:rPr>
              <w:t xml:space="preserve"> </w:t>
            </w:r>
            <w:r w:rsidRPr="00EC7953">
              <w:rPr>
                <w:rFonts w:asciiTheme="minorHAnsi" w:hAnsiTheme="minorHAnsi" w:cs="Calibri"/>
                <w:color w:val="000000"/>
                <w:sz w:val="24"/>
                <w:szCs w:val="24"/>
              </w:rPr>
              <w:t>whenever it needs. Involvement happens until an improved deal comes along. In fact, it is not rare for firms to begin</w:t>
            </w:r>
            <w:r>
              <w:rPr>
                <w:rFonts w:asciiTheme="minorHAnsi" w:hAnsiTheme="minorHAnsi" w:cs="Calibri"/>
                <w:color w:val="000000"/>
                <w:sz w:val="24"/>
                <w:szCs w:val="24"/>
              </w:rPr>
              <w:t xml:space="preserve"> </w:t>
            </w:r>
            <w:r w:rsidRPr="00EC7953">
              <w:rPr>
                <w:rFonts w:asciiTheme="minorHAnsi" w:hAnsiTheme="minorHAnsi" w:cs="Calibri"/>
                <w:color w:val="000000"/>
                <w:sz w:val="24"/>
                <w:szCs w:val="24"/>
              </w:rPr>
              <w:t>and end doing business with each other a number of times within a single year.</w:t>
            </w:r>
          </w:p>
          <w:p w:rsidR="00E6693B" w:rsidRDefault="00E6693B" w:rsidP="00CA4FFB">
            <w:pPr>
              <w:rPr>
                <w:rFonts w:ascii="Calibri" w:hAnsi="Calibri" w:cs="Calibri"/>
                <w:sz w:val="24"/>
                <w:szCs w:val="24"/>
              </w:rPr>
            </w:pPr>
          </w:p>
          <w:p w:rsidR="00CA4FFB" w:rsidRPr="006A519A" w:rsidRDefault="00CA4FFB" w:rsidP="00CA4FFB">
            <w:pPr>
              <w:rPr>
                <w:rFonts w:cs="Calibri"/>
                <w:b/>
                <w:sz w:val="28"/>
                <w:szCs w:val="28"/>
              </w:rPr>
            </w:pPr>
            <w:r w:rsidRPr="006A519A">
              <w:rPr>
                <w:rFonts w:cs="Calibri"/>
                <w:b/>
                <w:sz w:val="28"/>
                <w:szCs w:val="28"/>
              </w:rPr>
              <w:t>5.</w:t>
            </w:r>
            <w:r w:rsidR="00655454" w:rsidRPr="006A519A">
              <w:rPr>
                <w:b/>
                <w:sz w:val="28"/>
                <w:szCs w:val="28"/>
              </w:rPr>
              <w:t xml:space="preserve"> </w:t>
            </w:r>
            <w:r w:rsidR="006A519A" w:rsidRPr="006A519A">
              <w:rPr>
                <w:rFonts w:ascii="Calibri" w:hAnsi="Calibri" w:cs="Calibri"/>
                <w:b/>
                <w:sz w:val="28"/>
                <w:szCs w:val="28"/>
              </w:rPr>
              <w:t>How can logistics operations affect the pricing?</w:t>
            </w:r>
          </w:p>
          <w:p w:rsidR="007F49A3" w:rsidRPr="00C45D88" w:rsidRDefault="007F49A3" w:rsidP="006A519A">
            <w:pPr>
              <w:rPr>
                <w:rFonts w:cs="Calibri"/>
                <w:sz w:val="24"/>
                <w:szCs w:val="24"/>
              </w:rPr>
            </w:pPr>
          </w:p>
          <w:p w:rsidR="00D10A36" w:rsidRDefault="00DC69F0" w:rsidP="006A519A">
            <w:pPr>
              <w:rPr>
                <w:rFonts w:cs="Arial"/>
                <w:color w:val="111111"/>
                <w:sz w:val="24"/>
                <w:szCs w:val="24"/>
                <w:shd w:val="clear" w:color="auto" w:fill="FFFFFF"/>
              </w:rPr>
            </w:pPr>
            <w:r w:rsidRPr="00C45D88">
              <w:rPr>
                <w:rFonts w:cs="Arial"/>
                <w:color w:val="111111"/>
                <w:sz w:val="24"/>
                <w:szCs w:val="24"/>
                <w:shd w:val="clear" w:color="auto" w:fill="FFFFFF"/>
              </w:rPr>
              <w:t>Price of products depends on both internal and external factors. Internal factors include marketing objectives, marketing strategy, costs whereas external factors include elasticity of demand, customer expectations, competitive</w:t>
            </w:r>
            <w:r w:rsidR="00E8443C">
              <w:rPr>
                <w:rFonts w:cs="Arial"/>
                <w:color w:val="111111"/>
                <w:sz w:val="24"/>
                <w:szCs w:val="24"/>
                <w:shd w:val="clear" w:color="auto" w:fill="FFFFFF"/>
              </w:rPr>
              <w:t>ness</w:t>
            </w:r>
            <w:r w:rsidRPr="00C45D88">
              <w:rPr>
                <w:rFonts w:cs="Arial"/>
                <w:color w:val="111111"/>
                <w:sz w:val="24"/>
                <w:szCs w:val="24"/>
                <w:shd w:val="clear" w:color="auto" w:fill="FFFFFF"/>
              </w:rPr>
              <w:t xml:space="preserve"> and other products and government regulations. In case of international trade the cost of logistics plays an important role in pricing of goods. The extent of impact is likely to vary from goods to goods.</w:t>
            </w:r>
          </w:p>
          <w:p w:rsidR="00C45D88" w:rsidRPr="00C45D88" w:rsidRDefault="00C45D88" w:rsidP="006A519A">
            <w:pPr>
              <w:rPr>
                <w:rFonts w:cs="Arial"/>
                <w:color w:val="111111"/>
                <w:sz w:val="24"/>
                <w:szCs w:val="24"/>
                <w:shd w:val="clear" w:color="auto" w:fill="FFFFFF"/>
              </w:rPr>
            </w:pPr>
          </w:p>
          <w:p w:rsidR="00E8443C" w:rsidRDefault="00C45D88" w:rsidP="00E8443C">
            <w:pPr>
              <w:autoSpaceDE w:val="0"/>
              <w:autoSpaceDN w:val="0"/>
              <w:adjustRightInd w:val="0"/>
              <w:rPr>
                <w:rFonts w:cs="Calibri"/>
                <w:sz w:val="24"/>
                <w:szCs w:val="24"/>
              </w:rPr>
            </w:pPr>
            <w:r>
              <w:rPr>
                <w:rFonts w:cs="Calibri"/>
                <w:sz w:val="24"/>
                <w:szCs w:val="24"/>
              </w:rPr>
              <w:t>Pricing is another factor</w:t>
            </w:r>
            <w:r w:rsidRPr="00C45D88">
              <w:rPr>
                <w:rFonts w:cs="Calibri"/>
                <w:sz w:val="24"/>
                <w:szCs w:val="24"/>
              </w:rPr>
              <w:t xml:space="preserve"> of marketing plan that directly interacts with logistical opera</w:t>
            </w:r>
            <w:r w:rsidR="0062768E">
              <w:rPr>
                <w:rFonts w:cs="Calibri"/>
                <w:sz w:val="24"/>
                <w:szCs w:val="24"/>
              </w:rPr>
              <w:t>tions.</w:t>
            </w:r>
            <w:r w:rsidRPr="00C45D88">
              <w:rPr>
                <w:rFonts w:cs="Calibri"/>
                <w:sz w:val="24"/>
                <w:szCs w:val="24"/>
              </w:rPr>
              <w:t xml:space="preserve"> A main development in price </w:t>
            </w:r>
            <w:r>
              <w:rPr>
                <w:rFonts w:cs="Calibri"/>
                <w:sz w:val="24"/>
                <w:szCs w:val="24"/>
              </w:rPr>
              <w:t>strategy has been to split</w:t>
            </w:r>
            <w:r w:rsidRPr="00C45D88">
              <w:rPr>
                <w:rFonts w:cs="Calibri"/>
                <w:sz w:val="24"/>
                <w:szCs w:val="24"/>
              </w:rPr>
              <w:t xml:space="preserve"> the price of products and materials so that services like transportation, which were usually included in price, are now recognized as separate items. Pricing practices have a straight impact on the timing and steadiness of logistical </w:t>
            </w:r>
            <w:r w:rsidRPr="00E8443C">
              <w:rPr>
                <w:rFonts w:cs="Calibri"/>
                <w:sz w:val="24"/>
                <w:szCs w:val="24"/>
              </w:rPr>
              <w:t>operations.</w:t>
            </w:r>
          </w:p>
          <w:p w:rsidR="0062768E" w:rsidRDefault="0062768E" w:rsidP="00E8443C">
            <w:pPr>
              <w:autoSpaceDE w:val="0"/>
              <w:autoSpaceDN w:val="0"/>
              <w:adjustRightInd w:val="0"/>
              <w:rPr>
                <w:rFonts w:cs="Calibri"/>
                <w:sz w:val="24"/>
                <w:szCs w:val="24"/>
              </w:rPr>
            </w:pPr>
          </w:p>
          <w:p w:rsidR="00C45D88" w:rsidRDefault="00E8443C" w:rsidP="0062768E">
            <w:pPr>
              <w:autoSpaceDE w:val="0"/>
              <w:autoSpaceDN w:val="0"/>
              <w:adjustRightInd w:val="0"/>
              <w:rPr>
                <w:rFonts w:cs="Calibri"/>
                <w:sz w:val="24"/>
                <w:szCs w:val="24"/>
              </w:rPr>
            </w:pPr>
            <w:r w:rsidRPr="00E8443C">
              <w:rPr>
                <w:rFonts w:cs="Calibri"/>
                <w:sz w:val="24"/>
                <w:szCs w:val="24"/>
              </w:rPr>
              <w:t xml:space="preserve"> </w:t>
            </w:r>
            <w:r w:rsidR="0062768E" w:rsidRPr="0062768E">
              <w:rPr>
                <w:rFonts w:cs="Calibri"/>
                <w:b/>
                <w:sz w:val="24"/>
                <w:szCs w:val="24"/>
              </w:rPr>
              <w:t>Quantity discounts</w:t>
            </w:r>
            <w:r w:rsidR="0062768E" w:rsidRPr="0062768E">
              <w:rPr>
                <w:rFonts w:cs="Calibri"/>
                <w:sz w:val="24"/>
                <w:szCs w:val="24"/>
              </w:rPr>
              <w:t xml:space="preserve"> are usually offered by a firm as an incentive to</w:t>
            </w:r>
            <w:r w:rsidR="0062768E">
              <w:rPr>
                <w:rFonts w:cs="Calibri"/>
                <w:sz w:val="24"/>
                <w:szCs w:val="24"/>
              </w:rPr>
              <w:t xml:space="preserve"> boost order size or </w:t>
            </w:r>
            <w:r w:rsidR="0062768E">
              <w:rPr>
                <w:rFonts w:cs="Calibri"/>
                <w:sz w:val="24"/>
                <w:szCs w:val="24"/>
              </w:rPr>
              <w:lastRenderedPageBreak/>
              <w:t xml:space="preserve">overall size of business. To be </w:t>
            </w:r>
            <w:r w:rsidR="0062768E" w:rsidRPr="0062768E">
              <w:rPr>
                <w:rFonts w:cs="Calibri"/>
                <w:sz w:val="24"/>
                <w:szCs w:val="24"/>
              </w:rPr>
              <w:t>non discriminatory, the same discount arrangement must be obtainable to all bu</w:t>
            </w:r>
            <w:r w:rsidR="0062768E">
              <w:rPr>
                <w:rFonts w:cs="Calibri"/>
                <w:sz w:val="24"/>
                <w:szCs w:val="24"/>
              </w:rPr>
              <w:t>yers. Under the Robinson-</w:t>
            </w:r>
            <w:proofErr w:type="spellStart"/>
            <w:r w:rsidR="0062768E">
              <w:rPr>
                <w:rFonts w:cs="Calibri"/>
                <w:sz w:val="24"/>
                <w:szCs w:val="24"/>
              </w:rPr>
              <w:t>Patman</w:t>
            </w:r>
            <w:proofErr w:type="spellEnd"/>
            <w:r w:rsidR="0062768E">
              <w:rPr>
                <w:rFonts w:cs="Calibri"/>
                <w:sz w:val="24"/>
                <w:szCs w:val="24"/>
              </w:rPr>
              <w:t xml:space="preserve"> </w:t>
            </w:r>
            <w:r w:rsidR="0062768E" w:rsidRPr="0062768E">
              <w:rPr>
                <w:rFonts w:cs="Calibri"/>
                <w:sz w:val="24"/>
                <w:szCs w:val="24"/>
              </w:rPr>
              <w:t>Act, it is the accountability of the seller to show that the alike, noncumulative discounts a</w:t>
            </w:r>
            <w:r w:rsidR="0062768E">
              <w:rPr>
                <w:rFonts w:cs="Calibri"/>
                <w:sz w:val="24"/>
                <w:szCs w:val="24"/>
              </w:rPr>
              <w:t xml:space="preserve">re accessible to all capable </w:t>
            </w:r>
            <w:r w:rsidR="0062768E" w:rsidRPr="0062768E">
              <w:rPr>
                <w:rFonts w:cs="Calibri"/>
                <w:sz w:val="24"/>
                <w:szCs w:val="24"/>
              </w:rPr>
              <w:t>buyers. The capacity discount offered must be justified on the basis of direct cost saving.</w:t>
            </w:r>
            <w:r w:rsidR="0062768E">
              <w:rPr>
                <w:rFonts w:cs="Calibri"/>
                <w:sz w:val="24"/>
                <w:szCs w:val="24"/>
              </w:rPr>
              <w:t xml:space="preserve"> </w:t>
            </w:r>
            <w:r w:rsidRPr="0062768E">
              <w:rPr>
                <w:rFonts w:cs="Calibri"/>
                <w:sz w:val="24"/>
                <w:szCs w:val="24"/>
              </w:rPr>
              <w:t>Transportation and handling savings are frequently used to rationalize quantity discounts; thus, lower transport rates for volume shipments are widespread.</w:t>
            </w:r>
          </w:p>
          <w:p w:rsidR="0062768E" w:rsidRPr="00733524" w:rsidRDefault="0062768E" w:rsidP="0062768E">
            <w:pPr>
              <w:autoSpaceDE w:val="0"/>
              <w:autoSpaceDN w:val="0"/>
              <w:adjustRightInd w:val="0"/>
              <w:rPr>
                <w:rFonts w:cs="Calibri"/>
                <w:sz w:val="24"/>
                <w:szCs w:val="24"/>
              </w:rPr>
            </w:pPr>
          </w:p>
          <w:p w:rsidR="0062768E" w:rsidRPr="00733524" w:rsidRDefault="0062768E" w:rsidP="0062768E">
            <w:pPr>
              <w:autoSpaceDE w:val="0"/>
              <w:autoSpaceDN w:val="0"/>
              <w:adjustRightInd w:val="0"/>
              <w:rPr>
                <w:rFonts w:cs="Calibri,Bold"/>
                <w:b/>
                <w:bCs/>
                <w:sz w:val="24"/>
                <w:szCs w:val="24"/>
              </w:rPr>
            </w:pPr>
            <w:r w:rsidRPr="00733524">
              <w:rPr>
                <w:rFonts w:cs="Calibri,Bold"/>
                <w:b/>
                <w:bCs/>
                <w:sz w:val="24"/>
                <w:szCs w:val="24"/>
              </w:rPr>
              <w:t>Promotional Pricing</w:t>
            </w:r>
            <w:r w:rsidRPr="00733524">
              <w:rPr>
                <w:rFonts w:cs="Calibri"/>
                <w:color w:val="000000"/>
                <w:sz w:val="24"/>
                <w:szCs w:val="24"/>
              </w:rPr>
              <w:t xml:space="preserve"> is the employment of short-term promotions to give</w:t>
            </w:r>
            <w:r w:rsidRPr="00733524">
              <w:rPr>
                <w:rFonts w:cs="Calibri,Bold"/>
                <w:b/>
                <w:bCs/>
                <w:sz w:val="24"/>
                <w:szCs w:val="24"/>
              </w:rPr>
              <w:t xml:space="preserve"> </w:t>
            </w:r>
            <w:r w:rsidRPr="00733524">
              <w:rPr>
                <w:rFonts w:cs="Calibri"/>
                <w:color w:val="000000"/>
                <w:sz w:val="24"/>
                <w:szCs w:val="24"/>
              </w:rPr>
              <w:t>incentives for purchases. Firms that follow forceful promotional strategies have an option of scheming their budgets</w:t>
            </w:r>
            <w:r w:rsidR="00733524">
              <w:rPr>
                <w:rFonts w:cs="Calibri,Bold"/>
                <w:b/>
                <w:bCs/>
                <w:sz w:val="24"/>
                <w:szCs w:val="24"/>
              </w:rPr>
              <w:t xml:space="preserve"> </w:t>
            </w:r>
            <w:r w:rsidRPr="00733524">
              <w:rPr>
                <w:rFonts w:cs="Calibri"/>
                <w:color w:val="000000"/>
                <w:sz w:val="24"/>
                <w:szCs w:val="24"/>
              </w:rPr>
              <w:t>to support consumers (via coupons) or wholesalers and retailers (via trade allowances) to buy their products.</w:t>
            </w:r>
          </w:p>
          <w:p w:rsidR="00733524" w:rsidRDefault="00733524" w:rsidP="0062768E">
            <w:pPr>
              <w:autoSpaceDE w:val="0"/>
              <w:autoSpaceDN w:val="0"/>
              <w:adjustRightInd w:val="0"/>
              <w:rPr>
                <w:rFonts w:cs="Calibri"/>
                <w:sz w:val="24"/>
                <w:szCs w:val="24"/>
              </w:rPr>
            </w:pPr>
          </w:p>
          <w:p w:rsidR="00AE30E6" w:rsidRPr="0062768E" w:rsidRDefault="00AE30E6" w:rsidP="0062768E">
            <w:pPr>
              <w:autoSpaceDE w:val="0"/>
              <w:autoSpaceDN w:val="0"/>
              <w:adjustRightInd w:val="0"/>
              <w:rPr>
                <w:rFonts w:cs="Calibri"/>
                <w:sz w:val="24"/>
                <w:szCs w:val="24"/>
              </w:rPr>
            </w:pPr>
          </w:p>
          <w:p w:rsidR="00916C7C" w:rsidRPr="007F49A3" w:rsidRDefault="00916C7C" w:rsidP="007F49A3">
            <w:pPr>
              <w:autoSpaceDE w:val="0"/>
              <w:autoSpaceDN w:val="0"/>
              <w:adjustRightInd w:val="0"/>
              <w:rPr>
                <w:rFonts w:cs="Calibri"/>
                <w:sz w:val="24"/>
                <w:szCs w:val="24"/>
              </w:rPr>
            </w:pPr>
          </w:p>
          <w:p w:rsidR="008471EB" w:rsidRPr="006A519A" w:rsidRDefault="00CA4FFB" w:rsidP="00CA1E31">
            <w:pPr>
              <w:rPr>
                <w:rFonts w:cs="Calibri"/>
                <w:b/>
                <w:sz w:val="28"/>
                <w:szCs w:val="28"/>
              </w:rPr>
            </w:pPr>
            <w:r w:rsidRPr="006A519A">
              <w:rPr>
                <w:rFonts w:cs="Calibri"/>
                <w:b/>
                <w:sz w:val="28"/>
                <w:szCs w:val="28"/>
              </w:rPr>
              <w:t>6.</w:t>
            </w:r>
            <w:r w:rsidR="00F01546" w:rsidRPr="006A519A">
              <w:rPr>
                <w:rFonts w:cs="Calibri"/>
                <w:b/>
                <w:sz w:val="28"/>
                <w:szCs w:val="28"/>
              </w:rPr>
              <w:t xml:space="preserve"> </w:t>
            </w:r>
            <w:r w:rsidR="006A519A" w:rsidRPr="006A519A">
              <w:rPr>
                <w:rFonts w:cs="Calibri"/>
                <w:b/>
                <w:color w:val="000000"/>
                <w:sz w:val="28"/>
                <w:szCs w:val="28"/>
              </w:rPr>
              <w:t>Discuss the fundamentals of pricing strategy in supply chain management.</w:t>
            </w:r>
          </w:p>
          <w:p w:rsidR="00A143DB" w:rsidRDefault="00A143DB" w:rsidP="00A143DB">
            <w:pPr>
              <w:autoSpaceDE w:val="0"/>
              <w:autoSpaceDN w:val="0"/>
              <w:adjustRightInd w:val="0"/>
              <w:rPr>
                <w:rFonts w:ascii="Calibri,Bold" w:hAnsi="Calibri,Bold" w:cs="Calibri,Bold"/>
                <w:b/>
                <w:bCs/>
                <w:color w:val="5B9CD6"/>
                <w:sz w:val="32"/>
                <w:szCs w:val="32"/>
              </w:rPr>
            </w:pPr>
          </w:p>
          <w:p w:rsidR="00A143DB" w:rsidRPr="00A143DB" w:rsidRDefault="00A143DB" w:rsidP="00A143DB">
            <w:pPr>
              <w:pStyle w:val="ListParagraph"/>
              <w:numPr>
                <w:ilvl w:val="0"/>
                <w:numId w:val="8"/>
              </w:numPr>
              <w:autoSpaceDE w:val="0"/>
              <w:autoSpaceDN w:val="0"/>
              <w:adjustRightInd w:val="0"/>
              <w:rPr>
                <w:rFonts w:asciiTheme="minorHAnsi" w:hAnsiTheme="minorHAnsi" w:cs="Calibri"/>
                <w:sz w:val="24"/>
                <w:szCs w:val="24"/>
              </w:rPr>
            </w:pPr>
            <w:proofErr w:type="spellStart"/>
            <w:r w:rsidRPr="00A143DB">
              <w:rPr>
                <w:rFonts w:asciiTheme="minorHAnsi" w:hAnsiTheme="minorHAnsi" w:cs="Calibri,BoldItalic"/>
                <w:bCs/>
                <w:iCs/>
                <w:sz w:val="24"/>
                <w:szCs w:val="24"/>
              </w:rPr>
              <w:t>F.O.B</w:t>
            </w:r>
            <w:proofErr w:type="spellEnd"/>
            <w:r w:rsidRPr="00A143DB">
              <w:rPr>
                <w:rFonts w:asciiTheme="minorHAnsi" w:hAnsiTheme="minorHAnsi" w:cs="Calibri,BoldItalic"/>
                <w:b/>
                <w:bCs/>
                <w:i/>
                <w:iCs/>
                <w:sz w:val="24"/>
                <w:szCs w:val="24"/>
              </w:rPr>
              <w:t xml:space="preserve"> </w:t>
            </w:r>
            <w:r w:rsidRPr="00A143DB">
              <w:rPr>
                <w:rFonts w:asciiTheme="minorHAnsi" w:hAnsiTheme="minorHAnsi" w:cs="Calibri,BoldItalic"/>
                <w:bCs/>
                <w:iCs/>
                <w:sz w:val="24"/>
                <w:szCs w:val="24"/>
              </w:rPr>
              <w:t>pricing</w:t>
            </w:r>
            <w:r>
              <w:rPr>
                <w:rFonts w:asciiTheme="minorHAnsi" w:hAnsiTheme="minorHAnsi" w:cs="Calibri,BoldItalic"/>
                <w:bCs/>
                <w:iCs/>
                <w:sz w:val="24"/>
                <w:szCs w:val="24"/>
              </w:rPr>
              <w:t xml:space="preserve"> -</w:t>
            </w:r>
            <w:r w:rsidRPr="00A143DB">
              <w:rPr>
                <w:rFonts w:asciiTheme="minorHAnsi" w:hAnsiTheme="minorHAnsi" w:cs="Calibri,BoldItalic"/>
                <w:b/>
                <w:bCs/>
                <w:i/>
                <w:iCs/>
                <w:sz w:val="24"/>
                <w:szCs w:val="24"/>
              </w:rPr>
              <w:t xml:space="preserve"> </w:t>
            </w:r>
            <w:r w:rsidRPr="00A143DB">
              <w:rPr>
                <w:rFonts w:asciiTheme="minorHAnsi" w:hAnsiTheme="minorHAnsi" w:cs="Calibri"/>
                <w:sz w:val="24"/>
                <w:szCs w:val="24"/>
              </w:rPr>
              <w:t xml:space="preserve">officially means </w:t>
            </w:r>
            <w:r w:rsidRPr="00A143DB">
              <w:rPr>
                <w:rFonts w:asciiTheme="minorHAnsi" w:hAnsiTheme="minorHAnsi" w:cs="Calibri,BoldItalic"/>
                <w:bCs/>
                <w:i/>
                <w:iCs/>
                <w:sz w:val="24"/>
                <w:szCs w:val="24"/>
              </w:rPr>
              <w:t>Free on Board</w:t>
            </w:r>
            <w:r w:rsidRPr="00A143DB">
              <w:rPr>
                <w:rFonts w:asciiTheme="minorHAnsi" w:hAnsiTheme="minorHAnsi" w:cs="Calibri,BoldItalic"/>
                <w:b/>
                <w:bCs/>
                <w:i/>
                <w:iCs/>
                <w:sz w:val="24"/>
                <w:szCs w:val="24"/>
              </w:rPr>
              <w:t xml:space="preserve"> </w:t>
            </w:r>
            <w:r w:rsidRPr="00A143DB">
              <w:rPr>
                <w:rFonts w:asciiTheme="minorHAnsi" w:hAnsiTheme="minorHAnsi" w:cs="Calibri"/>
                <w:sz w:val="24"/>
                <w:szCs w:val="24"/>
              </w:rPr>
              <w:t xml:space="preserve">or </w:t>
            </w:r>
            <w:r w:rsidRPr="00A143DB">
              <w:rPr>
                <w:rFonts w:asciiTheme="minorHAnsi" w:hAnsiTheme="minorHAnsi" w:cs="Calibri,BoldItalic"/>
                <w:bCs/>
                <w:i/>
                <w:iCs/>
                <w:sz w:val="24"/>
                <w:szCs w:val="24"/>
              </w:rPr>
              <w:t>Freight on Board.</w:t>
            </w:r>
            <w:r w:rsidRPr="00A143DB">
              <w:rPr>
                <w:rFonts w:asciiTheme="minorHAnsi" w:hAnsiTheme="minorHAnsi" w:cs="Calibri,BoldItalic"/>
                <w:b/>
                <w:bCs/>
                <w:i/>
                <w:iCs/>
                <w:sz w:val="24"/>
                <w:szCs w:val="24"/>
              </w:rPr>
              <w:t xml:space="preserve"> </w:t>
            </w:r>
            <w:r w:rsidRPr="00A143DB">
              <w:rPr>
                <w:rFonts w:asciiTheme="minorHAnsi" w:hAnsiTheme="minorHAnsi" w:cs="Calibri,BoldItalic"/>
                <w:bCs/>
                <w:iCs/>
                <w:sz w:val="24"/>
                <w:szCs w:val="24"/>
              </w:rPr>
              <w:t>It</w:t>
            </w:r>
            <w:r w:rsidRPr="00A143DB">
              <w:rPr>
                <w:rFonts w:asciiTheme="minorHAnsi" w:hAnsiTheme="minorHAnsi" w:cs="Calibri,BoldItalic"/>
                <w:b/>
                <w:bCs/>
                <w:i/>
                <w:iCs/>
                <w:color w:val="EE7D31"/>
                <w:sz w:val="24"/>
                <w:szCs w:val="24"/>
              </w:rPr>
              <w:t xml:space="preserve"> </w:t>
            </w:r>
            <w:r w:rsidRPr="00A143DB">
              <w:rPr>
                <w:rFonts w:asciiTheme="minorHAnsi" w:hAnsiTheme="minorHAnsi" w:cs="Calibri"/>
                <w:color w:val="000000"/>
                <w:sz w:val="24"/>
                <w:szCs w:val="24"/>
              </w:rPr>
              <w:t xml:space="preserve">is the simplest means to quote price. Here the seller shows the price at point of source and agrees to tender a consignment for transportation loading, but supposes no additional responsibility. The buyer selects the means of transportation, decides a carrier, pays transportation charges, and takes danger of in-transit loss and/or spoilage. In </w:t>
            </w:r>
            <w:r w:rsidRPr="00A143DB">
              <w:rPr>
                <w:rFonts w:asciiTheme="minorHAnsi" w:hAnsiTheme="minorHAnsi" w:cs="Calibri,BoldItalic"/>
                <w:bCs/>
                <w:i/>
                <w:iCs/>
                <w:sz w:val="24"/>
                <w:szCs w:val="24"/>
              </w:rPr>
              <w:t>F.O.B.</w:t>
            </w:r>
            <w:r w:rsidRPr="00A143DB">
              <w:rPr>
                <w:rFonts w:asciiTheme="minorHAnsi" w:hAnsiTheme="minorHAnsi" w:cs="Calibri,BoldItalic"/>
                <w:b/>
                <w:bCs/>
                <w:i/>
                <w:iCs/>
                <w:color w:val="EE7D31"/>
                <w:sz w:val="24"/>
                <w:szCs w:val="24"/>
              </w:rPr>
              <w:t xml:space="preserve"> </w:t>
            </w:r>
            <w:r w:rsidRPr="00A143DB">
              <w:rPr>
                <w:rFonts w:asciiTheme="minorHAnsi" w:hAnsiTheme="minorHAnsi" w:cs="Calibri,BoldItalic"/>
                <w:bCs/>
                <w:iCs/>
                <w:sz w:val="24"/>
                <w:szCs w:val="24"/>
              </w:rPr>
              <w:t>destination</w:t>
            </w:r>
            <w:r w:rsidRPr="00A143DB">
              <w:rPr>
                <w:rFonts w:asciiTheme="minorHAnsi" w:hAnsiTheme="minorHAnsi" w:cs="Calibri,BoldItalic"/>
                <w:b/>
                <w:bCs/>
                <w:i/>
                <w:iCs/>
                <w:color w:val="EE7D31"/>
                <w:sz w:val="24"/>
                <w:szCs w:val="24"/>
              </w:rPr>
              <w:t xml:space="preserve"> </w:t>
            </w:r>
            <w:r w:rsidRPr="00A143DB">
              <w:rPr>
                <w:rFonts w:asciiTheme="minorHAnsi" w:hAnsiTheme="minorHAnsi" w:cs="Calibri"/>
                <w:color w:val="000000"/>
                <w:sz w:val="24"/>
                <w:szCs w:val="24"/>
              </w:rPr>
              <w:t>pricing, the title does not pass to the purchaser until the delivery is completed. Under such situations, the seller arranges for transport and the charges are added to the sales bill.</w:t>
            </w:r>
          </w:p>
          <w:p w:rsidR="00A143DB" w:rsidRPr="00A143DB" w:rsidRDefault="00A143DB" w:rsidP="00A143DB">
            <w:pPr>
              <w:pStyle w:val="ListParagraph"/>
              <w:autoSpaceDE w:val="0"/>
              <w:autoSpaceDN w:val="0"/>
              <w:adjustRightInd w:val="0"/>
              <w:rPr>
                <w:rFonts w:asciiTheme="minorHAnsi" w:hAnsiTheme="minorHAnsi" w:cs="Calibri"/>
                <w:sz w:val="24"/>
                <w:szCs w:val="24"/>
              </w:rPr>
            </w:pPr>
          </w:p>
          <w:p w:rsidR="00C97B7A" w:rsidRPr="00A143DB" w:rsidRDefault="00A143DB" w:rsidP="00A143DB">
            <w:pPr>
              <w:pStyle w:val="ListParagraph"/>
              <w:numPr>
                <w:ilvl w:val="0"/>
                <w:numId w:val="8"/>
              </w:numPr>
              <w:autoSpaceDE w:val="0"/>
              <w:autoSpaceDN w:val="0"/>
              <w:adjustRightInd w:val="0"/>
              <w:rPr>
                <w:rFonts w:asciiTheme="minorHAnsi" w:hAnsiTheme="minorHAnsi" w:cs="Calibri,Bold"/>
                <w:bCs/>
                <w:sz w:val="24"/>
                <w:szCs w:val="24"/>
              </w:rPr>
            </w:pPr>
            <w:r w:rsidRPr="00A143DB">
              <w:rPr>
                <w:rFonts w:asciiTheme="minorHAnsi" w:hAnsiTheme="minorHAnsi" w:cs="Calibri,Bold"/>
                <w:bCs/>
                <w:sz w:val="24"/>
                <w:szCs w:val="24"/>
              </w:rPr>
              <w:t xml:space="preserve">Delivered Pricing - </w:t>
            </w:r>
            <w:r w:rsidRPr="00A143DB">
              <w:rPr>
                <w:rFonts w:asciiTheme="minorHAnsi" w:hAnsiTheme="minorHAnsi" w:cs="Calibri"/>
                <w:color w:val="000000"/>
                <w:sz w:val="24"/>
                <w:szCs w:val="24"/>
              </w:rPr>
              <w:t xml:space="preserve">The main difference between F.O.B. and </w:t>
            </w:r>
            <w:r>
              <w:rPr>
                <w:rFonts w:asciiTheme="minorHAnsi" w:hAnsiTheme="minorHAnsi" w:cs="Calibri,BoldItalic"/>
                <w:bCs/>
                <w:iCs/>
                <w:sz w:val="24"/>
                <w:szCs w:val="24"/>
              </w:rPr>
              <w:t>Delivered P</w:t>
            </w:r>
            <w:r w:rsidRPr="00A143DB">
              <w:rPr>
                <w:rFonts w:asciiTheme="minorHAnsi" w:hAnsiTheme="minorHAnsi" w:cs="Calibri,BoldItalic"/>
                <w:bCs/>
                <w:iCs/>
                <w:sz w:val="24"/>
                <w:szCs w:val="24"/>
              </w:rPr>
              <w:t>ricing</w:t>
            </w:r>
            <w:r w:rsidRPr="00A143DB">
              <w:rPr>
                <w:rFonts w:asciiTheme="minorHAnsi" w:hAnsiTheme="minorHAnsi" w:cs="Calibri,BoldItalic"/>
                <w:b/>
                <w:bCs/>
                <w:i/>
                <w:iCs/>
                <w:color w:val="EE7D31"/>
                <w:sz w:val="24"/>
                <w:szCs w:val="24"/>
              </w:rPr>
              <w:t xml:space="preserve"> </w:t>
            </w:r>
            <w:r w:rsidRPr="00A143DB">
              <w:rPr>
                <w:rFonts w:asciiTheme="minorHAnsi" w:hAnsiTheme="minorHAnsi" w:cs="Calibri"/>
                <w:color w:val="000000"/>
                <w:sz w:val="24"/>
                <w:szCs w:val="24"/>
              </w:rPr>
              <w:t>is that in delivered pricing the seller provides a price that</w:t>
            </w:r>
            <w:r>
              <w:rPr>
                <w:rFonts w:asciiTheme="minorHAnsi" w:hAnsiTheme="minorHAnsi" w:cs="Calibri"/>
                <w:color w:val="000000"/>
                <w:sz w:val="24"/>
                <w:szCs w:val="24"/>
              </w:rPr>
              <w:t xml:space="preserve"> </w:t>
            </w:r>
            <w:r w:rsidRPr="00A143DB">
              <w:rPr>
                <w:rFonts w:asciiTheme="minorHAnsi" w:hAnsiTheme="minorHAnsi" w:cs="Calibri"/>
                <w:color w:val="000000"/>
                <w:sz w:val="24"/>
                <w:szCs w:val="24"/>
              </w:rPr>
              <w:t>includes transportation cost of the product to the buyer. In other words, the transport cost is not specified as a</w:t>
            </w:r>
            <w:r>
              <w:rPr>
                <w:rFonts w:asciiTheme="minorHAnsi" w:hAnsiTheme="minorHAnsi" w:cs="Calibri"/>
                <w:color w:val="000000"/>
                <w:sz w:val="24"/>
                <w:szCs w:val="24"/>
              </w:rPr>
              <w:t xml:space="preserve"> </w:t>
            </w:r>
            <w:r w:rsidRPr="00A143DB">
              <w:rPr>
                <w:rFonts w:asciiTheme="minorHAnsi" w:hAnsiTheme="minorHAnsi" w:cs="Calibri"/>
                <w:color w:val="000000"/>
                <w:sz w:val="24"/>
                <w:szCs w:val="24"/>
              </w:rPr>
              <w:t>detached item. There are quite a lot of variations of delivered pricing.</w:t>
            </w:r>
          </w:p>
          <w:p w:rsidR="00A143DB" w:rsidRPr="00A143DB" w:rsidRDefault="00A143DB" w:rsidP="00A143DB">
            <w:pPr>
              <w:pStyle w:val="ListParagraph"/>
              <w:rPr>
                <w:rFonts w:asciiTheme="minorHAnsi" w:hAnsiTheme="minorHAnsi" w:cs="Calibri,Bold"/>
                <w:bCs/>
                <w:sz w:val="24"/>
                <w:szCs w:val="24"/>
              </w:rPr>
            </w:pPr>
          </w:p>
          <w:p w:rsidR="004B7473" w:rsidRPr="004B7473" w:rsidRDefault="00A143DB" w:rsidP="004B7473">
            <w:pPr>
              <w:pStyle w:val="ListParagraph"/>
              <w:numPr>
                <w:ilvl w:val="0"/>
                <w:numId w:val="8"/>
              </w:numPr>
              <w:autoSpaceDE w:val="0"/>
              <w:autoSpaceDN w:val="0"/>
              <w:adjustRightInd w:val="0"/>
              <w:rPr>
                <w:rFonts w:cs="Calibri,Bold"/>
                <w:bCs/>
                <w:sz w:val="24"/>
                <w:szCs w:val="24"/>
              </w:rPr>
            </w:pPr>
            <w:r w:rsidRPr="004B7473">
              <w:rPr>
                <w:rFonts w:cs="Calibri,Bold"/>
                <w:bCs/>
                <w:sz w:val="24"/>
                <w:szCs w:val="24"/>
              </w:rPr>
              <w:t>Single-Zone Pricing</w:t>
            </w:r>
            <w:r w:rsidR="004B7473" w:rsidRPr="004B7473">
              <w:rPr>
                <w:rFonts w:cs="Calibri,Bold"/>
                <w:bCs/>
                <w:sz w:val="24"/>
                <w:szCs w:val="24"/>
              </w:rPr>
              <w:t xml:space="preserve"> - </w:t>
            </w:r>
            <w:r w:rsidRPr="004B7473">
              <w:rPr>
                <w:rFonts w:asciiTheme="minorHAnsi" w:hAnsiTheme="minorHAnsi" w:cs="Calibri"/>
                <w:color w:val="000000"/>
                <w:sz w:val="24"/>
                <w:szCs w:val="24"/>
              </w:rPr>
              <w:t>buyers pay a single price in spite of where they are situated. Delivered</w:t>
            </w:r>
            <w:r w:rsidR="004B7473" w:rsidRPr="004B7473">
              <w:rPr>
                <w:rFonts w:asciiTheme="minorHAnsi" w:hAnsiTheme="minorHAnsi" w:cs="Calibri"/>
                <w:color w:val="000000"/>
                <w:sz w:val="24"/>
                <w:szCs w:val="24"/>
              </w:rPr>
              <w:t xml:space="preserve"> </w:t>
            </w:r>
            <w:r w:rsidRPr="004B7473">
              <w:rPr>
                <w:rFonts w:asciiTheme="minorHAnsi" w:hAnsiTheme="minorHAnsi" w:cs="Calibri"/>
                <w:color w:val="000000"/>
                <w:sz w:val="24"/>
                <w:szCs w:val="24"/>
              </w:rPr>
              <w:t>prices classically reflect the seller's standard transportation cost. In real practice, a number of customers pay more</w:t>
            </w:r>
            <w:r w:rsidR="004B7473" w:rsidRPr="004B7473">
              <w:rPr>
                <w:rFonts w:asciiTheme="minorHAnsi" w:hAnsiTheme="minorHAnsi" w:cs="Calibri"/>
                <w:color w:val="000000"/>
                <w:sz w:val="24"/>
                <w:szCs w:val="24"/>
              </w:rPr>
              <w:t xml:space="preserve"> </w:t>
            </w:r>
            <w:r w:rsidRPr="004B7473">
              <w:rPr>
                <w:rFonts w:asciiTheme="minorHAnsi" w:hAnsiTheme="minorHAnsi" w:cs="Calibri"/>
                <w:color w:val="000000"/>
                <w:sz w:val="24"/>
                <w:szCs w:val="24"/>
              </w:rPr>
              <w:t>than their reasonable share for transportation while othe</w:t>
            </w:r>
            <w:r w:rsidR="004B7473" w:rsidRPr="004B7473">
              <w:rPr>
                <w:rFonts w:asciiTheme="minorHAnsi" w:hAnsiTheme="minorHAnsi" w:cs="Calibri"/>
                <w:color w:val="000000"/>
                <w:sz w:val="24"/>
                <w:szCs w:val="24"/>
              </w:rPr>
              <w:t>rs are sponsored</w:t>
            </w:r>
            <w:r w:rsidRPr="004B7473">
              <w:rPr>
                <w:rFonts w:asciiTheme="minorHAnsi" w:hAnsiTheme="minorHAnsi" w:cs="Calibri"/>
                <w:color w:val="000000"/>
                <w:sz w:val="24"/>
                <w:szCs w:val="24"/>
              </w:rPr>
              <w:t>.</w:t>
            </w:r>
            <w:r w:rsidR="004B7473" w:rsidRPr="004B7473">
              <w:rPr>
                <w:rFonts w:asciiTheme="minorHAnsi" w:hAnsiTheme="minorHAnsi" w:cs="Calibri"/>
                <w:color w:val="000000"/>
                <w:sz w:val="24"/>
                <w:szCs w:val="24"/>
              </w:rPr>
              <w:t xml:space="preserve"> </w:t>
            </w:r>
            <w:r w:rsidRPr="004B7473">
              <w:rPr>
                <w:rFonts w:asciiTheme="minorHAnsi" w:hAnsiTheme="minorHAnsi" w:cs="Calibri"/>
                <w:color w:val="000000"/>
                <w:sz w:val="24"/>
                <w:szCs w:val="24"/>
              </w:rPr>
              <w:t>Single-zone delivered pricing is usually used when transport costs are a comparatively small proportion of selling</w:t>
            </w:r>
            <w:r w:rsidR="004B7473" w:rsidRPr="004B7473">
              <w:rPr>
                <w:rFonts w:asciiTheme="minorHAnsi" w:hAnsiTheme="minorHAnsi" w:cs="Calibri"/>
                <w:color w:val="000000"/>
                <w:sz w:val="24"/>
                <w:szCs w:val="24"/>
              </w:rPr>
              <w:t xml:space="preserve"> </w:t>
            </w:r>
            <w:r w:rsidRPr="004B7473">
              <w:rPr>
                <w:rFonts w:asciiTheme="minorHAnsi" w:hAnsiTheme="minorHAnsi" w:cs="Calibri"/>
                <w:color w:val="000000"/>
                <w:sz w:val="24"/>
                <w:szCs w:val="24"/>
              </w:rPr>
              <w:t>price. The major benefit to the seller is the high level of control over logistics. For the buyer, in spite of being based</w:t>
            </w:r>
            <w:r w:rsidR="004B7473" w:rsidRPr="004B7473">
              <w:rPr>
                <w:rFonts w:asciiTheme="minorHAnsi" w:hAnsiTheme="minorHAnsi" w:cs="Calibri"/>
                <w:color w:val="000000"/>
                <w:sz w:val="24"/>
                <w:szCs w:val="24"/>
              </w:rPr>
              <w:t xml:space="preserve"> </w:t>
            </w:r>
            <w:r w:rsidRPr="004B7473">
              <w:rPr>
                <w:rFonts w:asciiTheme="minorHAnsi" w:hAnsiTheme="minorHAnsi" w:cs="Calibri"/>
                <w:color w:val="000000"/>
                <w:sz w:val="24"/>
                <w:szCs w:val="24"/>
              </w:rPr>
              <w:t>on averages, such pricing systems have the benefit of simplicity.</w:t>
            </w:r>
          </w:p>
          <w:p w:rsidR="004B7473" w:rsidRPr="004B7473" w:rsidRDefault="004B7473" w:rsidP="004B7473">
            <w:pPr>
              <w:autoSpaceDE w:val="0"/>
              <w:autoSpaceDN w:val="0"/>
              <w:adjustRightInd w:val="0"/>
              <w:rPr>
                <w:rFonts w:cs="Calibri,Bold"/>
                <w:bCs/>
                <w:sz w:val="24"/>
                <w:szCs w:val="24"/>
              </w:rPr>
            </w:pPr>
          </w:p>
          <w:p w:rsidR="00A143DB" w:rsidRPr="00CB64E5" w:rsidRDefault="00A143DB" w:rsidP="004B7473">
            <w:pPr>
              <w:pStyle w:val="ListParagraph"/>
              <w:numPr>
                <w:ilvl w:val="0"/>
                <w:numId w:val="8"/>
              </w:numPr>
              <w:autoSpaceDE w:val="0"/>
              <w:autoSpaceDN w:val="0"/>
              <w:adjustRightInd w:val="0"/>
              <w:rPr>
                <w:rFonts w:cs="Calibri,Bold"/>
                <w:bCs/>
                <w:sz w:val="24"/>
                <w:szCs w:val="24"/>
              </w:rPr>
            </w:pPr>
            <w:r w:rsidRPr="004B7473">
              <w:rPr>
                <w:rFonts w:asciiTheme="minorHAnsi" w:hAnsiTheme="minorHAnsi" w:cs="Calibri,Bold"/>
                <w:bCs/>
                <w:sz w:val="24"/>
                <w:szCs w:val="24"/>
              </w:rPr>
              <w:t>Multiple-Zone Pricing</w:t>
            </w:r>
            <w:r w:rsidR="004B7473">
              <w:rPr>
                <w:rFonts w:asciiTheme="minorHAnsi" w:hAnsiTheme="minorHAnsi" w:cs="Calibri,Bold"/>
                <w:bCs/>
                <w:sz w:val="24"/>
                <w:szCs w:val="24"/>
              </w:rPr>
              <w:t xml:space="preserve"> - </w:t>
            </w:r>
            <w:r w:rsidRPr="004B7473">
              <w:rPr>
                <w:rFonts w:asciiTheme="minorHAnsi" w:hAnsiTheme="minorHAnsi" w:cs="Calibri"/>
                <w:color w:val="000000"/>
                <w:sz w:val="24"/>
                <w:szCs w:val="24"/>
              </w:rPr>
              <w:t>The custom of multiple-zone pricing establishes diverse prices for particular geographic areas. The fundamental</w:t>
            </w:r>
            <w:r w:rsidR="004B7473">
              <w:rPr>
                <w:rFonts w:asciiTheme="minorHAnsi" w:hAnsiTheme="minorHAnsi" w:cs="Calibri"/>
                <w:color w:val="000000"/>
                <w:sz w:val="24"/>
                <w:szCs w:val="24"/>
              </w:rPr>
              <w:t xml:space="preserve"> </w:t>
            </w:r>
            <w:r w:rsidRPr="004B7473">
              <w:rPr>
                <w:rFonts w:asciiTheme="minorHAnsi" w:hAnsiTheme="minorHAnsi" w:cs="Calibri"/>
                <w:color w:val="000000"/>
                <w:sz w:val="24"/>
                <w:szCs w:val="24"/>
              </w:rPr>
              <w:t>idea is that logistics charge differentials can be more moderately allocated when two or more zones-typically based</w:t>
            </w:r>
            <w:r w:rsidR="004B7473">
              <w:rPr>
                <w:rFonts w:asciiTheme="minorHAnsi" w:hAnsiTheme="minorHAnsi" w:cs="Calibri"/>
                <w:color w:val="000000"/>
                <w:sz w:val="24"/>
                <w:szCs w:val="24"/>
              </w:rPr>
              <w:t xml:space="preserve"> on distance- are used to quote</w:t>
            </w:r>
            <w:r w:rsidRPr="004B7473">
              <w:rPr>
                <w:rFonts w:asciiTheme="minorHAnsi" w:hAnsiTheme="minorHAnsi" w:cs="Calibri"/>
                <w:color w:val="000000"/>
                <w:sz w:val="24"/>
                <w:szCs w:val="24"/>
              </w:rPr>
              <w:t xml:space="preserve"> delivered pricing. </w:t>
            </w:r>
          </w:p>
          <w:p w:rsidR="00CB64E5" w:rsidRPr="00CB64E5" w:rsidRDefault="00CB64E5" w:rsidP="00CB64E5">
            <w:pPr>
              <w:pStyle w:val="ListParagraph"/>
              <w:rPr>
                <w:rFonts w:cs="Calibri,Bold"/>
                <w:bCs/>
                <w:sz w:val="24"/>
                <w:szCs w:val="24"/>
              </w:rPr>
            </w:pPr>
          </w:p>
          <w:p w:rsidR="00CB64E5" w:rsidRPr="00CB64E5" w:rsidRDefault="00CB64E5" w:rsidP="00CB64E5">
            <w:pPr>
              <w:pStyle w:val="ListParagraph"/>
              <w:numPr>
                <w:ilvl w:val="0"/>
                <w:numId w:val="8"/>
              </w:numPr>
              <w:autoSpaceDE w:val="0"/>
              <w:autoSpaceDN w:val="0"/>
              <w:adjustRightInd w:val="0"/>
              <w:rPr>
                <w:rFonts w:cs="Calibri,Bold"/>
                <w:bCs/>
                <w:sz w:val="24"/>
                <w:szCs w:val="24"/>
              </w:rPr>
            </w:pPr>
            <w:r w:rsidRPr="00CB64E5">
              <w:rPr>
                <w:rFonts w:cs="Calibri,Bold"/>
                <w:bCs/>
                <w:sz w:val="24"/>
                <w:szCs w:val="24"/>
              </w:rPr>
              <w:t>Base-Point Pricing</w:t>
            </w:r>
            <w:r>
              <w:rPr>
                <w:rFonts w:cs="Calibri,Bold"/>
                <w:bCs/>
                <w:sz w:val="24"/>
                <w:szCs w:val="24"/>
              </w:rPr>
              <w:t xml:space="preserve"> - </w:t>
            </w:r>
            <w:r w:rsidRPr="00CB64E5">
              <w:rPr>
                <w:rFonts w:asciiTheme="minorHAnsi" w:hAnsiTheme="minorHAnsi" w:cs="Calibri"/>
                <w:sz w:val="24"/>
                <w:szCs w:val="24"/>
              </w:rPr>
              <w:t>The most complex and controversial type of delivered pricing is the employment of a base-point system in which</w:t>
            </w:r>
            <w:r>
              <w:rPr>
                <w:rFonts w:asciiTheme="minorHAnsi" w:hAnsiTheme="minorHAnsi" w:cs="Calibri"/>
                <w:sz w:val="24"/>
                <w:szCs w:val="24"/>
              </w:rPr>
              <w:t xml:space="preserve"> </w:t>
            </w:r>
            <w:r w:rsidRPr="00CB64E5">
              <w:rPr>
                <w:rFonts w:asciiTheme="minorHAnsi" w:hAnsiTheme="minorHAnsi" w:cs="Calibri"/>
                <w:sz w:val="24"/>
                <w:szCs w:val="24"/>
              </w:rPr>
              <w:t xml:space="preserve">the concluding delivered price is decided by the product's list price plus transport cost from a chosen base point </w:t>
            </w:r>
            <w:r w:rsidRPr="00CB64E5">
              <w:rPr>
                <w:rFonts w:asciiTheme="minorHAnsi" w:hAnsiTheme="minorHAnsi" w:cs="Calibri"/>
                <w:sz w:val="24"/>
                <w:szCs w:val="24"/>
              </w:rPr>
              <w:lastRenderedPageBreak/>
              <w:t>generally the manufacturing location. This designated point is utilized for calculating the delivered price whether or not the consignment in fact originates from the base location.</w:t>
            </w:r>
          </w:p>
          <w:p w:rsidR="00D10A36" w:rsidRPr="008D1344" w:rsidRDefault="00CB64E5" w:rsidP="00CB64E5">
            <w:pPr>
              <w:tabs>
                <w:tab w:val="left" w:pos="7250"/>
              </w:tabs>
              <w:autoSpaceDE w:val="0"/>
              <w:autoSpaceDN w:val="0"/>
              <w:adjustRightInd w:val="0"/>
              <w:rPr>
                <w:rFonts w:ascii="Calibri" w:hAnsi="Calibri" w:cs="Calibri"/>
                <w:sz w:val="24"/>
                <w:szCs w:val="24"/>
              </w:rPr>
            </w:pPr>
            <w:r>
              <w:rPr>
                <w:rFonts w:ascii="Calibri" w:hAnsi="Calibri" w:cs="Calibri"/>
                <w:sz w:val="24"/>
                <w:szCs w:val="24"/>
              </w:rPr>
              <w:tab/>
            </w:r>
          </w:p>
          <w:p w:rsidR="00CC2FB3" w:rsidRPr="006F70A5" w:rsidRDefault="00CA4FFB" w:rsidP="00A311CB">
            <w:pPr>
              <w:autoSpaceDE w:val="0"/>
              <w:autoSpaceDN w:val="0"/>
              <w:adjustRightInd w:val="0"/>
              <w:rPr>
                <w:rFonts w:ascii="Calibri" w:hAnsi="Calibri" w:cs="Calibri"/>
                <w:b/>
                <w:sz w:val="28"/>
                <w:szCs w:val="28"/>
              </w:rPr>
            </w:pPr>
            <w:r w:rsidRPr="006F70A5">
              <w:rPr>
                <w:rFonts w:cs="Calibri"/>
                <w:b/>
                <w:sz w:val="28"/>
                <w:szCs w:val="28"/>
              </w:rPr>
              <w:t>7.</w:t>
            </w:r>
            <w:r w:rsidR="00E6693B">
              <w:rPr>
                <w:rFonts w:cs="Calibri"/>
                <w:b/>
                <w:sz w:val="28"/>
                <w:szCs w:val="28"/>
              </w:rPr>
              <w:t xml:space="preserve"> </w:t>
            </w:r>
            <w:r w:rsidR="006A519A" w:rsidRPr="006F70A5">
              <w:rPr>
                <w:rFonts w:ascii="Calibri" w:hAnsi="Calibri" w:cs="Calibri"/>
                <w:b/>
                <w:sz w:val="28"/>
                <w:szCs w:val="28"/>
              </w:rPr>
              <w:t xml:space="preserve">“Channel mapping and matrix approach are of significant </w:t>
            </w:r>
            <w:r w:rsidR="006F70A5">
              <w:rPr>
                <w:rFonts w:ascii="Calibri" w:hAnsi="Calibri" w:cs="Calibri"/>
                <w:b/>
                <w:sz w:val="28"/>
                <w:szCs w:val="28"/>
              </w:rPr>
              <w:t xml:space="preserve">importance for a channel design </w:t>
            </w:r>
            <w:r w:rsidR="006A519A" w:rsidRPr="006F70A5">
              <w:rPr>
                <w:rFonts w:ascii="Calibri" w:hAnsi="Calibri" w:cs="Calibri"/>
                <w:b/>
                <w:sz w:val="28"/>
                <w:szCs w:val="28"/>
              </w:rPr>
              <w:t>process.” Discuss this here.</w:t>
            </w:r>
          </w:p>
          <w:p w:rsidR="00C50D36" w:rsidRPr="006A519A" w:rsidRDefault="00C50D36" w:rsidP="006A519A">
            <w:pPr>
              <w:rPr>
                <w:rFonts w:ascii="Calibri" w:hAnsi="Calibri" w:cs="Calibri"/>
                <w:sz w:val="24"/>
                <w:szCs w:val="24"/>
              </w:rPr>
            </w:pPr>
          </w:p>
          <w:p w:rsidR="00780E64" w:rsidRPr="00780E64" w:rsidRDefault="00780E64" w:rsidP="00780E64">
            <w:pPr>
              <w:autoSpaceDE w:val="0"/>
              <w:autoSpaceDN w:val="0"/>
              <w:adjustRightInd w:val="0"/>
              <w:rPr>
                <w:rFonts w:cs="Calibri"/>
                <w:sz w:val="24"/>
                <w:szCs w:val="24"/>
              </w:rPr>
            </w:pPr>
            <w:r w:rsidRPr="00780E64">
              <w:rPr>
                <w:rFonts w:cs="Calibri"/>
                <w:sz w:val="24"/>
                <w:szCs w:val="24"/>
              </w:rPr>
              <w:t>Channel mapping and a matrix approach are two tools of important help to the design development.</w:t>
            </w:r>
          </w:p>
          <w:p w:rsidR="00780E64" w:rsidRPr="00780E64" w:rsidRDefault="00780E64" w:rsidP="00780E64">
            <w:pPr>
              <w:autoSpaceDE w:val="0"/>
              <w:autoSpaceDN w:val="0"/>
              <w:adjustRightInd w:val="0"/>
              <w:rPr>
                <w:rFonts w:cs="Calibri"/>
                <w:sz w:val="24"/>
                <w:szCs w:val="24"/>
              </w:rPr>
            </w:pPr>
          </w:p>
          <w:p w:rsidR="00780E64" w:rsidRPr="00780E64" w:rsidRDefault="00780E64" w:rsidP="00780E64">
            <w:pPr>
              <w:autoSpaceDE w:val="0"/>
              <w:autoSpaceDN w:val="0"/>
              <w:adjustRightInd w:val="0"/>
              <w:rPr>
                <w:rFonts w:ascii="Calibri" w:hAnsi="Calibri" w:cs="Calibri"/>
                <w:sz w:val="24"/>
                <w:szCs w:val="24"/>
              </w:rPr>
            </w:pPr>
            <w:r w:rsidRPr="00780E64">
              <w:rPr>
                <w:rFonts w:cs="Calibri"/>
                <w:sz w:val="24"/>
                <w:szCs w:val="24"/>
                <w:u w:val="single"/>
              </w:rPr>
              <w:t xml:space="preserve">Channel mapping - </w:t>
            </w:r>
            <w:r w:rsidRPr="00780E64">
              <w:rPr>
                <w:rFonts w:ascii="Calibri" w:hAnsi="Calibri" w:cs="Calibri"/>
                <w:sz w:val="24"/>
                <w:szCs w:val="24"/>
              </w:rPr>
              <w:t>is a flow illustration of the channels employed by a p</w:t>
            </w:r>
            <w:r>
              <w:rPr>
                <w:rFonts w:ascii="Calibri" w:hAnsi="Calibri" w:cs="Calibri"/>
                <w:sz w:val="24"/>
                <w:szCs w:val="24"/>
              </w:rPr>
              <w:t xml:space="preserve">articular firm. It is developed </w:t>
            </w:r>
            <w:r w:rsidRPr="00780E64">
              <w:rPr>
                <w:rFonts w:ascii="Calibri" w:hAnsi="Calibri" w:cs="Calibri"/>
                <w:sz w:val="24"/>
                <w:szCs w:val="24"/>
              </w:rPr>
              <w:t>through research within a business and discussions with many ex</w:t>
            </w:r>
            <w:r>
              <w:rPr>
                <w:rFonts w:ascii="Calibri" w:hAnsi="Calibri" w:cs="Calibri"/>
                <w:sz w:val="24"/>
                <w:szCs w:val="24"/>
              </w:rPr>
              <w:t xml:space="preserve">ecutives regarding how to go to </w:t>
            </w:r>
            <w:r w:rsidRPr="00780E64">
              <w:rPr>
                <w:rFonts w:ascii="Calibri" w:hAnsi="Calibri" w:cs="Calibri"/>
                <w:sz w:val="24"/>
                <w:szCs w:val="24"/>
              </w:rPr>
              <w:t>mar</w:t>
            </w:r>
            <w:r>
              <w:rPr>
                <w:rFonts w:ascii="Calibri" w:hAnsi="Calibri" w:cs="Calibri"/>
                <w:sz w:val="24"/>
                <w:szCs w:val="24"/>
              </w:rPr>
              <w:t xml:space="preserve">ketplace. It </w:t>
            </w:r>
            <w:r w:rsidRPr="00780E64">
              <w:rPr>
                <w:rFonts w:ascii="Calibri" w:hAnsi="Calibri" w:cs="Calibri"/>
                <w:sz w:val="24"/>
                <w:szCs w:val="24"/>
              </w:rPr>
              <w:t>is to give insight into existing processes and set u</w:t>
            </w:r>
            <w:r>
              <w:rPr>
                <w:rFonts w:ascii="Calibri" w:hAnsi="Calibri" w:cs="Calibri"/>
                <w:sz w:val="24"/>
                <w:szCs w:val="24"/>
              </w:rPr>
              <w:t xml:space="preserve">p a blueprint for change. Prior </w:t>
            </w:r>
            <w:r w:rsidRPr="00780E64">
              <w:rPr>
                <w:rFonts w:ascii="Calibri" w:hAnsi="Calibri" w:cs="Calibri"/>
                <w:sz w:val="24"/>
                <w:szCs w:val="24"/>
              </w:rPr>
              <w:t>to channel design can be changed, or to choose whether change is suitable, a comple</w:t>
            </w:r>
            <w:r>
              <w:rPr>
                <w:rFonts w:ascii="Calibri" w:hAnsi="Calibri" w:cs="Calibri"/>
                <w:sz w:val="24"/>
                <w:szCs w:val="24"/>
              </w:rPr>
              <w:t xml:space="preserve">te understanding of the present </w:t>
            </w:r>
            <w:r w:rsidRPr="00780E64">
              <w:rPr>
                <w:rFonts w:ascii="Calibri" w:hAnsi="Calibri" w:cs="Calibri"/>
                <w:sz w:val="24"/>
                <w:szCs w:val="24"/>
              </w:rPr>
              <w:t>process is essential. Even when designing from scratch for a new business or a ne</w:t>
            </w:r>
            <w:r>
              <w:rPr>
                <w:rFonts w:ascii="Calibri" w:hAnsi="Calibri" w:cs="Calibri"/>
                <w:sz w:val="24"/>
                <w:szCs w:val="24"/>
              </w:rPr>
              <w:t xml:space="preserve">w product, mapping the business </w:t>
            </w:r>
            <w:r w:rsidRPr="00780E64">
              <w:rPr>
                <w:rFonts w:ascii="Calibri" w:hAnsi="Calibri" w:cs="Calibri"/>
                <w:sz w:val="24"/>
                <w:szCs w:val="24"/>
              </w:rPr>
              <w:t>and major competitors is helpful.</w:t>
            </w:r>
          </w:p>
          <w:p w:rsidR="00780E64" w:rsidRPr="00780E64" w:rsidRDefault="00780E64" w:rsidP="00780E64">
            <w:pPr>
              <w:autoSpaceDE w:val="0"/>
              <w:autoSpaceDN w:val="0"/>
              <w:adjustRightInd w:val="0"/>
              <w:rPr>
                <w:rFonts w:ascii="Calibri" w:hAnsi="Calibri" w:cs="Calibri"/>
                <w:sz w:val="24"/>
                <w:szCs w:val="24"/>
              </w:rPr>
            </w:pPr>
            <w:r w:rsidRPr="00780E64">
              <w:rPr>
                <w:rFonts w:ascii="Calibri" w:hAnsi="Calibri" w:cs="Calibri"/>
                <w:sz w:val="24"/>
                <w:szCs w:val="24"/>
              </w:rPr>
              <w:t>Developing a channel map must begin with clear depiction of the market segment</w:t>
            </w:r>
            <w:r>
              <w:rPr>
                <w:rFonts w:ascii="Calibri" w:hAnsi="Calibri" w:cs="Calibri"/>
                <w:sz w:val="24"/>
                <w:szCs w:val="24"/>
              </w:rPr>
              <w:t>s to be served.</w:t>
            </w:r>
            <w:r w:rsidRPr="00780E64">
              <w:rPr>
                <w:rFonts w:ascii="Calibri" w:hAnsi="Calibri" w:cs="Calibri"/>
                <w:sz w:val="24"/>
                <w:szCs w:val="24"/>
              </w:rPr>
              <w:t xml:space="preserve"> It should also comprise of requirement of the volume of activity linked to</w:t>
            </w:r>
            <w:r>
              <w:rPr>
                <w:rFonts w:ascii="Calibri" w:hAnsi="Calibri" w:cs="Calibri"/>
                <w:sz w:val="24"/>
                <w:szCs w:val="24"/>
              </w:rPr>
              <w:t xml:space="preserve"> every link in the map. </w:t>
            </w:r>
            <w:r w:rsidRPr="00780E64">
              <w:rPr>
                <w:rFonts w:ascii="Calibri" w:hAnsi="Calibri" w:cs="Calibri"/>
                <w:sz w:val="24"/>
                <w:szCs w:val="24"/>
              </w:rPr>
              <w:t>Every link sh</w:t>
            </w:r>
            <w:r>
              <w:rPr>
                <w:rFonts w:ascii="Calibri" w:hAnsi="Calibri" w:cs="Calibri"/>
                <w:sz w:val="24"/>
                <w:szCs w:val="24"/>
              </w:rPr>
              <w:t xml:space="preserve">ould also be inspected </w:t>
            </w:r>
            <w:r w:rsidRPr="00780E64">
              <w:rPr>
                <w:rFonts w:ascii="Calibri" w:hAnsi="Calibri" w:cs="Calibri"/>
                <w:sz w:val="24"/>
                <w:szCs w:val="24"/>
              </w:rPr>
              <w:t>to see what are the particular functions and activities carried</w:t>
            </w:r>
            <w:r>
              <w:rPr>
                <w:rFonts w:ascii="Calibri" w:hAnsi="Calibri" w:cs="Calibri"/>
                <w:sz w:val="24"/>
                <w:szCs w:val="24"/>
              </w:rPr>
              <w:t xml:space="preserve"> </w:t>
            </w:r>
            <w:r w:rsidRPr="00780E64">
              <w:rPr>
                <w:rFonts w:ascii="Calibri" w:hAnsi="Calibri" w:cs="Calibri"/>
                <w:sz w:val="24"/>
                <w:szCs w:val="24"/>
              </w:rPr>
              <w:t>out by the channel participants and what the monetary characteristics of the transactions are. For instance, what</w:t>
            </w:r>
            <w:r>
              <w:rPr>
                <w:rFonts w:ascii="Calibri" w:hAnsi="Calibri" w:cs="Calibri"/>
                <w:sz w:val="24"/>
                <w:szCs w:val="24"/>
              </w:rPr>
              <w:t xml:space="preserve"> </w:t>
            </w:r>
            <w:r w:rsidRPr="00780E64">
              <w:rPr>
                <w:rFonts w:ascii="Calibri" w:hAnsi="Calibri" w:cs="Calibri"/>
                <w:sz w:val="24"/>
                <w:szCs w:val="24"/>
              </w:rPr>
              <w:t>are expenses, prices, and margins related to every link in the map?</w:t>
            </w:r>
          </w:p>
          <w:p w:rsidR="008B0B2F" w:rsidRDefault="00780E64" w:rsidP="00780E64">
            <w:pPr>
              <w:autoSpaceDE w:val="0"/>
              <w:autoSpaceDN w:val="0"/>
              <w:adjustRightInd w:val="0"/>
              <w:rPr>
                <w:rFonts w:ascii="Calibri" w:hAnsi="Calibri" w:cs="Calibri"/>
              </w:rPr>
            </w:pPr>
            <w:r>
              <w:rPr>
                <w:rFonts w:ascii="Calibri" w:hAnsi="Calibri" w:cs="Calibri"/>
              </w:rPr>
              <w:t>.</w:t>
            </w:r>
          </w:p>
          <w:p w:rsidR="008C6F38" w:rsidRPr="008C6F38" w:rsidRDefault="00780E64" w:rsidP="008C6F38">
            <w:pPr>
              <w:autoSpaceDE w:val="0"/>
              <w:autoSpaceDN w:val="0"/>
              <w:adjustRightInd w:val="0"/>
              <w:rPr>
                <w:rFonts w:ascii="Calibri" w:hAnsi="Calibri" w:cs="Calibri"/>
                <w:sz w:val="24"/>
                <w:szCs w:val="24"/>
              </w:rPr>
            </w:pPr>
            <w:r w:rsidRPr="00780E64">
              <w:rPr>
                <w:rFonts w:ascii="Calibri" w:hAnsi="Calibri" w:cs="Calibri"/>
                <w:sz w:val="24"/>
                <w:szCs w:val="24"/>
                <w:u w:val="single"/>
              </w:rPr>
              <w:t xml:space="preserve">Matrix approach - </w:t>
            </w:r>
            <w:r w:rsidR="008C6F38">
              <w:rPr>
                <w:rFonts w:ascii="Calibri" w:hAnsi="Calibri" w:cs="Calibri"/>
                <w:sz w:val="24"/>
                <w:szCs w:val="24"/>
              </w:rPr>
              <w:t xml:space="preserve">Because the majority </w:t>
            </w:r>
            <w:r w:rsidR="008C6F38" w:rsidRPr="008C6F38">
              <w:rPr>
                <w:rFonts w:ascii="Calibri" w:hAnsi="Calibri" w:cs="Calibri"/>
                <w:sz w:val="24"/>
                <w:szCs w:val="24"/>
              </w:rPr>
              <w:t>companies serve quite a few segments of customers and end users, diverse structures and blends of channel</w:t>
            </w:r>
            <w:r w:rsidR="008C6F38">
              <w:rPr>
                <w:rFonts w:ascii="Calibri" w:hAnsi="Calibri" w:cs="Calibri"/>
                <w:sz w:val="24"/>
                <w:szCs w:val="24"/>
              </w:rPr>
              <w:t xml:space="preserve"> </w:t>
            </w:r>
            <w:r w:rsidR="008C6F38" w:rsidRPr="008C6F38">
              <w:rPr>
                <w:rFonts w:ascii="Calibri" w:hAnsi="Calibri" w:cs="Calibri"/>
                <w:sz w:val="24"/>
                <w:szCs w:val="24"/>
              </w:rPr>
              <w:t>participants might be essential to serve every of those segments as economically and successfully as possible. The</w:t>
            </w:r>
          </w:p>
          <w:p w:rsidR="00780E64" w:rsidRPr="008C6F38" w:rsidRDefault="008C6F38" w:rsidP="008C6F38">
            <w:pPr>
              <w:autoSpaceDE w:val="0"/>
              <w:autoSpaceDN w:val="0"/>
              <w:adjustRightInd w:val="0"/>
              <w:rPr>
                <w:rFonts w:ascii="Calibri" w:hAnsi="Calibri" w:cs="Calibri"/>
                <w:sz w:val="24"/>
                <w:szCs w:val="24"/>
              </w:rPr>
            </w:pPr>
            <w:proofErr w:type="gramStart"/>
            <w:r>
              <w:rPr>
                <w:rFonts w:ascii="Calibri" w:hAnsi="Calibri" w:cs="Calibri"/>
                <w:sz w:val="24"/>
                <w:szCs w:val="24"/>
              </w:rPr>
              <w:t>matrix</w:t>
            </w:r>
            <w:proofErr w:type="gramEnd"/>
            <w:r>
              <w:rPr>
                <w:rFonts w:ascii="Calibri" w:hAnsi="Calibri" w:cs="Calibri"/>
                <w:sz w:val="24"/>
                <w:szCs w:val="24"/>
              </w:rPr>
              <w:t xml:space="preserve"> approach require</w:t>
            </w:r>
            <w:r w:rsidRPr="008C6F38">
              <w:rPr>
                <w:rFonts w:ascii="Calibri" w:hAnsi="Calibri" w:cs="Calibri"/>
                <w:sz w:val="24"/>
                <w:szCs w:val="24"/>
              </w:rPr>
              <w:t xml:space="preserve"> exte</w:t>
            </w:r>
            <w:r>
              <w:rPr>
                <w:rFonts w:ascii="Calibri" w:hAnsi="Calibri" w:cs="Calibri"/>
                <w:sz w:val="24"/>
                <w:szCs w:val="24"/>
              </w:rPr>
              <w:t>nding the concept of separation</w:t>
            </w:r>
            <w:r w:rsidRPr="008C6F38">
              <w:rPr>
                <w:rFonts w:ascii="Calibri" w:hAnsi="Calibri" w:cs="Calibri"/>
                <w:sz w:val="24"/>
                <w:szCs w:val="24"/>
              </w:rPr>
              <w:t xml:space="preserve"> and provides insight</w:t>
            </w:r>
            <w:r>
              <w:rPr>
                <w:rFonts w:ascii="Calibri" w:hAnsi="Calibri" w:cs="Calibri"/>
                <w:sz w:val="24"/>
                <w:szCs w:val="24"/>
              </w:rPr>
              <w:t xml:space="preserve"> </w:t>
            </w:r>
            <w:r w:rsidRPr="008C6F38">
              <w:rPr>
                <w:rFonts w:ascii="Calibri" w:hAnsi="Calibri" w:cs="Calibri"/>
                <w:sz w:val="24"/>
                <w:szCs w:val="24"/>
              </w:rPr>
              <w:t>into the most appropriate participants and structures to accomplish objectives.</w:t>
            </w:r>
          </w:p>
          <w:p w:rsidR="00780E64" w:rsidRPr="00780E64" w:rsidRDefault="00780E64" w:rsidP="00780E64">
            <w:pPr>
              <w:autoSpaceDE w:val="0"/>
              <w:autoSpaceDN w:val="0"/>
              <w:adjustRightInd w:val="0"/>
              <w:rPr>
                <w:rFonts w:ascii="Calibri" w:hAnsi="Calibri" w:cs="Calibri"/>
              </w:rPr>
            </w:pPr>
          </w:p>
        </w:tc>
      </w:tr>
      <w:tr w:rsidR="00FF7BB1" w:rsidTr="00CC2FB3">
        <w:tc>
          <w:tcPr>
            <w:tcW w:w="9242" w:type="dxa"/>
          </w:tcPr>
          <w:p w:rsidR="00FF7BB1" w:rsidRPr="00895D4B" w:rsidRDefault="00FF7BB1" w:rsidP="00895D4B">
            <w:pPr>
              <w:rPr>
                <w:rFonts w:cs="Calibri"/>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4FFB" w:rsidP="00A851DA">
            <w:pPr>
              <w:rPr>
                <w:rFonts w:cs="Bliss-Regular"/>
                <w:color w:val="000000"/>
              </w:rPr>
            </w:pPr>
            <w:proofErr w:type="spellStart"/>
            <w:r>
              <w:rPr>
                <w:rFonts w:cs="Bliss-Regular"/>
                <w:color w:val="000000"/>
              </w:rPr>
              <w:t>Namysl</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E30E6" w:rsidP="00271FC7">
            <w:pPr>
              <w:rPr>
                <w:rFonts w:cs="Bliss-Regular"/>
                <w:color w:val="000000"/>
              </w:rPr>
            </w:pPr>
            <w:r>
              <w:rPr>
                <w:rFonts w:cs="Bliss-Regular"/>
                <w:color w:val="000000"/>
              </w:rPr>
              <w:t>02/02/19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0BD8" w:rsidRDefault="000B0BD8" w:rsidP="00CB4D0A">
      <w:pPr>
        <w:spacing w:after="0" w:line="240" w:lineRule="auto"/>
      </w:pPr>
      <w:r>
        <w:separator/>
      </w:r>
    </w:p>
  </w:endnote>
  <w:endnote w:type="continuationSeparator" w:id="0">
    <w:p w:rsidR="000B0BD8" w:rsidRDefault="000B0BD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BoldItalic">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0BD8" w:rsidRDefault="000B0BD8" w:rsidP="00CB4D0A">
      <w:pPr>
        <w:spacing w:after="0" w:line="240" w:lineRule="auto"/>
      </w:pPr>
      <w:r>
        <w:separator/>
      </w:r>
    </w:p>
  </w:footnote>
  <w:footnote w:type="continuationSeparator" w:id="0">
    <w:p w:rsidR="000B0BD8" w:rsidRDefault="000B0BD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31767"/>
    <w:multiLevelType w:val="hybridMultilevel"/>
    <w:tmpl w:val="54800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3F023A3"/>
    <w:multiLevelType w:val="hybridMultilevel"/>
    <w:tmpl w:val="5CD49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A23784F"/>
    <w:multiLevelType w:val="hybridMultilevel"/>
    <w:tmpl w:val="881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D7B204C"/>
    <w:multiLevelType w:val="hybridMultilevel"/>
    <w:tmpl w:val="59A43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52947F0"/>
    <w:multiLevelType w:val="hybridMultilevel"/>
    <w:tmpl w:val="94DE6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4BE0EC5"/>
    <w:multiLevelType w:val="hybridMultilevel"/>
    <w:tmpl w:val="6114B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6D71C93"/>
    <w:multiLevelType w:val="hybridMultilevel"/>
    <w:tmpl w:val="438EF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36D6CB8"/>
    <w:multiLevelType w:val="hybridMultilevel"/>
    <w:tmpl w:val="5B6E0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 w:numId="6">
    <w:abstractNumId w:val="7"/>
  </w:num>
  <w:num w:numId="7">
    <w:abstractNumId w:val="5"/>
  </w:num>
  <w:num w:numId="8">
    <w:abstractNumId w:val="6"/>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41314">
      <o:colormenu v:ext="edit" strokecolor="none"/>
    </o:shapedefaults>
  </w:hdrShapeDefaults>
  <w:footnotePr>
    <w:footnote w:id="-1"/>
    <w:footnote w:id="0"/>
  </w:footnotePr>
  <w:endnotePr>
    <w:endnote w:id="-1"/>
    <w:endnote w:id="0"/>
  </w:endnotePr>
  <w:compat/>
  <w:rsids>
    <w:rsidRoot w:val="00490CB9"/>
    <w:rsid w:val="00000ED4"/>
    <w:rsid w:val="00013EE8"/>
    <w:rsid w:val="000158F9"/>
    <w:rsid w:val="00035CDD"/>
    <w:rsid w:val="00040083"/>
    <w:rsid w:val="00040AC5"/>
    <w:rsid w:val="00055992"/>
    <w:rsid w:val="000820E8"/>
    <w:rsid w:val="00097AEF"/>
    <w:rsid w:val="000A7046"/>
    <w:rsid w:val="000B0BD8"/>
    <w:rsid w:val="000D0241"/>
    <w:rsid w:val="000E1CFF"/>
    <w:rsid w:val="000E5EBC"/>
    <w:rsid w:val="000E7530"/>
    <w:rsid w:val="001165CA"/>
    <w:rsid w:val="001175EE"/>
    <w:rsid w:val="00125942"/>
    <w:rsid w:val="00127446"/>
    <w:rsid w:val="00131CF7"/>
    <w:rsid w:val="00151D56"/>
    <w:rsid w:val="00157CF6"/>
    <w:rsid w:val="0017120C"/>
    <w:rsid w:val="00182416"/>
    <w:rsid w:val="00187EB4"/>
    <w:rsid w:val="001A1FEA"/>
    <w:rsid w:val="001A29E0"/>
    <w:rsid w:val="001C16C4"/>
    <w:rsid w:val="001C4EDA"/>
    <w:rsid w:val="001C6964"/>
    <w:rsid w:val="001D184C"/>
    <w:rsid w:val="001D44B3"/>
    <w:rsid w:val="001D5CDF"/>
    <w:rsid w:val="001D5D6A"/>
    <w:rsid w:val="001E5871"/>
    <w:rsid w:val="001E68F8"/>
    <w:rsid w:val="001F0481"/>
    <w:rsid w:val="001F551B"/>
    <w:rsid w:val="00200C92"/>
    <w:rsid w:val="0020451E"/>
    <w:rsid w:val="00206B9D"/>
    <w:rsid w:val="002070D5"/>
    <w:rsid w:val="0022327D"/>
    <w:rsid w:val="00223B1F"/>
    <w:rsid w:val="00224E30"/>
    <w:rsid w:val="0023259C"/>
    <w:rsid w:val="00250D13"/>
    <w:rsid w:val="00271FC7"/>
    <w:rsid w:val="00275DCC"/>
    <w:rsid w:val="00277ACD"/>
    <w:rsid w:val="002944F7"/>
    <w:rsid w:val="0029594B"/>
    <w:rsid w:val="0029672E"/>
    <w:rsid w:val="002B0BD7"/>
    <w:rsid w:val="002B573D"/>
    <w:rsid w:val="002C027B"/>
    <w:rsid w:val="002C5CB2"/>
    <w:rsid w:val="002C74D1"/>
    <w:rsid w:val="002D6E73"/>
    <w:rsid w:val="002F0EC5"/>
    <w:rsid w:val="002F779F"/>
    <w:rsid w:val="00302C53"/>
    <w:rsid w:val="0033322B"/>
    <w:rsid w:val="00371885"/>
    <w:rsid w:val="00384795"/>
    <w:rsid w:val="00393B5E"/>
    <w:rsid w:val="003B337A"/>
    <w:rsid w:val="003B67AC"/>
    <w:rsid w:val="003D1632"/>
    <w:rsid w:val="003D1711"/>
    <w:rsid w:val="003E2B87"/>
    <w:rsid w:val="003F663D"/>
    <w:rsid w:val="00402786"/>
    <w:rsid w:val="0040339B"/>
    <w:rsid w:val="00405895"/>
    <w:rsid w:val="004058DF"/>
    <w:rsid w:val="00407762"/>
    <w:rsid w:val="004136CF"/>
    <w:rsid w:val="00427438"/>
    <w:rsid w:val="00435501"/>
    <w:rsid w:val="00443E6F"/>
    <w:rsid w:val="00486F1A"/>
    <w:rsid w:val="004872BB"/>
    <w:rsid w:val="00490687"/>
    <w:rsid w:val="00490CB9"/>
    <w:rsid w:val="00492A69"/>
    <w:rsid w:val="004A2CE2"/>
    <w:rsid w:val="004B7473"/>
    <w:rsid w:val="004C3EF2"/>
    <w:rsid w:val="004C5EF3"/>
    <w:rsid w:val="004E3CDA"/>
    <w:rsid w:val="004E4DE4"/>
    <w:rsid w:val="004F4B4D"/>
    <w:rsid w:val="0050216D"/>
    <w:rsid w:val="00503D7E"/>
    <w:rsid w:val="0050778F"/>
    <w:rsid w:val="00523DDD"/>
    <w:rsid w:val="00527C11"/>
    <w:rsid w:val="00535F31"/>
    <w:rsid w:val="0054742F"/>
    <w:rsid w:val="0055007C"/>
    <w:rsid w:val="00551E95"/>
    <w:rsid w:val="00570794"/>
    <w:rsid w:val="00574D64"/>
    <w:rsid w:val="00591365"/>
    <w:rsid w:val="00591F9A"/>
    <w:rsid w:val="00591FA7"/>
    <w:rsid w:val="005B1B13"/>
    <w:rsid w:val="005B31E4"/>
    <w:rsid w:val="005F17D4"/>
    <w:rsid w:val="006034F6"/>
    <w:rsid w:val="006040CC"/>
    <w:rsid w:val="00607874"/>
    <w:rsid w:val="00607E77"/>
    <w:rsid w:val="00617BB3"/>
    <w:rsid w:val="0062768E"/>
    <w:rsid w:val="00645CDD"/>
    <w:rsid w:val="00655454"/>
    <w:rsid w:val="006704EC"/>
    <w:rsid w:val="00675A86"/>
    <w:rsid w:val="006823A7"/>
    <w:rsid w:val="00687EE8"/>
    <w:rsid w:val="00693D50"/>
    <w:rsid w:val="0069462B"/>
    <w:rsid w:val="006A519A"/>
    <w:rsid w:val="006D36A4"/>
    <w:rsid w:val="006D64B4"/>
    <w:rsid w:val="006E26F0"/>
    <w:rsid w:val="006F1851"/>
    <w:rsid w:val="006F6766"/>
    <w:rsid w:val="006F70A5"/>
    <w:rsid w:val="0070347F"/>
    <w:rsid w:val="0070678E"/>
    <w:rsid w:val="00712F6C"/>
    <w:rsid w:val="00733524"/>
    <w:rsid w:val="007367CF"/>
    <w:rsid w:val="007759E2"/>
    <w:rsid w:val="00777AD9"/>
    <w:rsid w:val="00780E64"/>
    <w:rsid w:val="00781DA9"/>
    <w:rsid w:val="007E1121"/>
    <w:rsid w:val="007E38FA"/>
    <w:rsid w:val="007F49A3"/>
    <w:rsid w:val="00821C18"/>
    <w:rsid w:val="00823A70"/>
    <w:rsid w:val="00831C11"/>
    <w:rsid w:val="00843429"/>
    <w:rsid w:val="008471EB"/>
    <w:rsid w:val="008549FD"/>
    <w:rsid w:val="00895D4B"/>
    <w:rsid w:val="008A273B"/>
    <w:rsid w:val="008A60B4"/>
    <w:rsid w:val="008B0B2F"/>
    <w:rsid w:val="008B3C31"/>
    <w:rsid w:val="008B64FE"/>
    <w:rsid w:val="008C6F38"/>
    <w:rsid w:val="008D1344"/>
    <w:rsid w:val="00916C7C"/>
    <w:rsid w:val="00932196"/>
    <w:rsid w:val="00935BF7"/>
    <w:rsid w:val="0095442C"/>
    <w:rsid w:val="0098155C"/>
    <w:rsid w:val="00983942"/>
    <w:rsid w:val="00993A66"/>
    <w:rsid w:val="009B5C8A"/>
    <w:rsid w:val="009C37E0"/>
    <w:rsid w:val="009C5109"/>
    <w:rsid w:val="009D68B8"/>
    <w:rsid w:val="009E41F4"/>
    <w:rsid w:val="00A143DB"/>
    <w:rsid w:val="00A14B66"/>
    <w:rsid w:val="00A311CB"/>
    <w:rsid w:val="00A43314"/>
    <w:rsid w:val="00A624DB"/>
    <w:rsid w:val="00A65CF7"/>
    <w:rsid w:val="00A81AB4"/>
    <w:rsid w:val="00A851DA"/>
    <w:rsid w:val="00AA7260"/>
    <w:rsid w:val="00AB4B98"/>
    <w:rsid w:val="00AB783C"/>
    <w:rsid w:val="00AC049F"/>
    <w:rsid w:val="00AC7D5B"/>
    <w:rsid w:val="00AE1481"/>
    <w:rsid w:val="00AE30E6"/>
    <w:rsid w:val="00AE5666"/>
    <w:rsid w:val="00AF2427"/>
    <w:rsid w:val="00AF77BD"/>
    <w:rsid w:val="00B0415E"/>
    <w:rsid w:val="00B04678"/>
    <w:rsid w:val="00B14849"/>
    <w:rsid w:val="00B15A16"/>
    <w:rsid w:val="00B42F9F"/>
    <w:rsid w:val="00B5042F"/>
    <w:rsid w:val="00B51614"/>
    <w:rsid w:val="00B57E2A"/>
    <w:rsid w:val="00B74592"/>
    <w:rsid w:val="00B804AA"/>
    <w:rsid w:val="00BA1EAD"/>
    <w:rsid w:val="00BB685F"/>
    <w:rsid w:val="00BB7167"/>
    <w:rsid w:val="00BC177F"/>
    <w:rsid w:val="00BC2833"/>
    <w:rsid w:val="00BC46DF"/>
    <w:rsid w:val="00BC64AE"/>
    <w:rsid w:val="00C03577"/>
    <w:rsid w:val="00C0722D"/>
    <w:rsid w:val="00C3713C"/>
    <w:rsid w:val="00C45D88"/>
    <w:rsid w:val="00C50D36"/>
    <w:rsid w:val="00C53029"/>
    <w:rsid w:val="00C62935"/>
    <w:rsid w:val="00C65FEA"/>
    <w:rsid w:val="00C97B7A"/>
    <w:rsid w:val="00CA0AC2"/>
    <w:rsid w:val="00CA1E31"/>
    <w:rsid w:val="00CA4FFB"/>
    <w:rsid w:val="00CB4D0A"/>
    <w:rsid w:val="00CB64E5"/>
    <w:rsid w:val="00CC177C"/>
    <w:rsid w:val="00CC2FB3"/>
    <w:rsid w:val="00CC575A"/>
    <w:rsid w:val="00CC7DAE"/>
    <w:rsid w:val="00CD059E"/>
    <w:rsid w:val="00CD2FEB"/>
    <w:rsid w:val="00CF123B"/>
    <w:rsid w:val="00CF358A"/>
    <w:rsid w:val="00CF639A"/>
    <w:rsid w:val="00CF7D80"/>
    <w:rsid w:val="00D00E34"/>
    <w:rsid w:val="00D03892"/>
    <w:rsid w:val="00D039AC"/>
    <w:rsid w:val="00D10A36"/>
    <w:rsid w:val="00D368BE"/>
    <w:rsid w:val="00D403ED"/>
    <w:rsid w:val="00D426FA"/>
    <w:rsid w:val="00D427DE"/>
    <w:rsid w:val="00D46586"/>
    <w:rsid w:val="00D556E1"/>
    <w:rsid w:val="00D5587D"/>
    <w:rsid w:val="00D60C68"/>
    <w:rsid w:val="00D707CC"/>
    <w:rsid w:val="00D821FE"/>
    <w:rsid w:val="00D830A1"/>
    <w:rsid w:val="00D86B20"/>
    <w:rsid w:val="00DB0793"/>
    <w:rsid w:val="00DB5A09"/>
    <w:rsid w:val="00DB654D"/>
    <w:rsid w:val="00DC69F0"/>
    <w:rsid w:val="00DD2411"/>
    <w:rsid w:val="00DE4F9B"/>
    <w:rsid w:val="00E0010E"/>
    <w:rsid w:val="00E00821"/>
    <w:rsid w:val="00E01F1E"/>
    <w:rsid w:val="00E03952"/>
    <w:rsid w:val="00E04DB4"/>
    <w:rsid w:val="00E0512C"/>
    <w:rsid w:val="00E05B75"/>
    <w:rsid w:val="00E116FE"/>
    <w:rsid w:val="00E13EAA"/>
    <w:rsid w:val="00E30679"/>
    <w:rsid w:val="00E40E83"/>
    <w:rsid w:val="00E4597D"/>
    <w:rsid w:val="00E54832"/>
    <w:rsid w:val="00E55133"/>
    <w:rsid w:val="00E56A90"/>
    <w:rsid w:val="00E641CC"/>
    <w:rsid w:val="00E6693B"/>
    <w:rsid w:val="00E67E73"/>
    <w:rsid w:val="00E8443C"/>
    <w:rsid w:val="00EA21C0"/>
    <w:rsid w:val="00EA30AB"/>
    <w:rsid w:val="00EB3925"/>
    <w:rsid w:val="00EC68DD"/>
    <w:rsid w:val="00EC7953"/>
    <w:rsid w:val="00EE3F1B"/>
    <w:rsid w:val="00EE5483"/>
    <w:rsid w:val="00EF6E45"/>
    <w:rsid w:val="00F01546"/>
    <w:rsid w:val="00F23DE1"/>
    <w:rsid w:val="00F2798F"/>
    <w:rsid w:val="00F769FE"/>
    <w:rsid w:val="00F83878"/>
    <w:rsid w:val="00F84FC1"/>
    <w:rsid w:val="00F96EB3"/>
    <w:rsid w:val="00FB02EB"/>
    <w:rsid w:val="00FC3794"/>
    <w:rsid w:val="00FC7452"/>
    <w:rsid w:val="00FE45E2"/>
    <w:rsid w:val="00FF7BB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13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EA21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1D184C"/>
    <w:rPr>
      <w:sz w:val="16"/>
      <w:szCs w:val="16"/>
    </w:rPr>
  </w:style>
  <w:style w:type="paragraph" w:styleId="CommentText">
    <w:name w:val="annotation text"/>
    <w:basedOn w:val="Normal"/>
    <w:link w:val="CommentTextChar"/>
    <w:uiPriority w:val="99"/>
    <w:semiHidden/>
    <w:unhideWhenUsed/>
    <w:rsid w:val="001D184C"/>
    <w:pPr>
      <w:spacing w:line="240" w:lineRule="auto"/>
    </w:pPr>
    <w:rPr>
      <w:sz w:val="20"/>
      <w:szCs w:val="20"/>
    </w:rPr>
  </w:style>
  <w:style w:type="character" w:customStyle="1" w:styleId="CommentTextChar">
    <w:name w:val="Comment Text Char"/>
    <w:basedOn w:val="DefaultParagraphFont"/>
    <w:link w:val="CommentText"/>
    <w:uiPriority w:val="99"/>
    <w:semiHidden/>
    <w:rsid w:val="001D184C"/>
    <w:rPr>
      <w:sz w:val="20"/>
      <w:szCs w:val="20"/>
    </w:rPr>
  </w:style>
  <w:style w:type="paragraph" w:styleId="CommentSubject">
    <w:name w:val="annotation subject"/>
    <w:basedOn w:val="CommentText"/>
    <w:next w:val="CommentText"/>
    <w:link w:val="CommentSubjectChar"/>
    <w:uiPriority w:val="99"/>
    <w:semiHidden/>
    <w:unhideWhenUsed/>
    <w:rsid w:val="001D184C"/>
    <w:rPr>
      <w:b/>
      <w:bCs/>
    </w:rPr>
  </w:style>
  <w:style w:type="character" w:customStyle="1" w:styleId="CommentSubjectChar">
    <w:name w:val="Comment Subject Char"/>
    <w:basedOn w:val="CommentTextChar"/>
    <w:link w:val="CommentSubject"/>
    <w:uiPriority w:val="99"/>
    <w:semiHidden/>
    <w:rsid w:val="001D184C"/>
    <w:rPr>
      <w:b/>
      <w:bCs/>
    </w:rPr>
  </w:style>
</w:styles>
</file>

<file path=word/webSettings.xml><?xml version="1.0" encoding="utf-8"?>
<w:webSettings xmlns:r="http://schemas.openxmlformats.org/officeDocument/2006/relationships" xmlns:w="http://schemas.openxmlformats.org/wordprocessingml/2006/main">
  <w:divs>
    <w:div w:id="217202469">
      <w:bodyDiv w:val="1"/>
      <w:marLeft w:val="0"/>
      <w:marRight w:val="0"/>
      <w:marTop w:val="0"/>
      <w:marBottom w:val="0"/>
      <w:divBdr>
        <w:top w:val="none" w:sz="0" w:space="0" w:color="auto"/>
        <w:left w:val="none" w:sz="0" w:space="0" w:color="auto"/>
        <w:bottom w:val="none" w:sz="0" w:space="0" w:color="auto"/>
        <w:right w:val="none" w:sz="0" w:space="0" w:color="auto"/>
      </w:divBdr>
    </w:div>
    <w:div w:id="417604444">
      <w:bodyDiv w:val="1"/>
      <w:marLeft w:val="0"/>
      <w:marRight w:val="0"/>
      <w:marTop w:val="0"/>
      <w:marBottom w:val="0"/>
      <w:divBdr>
        <w:top w:val="none" w:sz="0" w:space="0" w:color="auto"/>
        <w:left w:val="none" w:sz="0" w:space="0" w:color="auto"/>
        <w:bottom w:val="none" w:sz="0" w:space="0" w:color="auto"/>
        <w:right w:val="none" w:sz="0" w:space="0" w:color="auto"/>
      </w:divBdr>
    </w:div>
    <w:div w:id="561524898">
      <w:bodyDiv w:val="1"/>
      <w:marLeft w:val="0"/>
      <w:marRight w:val="0"/>
      <w:marTop w:val="0"/>
      <w:marBottom w:val="0"/>
      <w:divBdr>
        <w:top w:val="none" w:sz="0" w:space="0" w:color="auto"/>
        <w:left w:val="none" w:sz="0" w:space="0" w:color="auto"/>
        <w:bottom w:val="none" w:sz="0" w:space="0" w:color="auto"/>
        <w:right w:val="none" w:sz="0" w:space="0" w:color="auto"/>
      </w:divBdr>
      <w:divsChild>
        <w:div w:id="560096272">
          <w:marLeft w:val="0"/>
          <w:marRight w:val="0"/>
          <w:marTop w:val="0"/>
          <w:marBottom w:val="0"/>
          <w:divBdr>
            <w:top w:val="none" w:sz="0" w:space="0" w:color="auto"/>
            <w:left w:val="none" w:sz="0" w:space="0" w:color="auto"/>
            <w:bottom w:val="none" w:sz="0" w:space="0" w:color="auto"/>
            <w:right w:val="none" w:sz="0" w:space="0" w:color="auto"/>
          </w:divBdr>
        </w:div>
        <w:div w:id="1791315037">
          <w:marLeft w:val="0"/>
          <w:marRight w:val="0"/>
          <w:marTop w:val="0"/>
          <w:marBottom w:val="0"/>
          <w:divBdr>
            <w:top w:val="none" w:sz="0" w:space="0" w:color="auto"/>
            <w:left w:val="none" w:sz="0" w:space="0" w:color="auto"/>
            <w:bottom w:val="none" w:sz="0" w:space="0" w:color="auto"/>
            <w:right w:val="none" w:sz="0" w:space="0" w:color="auto"/>
          </w:divBdr>
        </w:div>
        <w:div w:id="717782998">
          <w:marLeft w:val="0"/>
          <w:marRight w:val="0"/>
          <w:marTop w:val="0"/>
          <w:marBottom w:val="0"/>
          <w:divBdr>
            <w:top w:val="none" w:sz="0" w:space="0" w:color="auto"/>
            <w:left w:val="none" w:sz="0" w:space="0" w:color="auto"/>
            <w:bottom w:val="none" w:sz="0" w:space="0" w:color="auto"/>
            <w:right w:val="none" w:sz="0" w:space="0" w:color="auto"/>
          </w:divBdr>
        </w:div>
        <w:div w:id="1957829233">
          <w:marLeft w:val="0"/>
          <w:marRight w:val="0"/>
          <w:marTop w:val="0"/>
          <w:marBottom w:val="0"/>
          <w:divBdr>
            <w:top w:val="none" w:sz="0" w:space="0" w:color="auto"/>
            <w:left w:val="none" w:sz="0" w:space="0" w:color="auto"/>
            <w:bottom w:val="none" w:sz="0" w:space="0" w:color="auto"/>
            <w:right w:val="none" w:sz="0" w:space="0" w:color="auto"/>
          </w:divBdr>
        </w:div>
        <w:div w:id="1620721339">
          <w:marLeft w:val="0"/>
          <w:marRight w:val="0"/>
          <w:marTop w:val="0"/>
          <w:marBottom w:val="0"/>
          <w:divBdr>
            <w:top w:val="none" w:sz="0" w:space="0" w:color="auto"/>
            <w:left w:val="none" w:sz="0" w:space="0" w:color="auto"/>
            <w:bottom w:val="none" w:sz="0" w:space="0" w:color="auto"/>
            <w:right w:val="none" w:sz="0" w:space="0" w:color="auto"/>
          </w:divBdr>
        </w:div>
        <w:div w:id="475336603">
          <w:marLeft w:val="0"/>
          <w:marRight w:val="0"/>
          <w:marTop w:val="0"/>
          <w:marBottom w:val="0"/>
          <w:divBdr>
            <w:top w:val="none" w:sz="0" w:space="0" w:color="auto"/>
            <w:left w:val="none" w:sz="0" w:space="0" w:color="auto"/>
            <w:bottom w:val="none" w:sz="0" w:space="0" w:color="auto"/>
            <w:right w:val="none" w:sz="0" w:space="0" w:color="auto"/>
          </w:divBdr>
        </w:div>
        <w:div w:id="1134643759">
          <w:marLeft w:val="0"/>
          <w:marRight w:val="0"/>
          <w:marTop w:val="0"/>
          <w:marBottom w:val="0"/>
          <w:divBdr>
            <w:top w:val="none" w:sz="0" w:space="0" w:color="auto"/>
            <w:left w:val="none" w:sz="0" w:space="0" w:color="auto"/>
            <w:bottom w:val="none" w:sz="0" w:space="0" w:color="auto"/>
            <w:right w:val="none" w:sz="0" w:space="0" w:color="auto"/>
          </w:divBdr>
        </w:div>
        <w:div w:id="161891535">
          <w:marLeft w:val="0"/>
          <w:marRight w:val="0"/>
          <w:marTop w:val="0"/>
          <w:marBottom w:val="0"/>
          <w:divBdr>
            <w:top w:val="none" w:sz="0" w:space="0" w:color="auto"/>
            <w:left w:val="none" w:sz="0" w:space="0" w:color="auto"/>
            <w:bottom w:val="none" w:sz="0" w:space="0" w:color="auto"/>
            <w:right w:val="none" w:sz="0" w:space="0" w:color="auto"/>
          </w:divBdr>
        </w:div>
        <w:div w:id="1268200491">
          <w:marLeft w:val="0"/>
          <w:marRight w:val="0"/>
          <w:marTop w:val="0"/>
          <w:marBottom w:val="0"/>
          <w:divBdr>
            <w:top w:val="none" w:sz="0" w:space="0" w:color="auto"/>
            <w:left w:val="none" w:sz="0" w:space="0" w:color="auto"/>
            <w:bottom w:val="none" w:sz="0" w:space="0" w:color="auto"/>
            <w:right w:val="none" w:sz="0" w:space="0" w:color="auto"/>
          </w:divBdr>
        </w:div>
        <w:div w:id="1773282256">
          <w:marLeft w:val="0"/>
          <w:marRight w:val="0"/>
          <w:marTop w:val="0"/>
          <w:marBottom w:val="0"/>
          <w:divBdr>
            <w:top w:val="none" w:sz="0" w:space="0" w:color="auto"/>
            <w:left w:val="none" w:sz="0" w:space="0" w:color="auto"/>
            <w:bottom w:val="none" w:sz="0" w:space="0" w:color="auto"/>
            <w:right w:val="none" w:sz="0" w:space="0" w:color="auto"/>
          </w:divBdr>
        </w:div>
        <w:div w:id="1953975619">
          <w:marLeft w:val="0"/>
          <w:marRight w:val="0"/>
          <w:marTop w:val="0"/>
          <w:marBottom w:val="0"/>
          <w:divBdr>
            <w:top w:val="none" w:sz="0" w:space="0" w:color="auto"/>
            <w:left w:val="none" w:sz="0" w:space="0" w:color="auto"/>
            <w:bottom w:val="none" w:sz="0" w:space="0" w:color="auto"/>
            <w:right w:val="none" w:sz="0" w:space="0" w:color="auto"/>
          </w:divBdr>
        </w:div>
      </w:divsChild>
    </w:div>
    <w:div w:id="590546367">
      <w:bodyDiv w:val="1"/>
      <w:marLeft w:val="0"/>
      <w:marRight w:val="0"/>
      <w:marTop w:val="0"/>
      <w:marBottom w:val="0"/>
      <w:divBdr>
        <w:top w:val="none" w:sz="0" w:space="0" w:color="auto"/>
        <w:left w:val="none" w:sz="0" w:space="0" w:color="auto"/>
        <w:bottom w:val="none" w:sz="0" w:space="0" w:color="auto"/>
        <w:right w:val="none" w:sz="0" w:space="0" w:color="auto"/>
      </w:divBdr>
    </w:div>
    <w:div w:id="802894855">
      <w:bodyDiv w:val="1"/>
      <w:marLeft w:val="0"/>
      <w:marRight w:val="0"/>
      <w:marTop w:val="0"/>
      <w:marBottom w:val="0"/>
      <w:divBdr>
        <w:top w:val="none" w:sz="0" w:space="0" w:color="auto"/>
        <w:left w:val="none" w:sz="0" w:space="0" w:color="auto"/>
        <w:bottom w:val="none" w:sz="0" w:space="0" w:color="auto"/>
        <w:right w:val="none" w:sz="0" w:space="0" w:color="auto"/>
      </w:divBdr>
    </w:div>
    <w:div w:id="91038338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8AA36-45C1-4355-811E-0839C7FC2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6</Pages>
  <Words>1850</Words>
  <Characters>10547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BBC</Company>
  <LinksUpToDate>false</LinksUpToDate>
  <CharactersWithSpaces>12373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User1</cp:lastModifiedBy>
  <cp:revision>19</cp:revision>
  <dcterms:created xsi:type="dcterms:W3CDTF">2019-01-29T19:44:00Z</dcterms:created>
  <dcterms:modified xsi:type="dcterms:W3CDTF">2019-02-02T21:23:00Z</dcterms:modified>
</cp:coreProperties>
</file>