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14:paraId="096C1DE1" w14:textId="77777777" w:rsidR="00A851DA" w:rsidRPr="00B0415E" w:rsidRDefault="00607874" w:rsidP="00A851DA">
      <w:pPr>
        <w:pStyle w:val="Default"/>
        <w:rPr>
          <w:rFonts w:asciiTheme="minorHAnsi" w:hAnsiTheme="minorHAnsi"/>
        </w:rPr>
      </w:pPr>
      <w:r>
        <w:rPr>
          <w:rFonts w:asciiTheme="minorHAnsi" w:hAnsiTheme="minorHAnsi"/>
          <w:noProof/>
          <w:lang w:val="en-GB"/>
        </w:rPr>
        <w:drawing>
          <wp:anchor distT="0" distB="0" distL="114300" distR="114300" simplePos="0" relativeHeight="251658240" behindDoc="0" locked="0" layoutInCell="1" allowOverlap="1" wp14:anchorId="096C1E2B" wp14:editId="096C1E2C">
            <wp:simplePos x="0" y="0"/>
            <wp:positionH relativeFrom="column">
              <wp:posOffset>-342900</wp:posOffset>
            </wp:positionH>
            <wp:positionV relativeFrom="paragraph">
              <wp:posOffset>-295275</wp:posOffset>
            </wp:positionV>
            <wp:extent cx="2809875" cy="1419225"/>
            <wp:effectExtent l="0" t="0" r="0" b="0"/>
            <wp:wrapNone/>
            <wp:docPr id="5" name="Picture 1" descr="BOLC_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BOLC_Logo"/>
                    <pic:cNvPicPr>
                      <a:picLocks noChangeAspect="1" noChangeArrowheads="1"/>
                    </pic:cNvPicPr>
                  </pic:nvPicPr>
                  <pic:blipFill>
                    <a:blip r:embed="rId12" cstate="print"/>
                    <a:srcRect l="20320" t="20000" r="23669" b="32001"/>
                    <a:stretch>
                      <a:fillRect/>
                    </a:stretch>
                  </pic:blipFill>
                  <pic:spPr bwMode="auto">
                    <a:xfrm>
                      <a:off x="0" y="0"/>
                      <a:ext cx="2809875" cy="1419225"/>
                    </a:xfrm>
                    <a:prstGeom prst="rect">
                      <a:avLst/>
                    </a:prstGeom>
                    <a:noFill/>
                    <a:ln w="9525" algn="in">
                      <a:miter lim="800000"/>
                      <a:headEnd/>
                      <a:tailEnd/>
                    </a:ln>
                  </pic:spPr>
                </pic:pic>
              </a:graphicData>
            </a:graphic>
          </wp:anchor>
        </w:drawing>
      </w:r>
      <w:r w:rsidR="00A851DA" w:rsidRPr="00B0415E">
        <w:rPr>
          <w:rFonts w:asciiTheme="minorHAnsi" w:hAnsiTheme="minorHAnsi"/>
        </w:rPr>
        <w:t xml:space="preserve">                                                             </w:t>
      </w:r>
      <w:r w:rsidR="00405895" w:rsidRPr="00B0415E">
        <w:rPr>
          <w:rFonts w:asciiTheme="minorHAnsi" w:hAnsiTheme="minorHAnsi"/>
        </w:rPr>
        <w:t xml:space="preserve">     </w:t>
      </w:r>
    </w:p>
    <w:p w14:paraId="096C1DE2" w14:textId="77777777" w:rsidR="00607874" w:rsidRDefault="00DC3C9A" w:rsidP="00A851DA">
      <w:pPr>
        <w:rPr>
          <w:lang w:val="en-US"/>
        </w:rPr>
      </w:pPr>
      <w:r>
        <w:rPr>
          <w:noProof/>
        </w:rPr>
        <mc:AlternateContent>
          <mc:Choice Requires="wps">
            <w:drawing>
              <wp:anchor distT="0" distB="0" distL="114300" distR="114300" simplePos="0" relativeHeight="251660288" behindDoc="0" locked="0" layoutInCell="1" allowOverlap="1" wp14:anchorId="096C1E2D" wp14:editId="096C1E2E">
                <wp:simplePos x="0" y="0"/>
                <wp:positionH relativeFrom="column">
                  <wp:posOffset>2889885</wp:posOffset>
                </wp:positionH>
                <wp:positionV relativeFrom="paragraph">
                  <wp:posOffset>99695</wp:posOffset>
                </wp:positionV>
                <wp:extent cx="3114040" cy="466725"/>
                <wp:effectExtent l="3810" t="0" r="0" b="0"/>
                <wp:wrapNone/>
                <wp:docPr id="1"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114040" cy="466725"/>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14:paraId="096C1E33" w14:textId="77777777" w:rsidR="00405895" w:rsidRDefault="00405895" w:rsidP="00405895">
                            <w:pPr>
                              <w:jc w:val="center"/>
                              <w:rPr>
                                <w:b/>
                                <w:bCs/>
                                <w:color w:val="002060"/>
                                <w:sz w:val="44"/>
                                <w:szCs w:val="40"/>
                              </w:rPr>
                            </w:pPr>
                            <w:r>
                              <w:rPr>
                                <w:sz w:val="24"/>
                              </w:rPr>
                              <w:t xml:space="preserve">   </w:t>
                            </w:r>
                            <w:r>
                              <w:rPr>
                                <w:b/>
                                <w:bCs/>
                                <w:color w:val="002060"/>
                                <w:sz w:val="44"/>
                                <w:szCs w:val="40"/>
                              </w:rPr>
                              <w:t>Assignment Cover Sheet</w:t>
                            </w:r>
                          </w:p>
                          <w:p w14:paraId="096C1E34" w14:textId="77777777" w:rsidR="00405895" w:rsidRDefault="00405895"/>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type id="_x0000_t202" coordsize="21600,21600" o:spt="202" path="m,l,21600r21600,l21600,xe">
                <v:stroke joinstyle="miter"/>
                <v:path gradientshapeok="t" o:connecttype="rect"/>
              </v:shapetype>
              <v:shape id="Text Box 2" o:spid="_x0000_s1026" type="#_x0000_t202" style="position:absolute;margin-left:227.55pt;margin-top:7.85pt;width:245.2pt;height:36.75pt;z-index:2516602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" stroked="f">
                <v:textbox>
                  <w:txbxContent>
                    <w:p w14:paraId="096C1E33" w14:textId="77777777" w:rsidR="00405895" w:rsidRDefault="00405895" w:rsidP="00405895">
                      <w:pPr>
                        <w:jc w:val="center"/>
                        <w:rPr>
                          <w:b/>
                          <w:bCs/>
                          <w:color w:val="002060"/>
                          <w:sz w:val="44"/>
                          <w:szCs w:val="40"/>
                        </w:rPr>
                      </w:pPr>
                      <w:r>
                        <w:rPr>
                          <w:sz w:val="24"/>
                        </w:rPr>
                        <w:t xml:space="preserve">   </w:t>
                      </w:r>
                      <w:r>
                        <w:rPr>
                          <w:b/>
                          <w:bCs/>
                          <w:color w:val="002060"/>
                          <w:sz w:val="44"/>
                          <w:szCs w:val="40"/>
                        </w:rPr>
                        <w:t>Assignment Cover Sheet</w:t>
                      </w:r>
                    </w:p>
                    <w:p w14:paraId="096C1E34" w14:textId="77777777" w:rsidR="00405895" w:rsidRDefault="00405895"/>
                  </w:txbxContent>
                </v:textbox>
              </v:shape>
            </w:pict>
          </mc:Fallback>
        </mc:AlternateContent>
      </w:r>
    </w:p>
    <w:p w14:paraId="096C1DE3" w14:textId="77777777" w:rsidR="00607874" w:rsidRDefault="00607874" w:rsidP="00A851DA">
      <w:pPr>
        <w:rPr>
          <w:lang w:val="en-US"/>
        </w:rPr>
      </w:pPr>
    </w:p>
    <w:p w14:paraId="096C1DE4" w14:textId="77777777" w:rsidR="00607874" w:rsidRDefault="00607874" w:rsidP="00A851DA">
      <w:pPr>
        <w:rPr>
          <w:lang w:val="en-US"/>
        </w:rPr>
      </w:pPr>
    </w:p>
    <w:p w14:paraId="096C1DE5" w14:textId="77777777" w:rsidR="00607874" w:rsidRDefault="00607874" w:rsidP="00A851DA">
      <w:pPr>
        <w:rPr>
          <w:lang w:val="en-US"/>
        </w:rPr>
      </w:pPr>
    </w:p>
    <w:tbl>
      <w:tblPr>
        <w:tblStyle w:val="TableGrid"/>
        <w:tblW w:w="0" w:type="auto"/>
        <w:tblLook w:val="04A0" w:firstRow="1" w:lastRow="0" w:firstColumn="1" w:lastColumn="0" w:noHBand="0" w:noVBand="1"/>
      </w:tblPr>
      <w:tblGrid>
        <w:gridCol w:w="2566"/>
        <w:gridCol w:w="6676"/>
      </w:tblGrid>
      <w:tr w:rsidR="00A851DA" w:rsidRPr="00B0415E" w14:paraId="096C1DE8" w14:textId="77777777"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14:paraId="096C1DE6" w14:textId="77777777" w:rsidR="00A851DA" w:rsidRPr="00B0415E" w:rsidRDefault="00A851DA">
            <w:pPr>
              <w:rPr>
                <w:b/>
                <w:color w:val="002060"/>
              </w:rPr>
            </w:pPr>
            <w:r w:rsidRPr="00B0415E">
              <w:rPr>
                <w:b/>
                <w:color w:val="002060"/>
              </w:rPr>
              <w:t>Student Name:</w:t>
            </w:r>
          </w:p>
        </w:tc>
        <w:tc>
          <w:tcPr>
            <w:tcW w:w="6676" w:type="dxa"/>
            <w:tcBorders>
              <w:top w:val="single" w:sz="4" w:space="0" w:color="auto"/>
              <w:left w:val="single" w:sz="4" w:space="0" w:color="auto"/>
              <w:bottom w:val="single" w:sz="4" w:space="0" w:color="auto"/>
              <w:right w:val="single" w:sz="4" w:space="0" w:color="auto"/>
            </w:tcBorders>
            <w:hideMark/>
          </w:tcPr>
          <w:p w14:paraId="096C1DE7" w14:textId="05FE5DF0" w:rsidR="00A851DA" w:rsidRPr="00B0415E" w:rsidRDefault="00D04217">
            <w:pPr>
              <w:pStyle w:val="Default"/>
              <w:rPr>
                <w:rFonts w:asciiTheme="minorHAnsi" w:hAnsiTheme="minorHAnsi"/>
              </w:rPr>
            </w:pPr>
            <w:r>
              <w:rPr>
                <w:rFonts w:asciiTheme="minorHAnsi" w:hAnsiTheme="minorHAnsi"/>
              </w:rPr>
              <w:t>Julia Whelan</w:t>
            </w:r>
          </w:p>
        </w:tc>
      </w:tr>
      <w:tr w:rsidR="00A851DA" w:rsidRPr="00B0415E" w14:paraId="096C1DEB" w14:textId="77777777"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14:paraId="096C1DE9" w14:textId="77777777" w:rsidR="00A851DA" w:rsidRPr="00B0415E" w:rsidRDefault="00A851DA">
            <w:pPr>
              <w:rPr>
                <w:b/>
                <w:color w:val="002060"/>
              </w:rPr>
            </w:pPr>
            <w:r w:rsidRPr="00B0415E">
              <w:rPr>
                <w:b/>
                <w:color w:val="002060"/>
              </w:rPr>
              <w:t>Student Number:</w:t>
            </w:r>
          </w:p>
        </w:tc>
        <w:tc>
          <w:tcPr>
            <w:tcW w:w="6676" w:type="dxa"/>
            <w:tcBorders>
              <w:top w:val="single" w:sz="4" w:space="0" w:color="auto"/>
              <w:left w:val="single" w:sz="4" w:space="0" w:color="auto"/>
              <w:bottom w:val="single" w:sz="4" w:space="0" w:color="auto"/>
              <w:right w:val="single" w:sz="4" w:space="0" w:color="auto"/>
            </w:tcBorders>
          </w:tcPr>
          <w:p w14:paraId="096C1DEA" w14:textId="23C9CAA4" w:rsidR="00A851DA" w:rsidRPr="00B0415E" w:rsidRDefault="00D04217">
            <w:pPr>
              <w:pStyle w:val="Default"/>
              <w:rPr>
                <w:rFonts w:asciiTheme="minorHAnsi" w:hAnsiTheme="minorHAnsi"/>
              </w:rPr>
            </w:pPr>
            <w:r>
              <w:rPr>
                <w:rFonts w:asciiTheme="minorHAnsi" w:hAnsiTheme="minorHAnsi"/>
              </w:rPr>
              <w:t>21254</w:t>
            </w:r>
          </w:p>
        </w:tc>
      </w:tr>
      <w:tr w:rsidR="00A851DA" w:rsidRPr="00B0415E" w14:paraId="096C1DEE" w14:textId="77777777"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14:paraId="096C1DEC" w14:textId="77777777" w:rsidR="00A851DA" w:rsidRPr="00B0415E" w:rsidRDefault="00A851DA">
            <w:pPr>
              <w:rPr>
                <w:b/>
                <w:color w:val="002060"/>
              </w:rPr>
            </w:pPr>
            <w:r w:rsidRPr="00B0415E">
              <w:rPr>
                <w:b/>
                <w:color w:val="002060"/>
              </w:rPr>
              <w:t>Course:</w:t>
            </w:r>
          </w:p>
        </w:tc>
        <w:tc>
          <w:tcPr>
            <w:tcW w:w="6676" w:type="dxa"/>
            <w:tcBorders>
              <w:top w:val="single" w:sz="4" w:space="0" w:color="auto"/>
              <w:left w:val="single" w:sz="4" w:space="0" w:color="auto"/>
              <w:bottom w:val="single" w:sz="4" w:space="0" w:color="auto"/>
              <w:right w:val="single" w:sz="4" w:space="0" w:color="auto"/>
            </w:tcBorders>
            <w:hideMark/>
          </w:tcPr>
          <w:p w14:paraId="096C1DED" w14:textId="5C6197BB" w:rsidR="00A851DA" w:rsidRPr="00B0415E" w:rsidRDefault="00D04217">
            <w:pPr>
              <w:pStyle w:val="Default"/>
              <w:rPr>
                <w:rFonts w:asciiTheme="minorHAnsi" w:hAnsiTheme="minorHAnsi"/>
              </w:rPr>
            </w:pPr>
            <w:r>
              <w:rPr>
                <w:rFonts w:asciiTheme="minorHAnsi" w:hAnsiTheme="minorHAnsi"/>
              </w:rPr>
              <w:t>Event Management Level 4</w:t>
            </w:r>
          </w:p>
        </w:tc>
      </w:tr>
      <w:tr w:rsidR="00A851DA" w:rsidRPr="00B0415E" w14:paraId="096C1DF1" w14:textId="77777777"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14:paraId="096C1DEF" w14:textId="77777777" w:rsidR="00A851DA" w:rsidRPr="00B0415E" w:rsidRDefault="00A851DA">
            <w:pPr>
              <w:rPr>
                <w:b/>
                <w:color w:val="002060"/>
              </w:rPr>
            </w:pPr>
            <w:r w:rsidRPr="00B0415E">
              <w:rPr>
                <w:b/>
                <w:color w:val="002060"/>
              </w:rPr>
              <w:t>Assignment NO:</w:t>
            </w:r>
          </w:p>
        </w:tc>
        <w:tc>
          <w:tcPr>
            <w:tcW w:w="6676" w:type="dxa"/>
            <w:tcBorders>
              <w:top w:val="single" w:sz="4" w:space="0" w:color="auto"/>
              <w:left w:val="single" w:sz="4" w:space="0" w:color="auto"/>
              <w:bottom w:val="single" w:sz="4" w:space="0" w:color="auto"/>
              <w:right w:val="single" w:sz="4" w:space="0" w:color="auto"/>
            </w:tcBorders>
            <w:hideMark/>
          </w:tcPr>
          <w:p w14:paraId="096C1DF0" w14:textId="2706C185" w:rsidR="00A851DA" w:rsidRPr="00B0415E" w:rsidRDefault="00D04217">
            <w:r>
              <w:t>1</w:t>
            </w:r>
          </w:p>
        </w:tc>
      </w:tr>
    </w:tbl>
    <w:p w14:paraId="096C1DF2" w14:textId="77777777" w:rsidR="00CC2FB3" w:rsidRDefault="00CC2FB3" w:rsidP="00A851DA">
      <w:pPr>
        <w:rPr>
          <w:b/>
          <w:lang w:val="en-US"/>
        </w:rPr>
      </w:pPr>
    </w:p>
    <w:p w14:paraId="096C1DF3" w14:textId="77777777" w:rsidR="00443E6F" w:rsidRDefault="00527C11" w:rsidP="00A851DA">
      <w:pPr>
        <w:rPr>
          <w:b/>
          <w:sz w:val="28"/>
          <w:lang w:val="en-US"/>
        </w:rPr>
      </w:pPr>
      <w:r w:rsidRPr="00443E6F">
        <w:rPr>
          <w:b/>
          <w:sz w:val="28"/>
          <w:lang w:val="en-US"/>
        </w:rPr>
        <w:t>Marking Criteria:</w:t>
      </w:r>
    </w:p>
    <w:p w14:paraId="096C1DF4" w14:textId="77777777" w:rsidR="00443E6F" w:rsidRDefault="00527C11" w:rsidP="00A851DA">
      <w:pPr>
        <w:rPr>
          <w:lang w:val="en-US"/>
        </w:rPr>
      </w:pPr>
      <w:r>
        <w:rPr>
          <w:b/>
          <w:lang w:val="en-US"/>
        </w:rPr>
        <w:t xml:space="preserve"> </w:t>
      </w:r>
      <w:r w:rsidRPr="00443E6F">
        <w:rPr>
          <w:lang w:val="en-US"/>
        </w:rPr>
        <w:t>We expect the learner</w:t>
      </w:r>
      <w:r w:rsidR="00443E6F" w:rsidRPr="00443E6F">
        <w:rPr>
          <w:lang w:val="en-US"/>
        </w:rPr>
        <w:t>s</w:t>
      </w:r>
      <w:r w:rsidRPr="00443E6F">
        <w:rPr>
          <w:lang w:val="en-US"/>
        </w:rPr>
        <w:t xml:space="preserve"> to write minimum one well expressed point in</w:t>
      </w:r>
      <w:r w:rsidR="00443E6F" w:rsidRPr="00443E6F">
        <w:rPr>
          <w:lang w:val="en-US"/>
        </w:rPr>
        <w:t xml:space="preserve"> </w:t>
      </w:r>
      <w:r w:rsidRPr="00443E6F">
        <w:rPr>
          <w:lang w:val="en-US"/>
        </w:rPr>
        <w:t>three lines</w:t>
      </w:r>
      <w:r w:rsidR="00443E6F">
        <w:rPr>
          <w:lang w:val="en-US"/>
        </w:rPr>
        <w:t xml:space="preserve"> against each allocated mark. This means one need</w:t>
      </w:r>
      <w:r w:rsidR="009E41F4">
        <w:rPr>
          <w:lang w:val="en-US"/>
        </w:rPr>
        <w:t>s</w:t>
      </w:r>
      <w:r w:rsidR="00443E6F">
        <w:rPr>
          <w:lang w:val="en-US"/>
        </w:rPr>
        <w:t xml:space="preserve"> to write 15 lines with </w:t>
      </w:r>
      <w:r w:rsidR="00402786">
        <w:rPr>
          <w:lang w:val="en-US"/>
        </w:rPr>
        <w:t>5 well expressed</w:t>
      </w:r>
      <w:r w:rsidR="00443E6F">
        <w:rPr>
          <w:lang w:val="en-US"/>
        </w:rPr>
        <w:t xml:space="preserve"> points to get high grades for a 5 marks question.</w:t>
      </w:r>
    </w:p>
    <w:p w14:paraId="096C1DF5" w14:textId="77777777" w:rsidR="00527C11" w:rsidRPr="00443E6F" w:rsidRDefault="00687EE8" w:rsidP="00A851DA">
      <w:pPr>
        <w:rPr>
          <w:lang w:val="en-US"/>
        </w:rPr>
      </w:pPr>
      <w:r>
        <w:rPr>
          <w:lang w:val="en-US"/>
        </w:rPr>
        <w:t xml:space="preserve">For high grades use </w:t>
      </w:r>
      <w:r w:rsidR="00527C11" w:rsidRPr="00443E6F">
        <w:rPr>
          <w:lang w:val="en-US"/>
        </w:rPr>
        <w:t xml:space="preserve">examples and illustrations </w:t>
      </w:r>
      <w:r w:rsidR="00443E6F" w:rsidRPr="00443E6F">
        <w:rPr>
          <w:lang w:val="en-US"/>
        </w:rPr>
        <w:t>where appropriate</w:t>
      </w:r>
      <w:r>
        <w:rPr>
          <w:lang w:val="en-US"/>
        </w:rPr>
        <w:t>.</w:t>
      </w:r>
      <w:r w:rsidR="00443E6F">
        <w:rPr>
          <w:lang w:val="en-US"/>
        </w:rPr>
        <w:t xml:space="preserve"> </w:t>
      </w:r>
    </w:p>
    <w:tbl>
      <w:tblPr>
        <w:tblStyle w:val="TableGrid"/>
        <w:tblW w:w="0" w:type="auto"/>
        <w:tblLook w:val="04A0" w:firstRow="1" w:lastRow="0" w:firstColumn="1" w:lastColumn="0" w:noHBand="0" w:noVBand="1"/>
      </w:tblPr>
      <w:tblGrid>
        <w:gridCol w:w="9242"/>
      </w:tblGrid>
      <w:tr w:rsidR="00CC2FB3" w14:paraId="096C1E07" w14:textId="77777777" w:rsidTr="00CC2FB3">
        <w:tc>
          <w:tcPr>
            <w:tcW w:w="9242" w:type="dxa"/>
          </w:tcPr>
          <w:p w14:paraId="096C1DF6" w14:textId="16864499" w:rsidR="00CC2FB3" w:rsidRDefault="00CC2FB3" w:rsidP="00A851DA">
            <w:pPr>
              <w:rPr>
                <w:rFonts w:ascii="Arial" w:hAnsi="Arial" w:cs="Arial"/>
                <w:sz w:val="24"/>
                <w:szCs w:val="24"/>
              </w:rPr>
            </w:pPr>
            <w:r w:rsidRPr="00CC2FB3">
              <w:rPr>
                <w:rFonts w:ascii="Arial" w:hAnsi="Arial" w:cs="Arial"/>
                <w:sz w:val="24"/>
                <w:szCs w:val="24"/>
              </w:rPr>
              <w:t>Please insert your completed assignment</w:t>
            </w:r>
            <w:r w:rsidR="002F779F">
              <w:rPr>
                <w:rFonts w:ascii="Arial" w:hAnsi="Arial" w:cs="Arial"/>
                <w:sz w:val="24"/>
                <w:szCs w:val="24"/>
              </w:rPr>
              <w:t xml:space="preserve"> ( in word format) </w:t>
            </w:r>
            <w:r w:rsidRPr="00CC2FB3">
              <w:rPr>
                <w:rFonts w:ascii="Arial" w:hAnsi="Arial" w:cs="Arial"/>
                <w:sz w:val="24"/>
                <w:szCs w:val="24"/>
              </w:rPr>
              <w:t xml:space="preserve"> here:</w:t>
            </w:r>
          </w:p>
          <w:p w14:paraId="3D3FC3B8" w14:textId="1F353A86" w:rsidR="00D04217" w:rsidRDefault="00D04217" w:rsidP="00D04217">
            <w:pPr>
              <w:spacing w:line="360" w:lineRule="auto"/>
              <w:jc w:val="both"/>
              <w:rPr>
                <w:rFonts w:ascii="Arial" w:hAnsi="Arial" w:cs="Arial"/>
                <w:sz w:val="24"/>
                <w:szCs w:val="24"/>
              </w:rPr>
            </w:pPr>
          </w:p>
          <w:p w14:paraId="794D2299" w14:textId="77777777" w:rsidR="00D04217" w:rsidRDefault="00D04217" w:rsidP="00D04217">
            <w:pPr>
              <w:spacing w:line="360" w:lineRule="auto"/>
              <w:jc w:val="both"/>
              <w:rPr>
                <w:rFonts w:ascii="Arial" w:hAnsi="Arial" w:cs="Arial"/>
                <w:sz w:val="24"/>
                <w:szCs w:val="24"/>
              </w:rPr>
            </w:pPr>
            <w:r>
              <w:rPr>
                <w:rFonts w:ascii="Arial" w:hAnsi="Arial" w:cs="Arial"/>
                <w:sz w:val="24"/>
                <w:szCs w:val="24"/>
              </w:rPr>
              <w:t>1.</w:t>
            </w:r>
          </w:p>
          <w:p w14:paraId="2B20E07C" w14:textId="4BC2D012" w:rsidR="00D04217" w:rsidRDefault="00D04217" w:rsidP="00D04217">
            <w:pPr>
              <w:spacing w:line="360" w:lineRule="auto"/>
              <w:jc w:val="both"/>
              <w:rPr>
                <w:rFonts w:ascii="Arial" w:hAnsi="Arial" w:cs="Arial"/>
                <w:sz w:val="24"/>
                <w:szCs w:val="24"/>
              </w:rPr>
            </w:pPr>
            <w:proofErr w:type="spellStart"/>
            <w:r>
              <w:rPr>
                <w:rFonts w:ascii="Arial" w:hAnsi="Arial" w:cs="Arial"/>
                <w:sz w:val="24"/>
                <w:szCs w:val="24"/>
              </w:rPr>
              <w:t>i</w:t>
            </w:r>
            <w:proofErr w:type="spellEnd"/>
            <w:r>
              <w:rPr>
                <w:rFonts w:ascii="Arial" w:hAnsi="Arial" w:cs="Arial"/>
                <w:sz w:val="24"/>
                <w:szCs w:val="24"/>
              </w:rPr>
              <w:t xml:space="preserve">. </w:t>
            </w:r>
            <w:r w:rsidR="00093051">
              <w:rPr>
                <w:rFonts w:ascii="Arial" w:hAnsi="Arial" w:cs="Arial"/>
                <w:sz w:val="24"/>
                <w:szCs w:val="24"/>
              </w:rPr>
              <w:t xml:space="preserve">The event planner’s duties and responsibilities are to ensure that the client’s goals are understood and achieved from conception to fruition.  This is achieved by good communication, budgeting, planning and timing for all elements of the event from catering, staff, transport, </w:t>
            </w:r>
            <w:proofErr w:type="spellStart"/>
            <w:r w:rsidR="00093051">
              <w:rPr>
                <w:rFonts w:ascii="Arial" w:hAnsi="Arial" w:cs="Arial"/>
                <w:sz w:val="24"/>
                <w:szCs w:val="24"/>
              </w:rPr>
              <w:t>portaloos</w:t>
            </w:r>
            <w:proofErr w:type="spellEnd"/>
            <w:r w:rsidR="00093051">
              <w:rPr>
                <w:rFonts w:ascii="Arial" w:hAnsi="Arial" w:cs="Arial"/>
                <w:sz w:val="24"/>
                <w:szCs w:val="24"/>
              </w:rPr>
              <w:t xml:space="preserve">, music, venue, accommodation and guest lists.  </w:t>
            </w:r>
          </w:p>
          <w:p w14:paraId="7B7DA6DE" w14:textId="08CF5AC8" w:rsidR="00093051" w:rsidRDefault="00093051" w:rsidP="00D04217">
            <w:pPr>
              <w:spacing w:line="360" w:lineRule="auto"/>
              <w:jc w:val="both"/>
              <w:rPr>
                <w:rFonts w:ascii="Arial" w:hAnsi="Arial" w:cs="Arial"/>
                <w:sz w:val="24"/>
                <w:szCs w:val="24"/>
              </w:rPr>
            </w:pPr>
            <w:r>
              <w:rPr>
                <w:rFonts w:ascii="Arial" w:hAnsi="Arial" w:cs="Arial"/>
                <w:sz w:val="24"/>
                <w:szCs w:val="24"/>
              </w:rPr>
              <w:t>ii. The main tasks in event planning start with research of all that has been discussed with the client to ensure good understanding of the end goal.  Once the research is well under way design of the event commences, honing in on the fine detail of the event that is bespoke for the client.  Then a venue is selected that would be a ‘best fit’ for the event</w:t>
            </w:r>
            <w:r w:rsidR="00A50A55">
              <w:rPr>
                <w:rFonts w:ascii="Arial" w:hAnsi="Arial" w:cs="Arial"/>
                <w:sz w:val="24"/>
                <w:szCs w:val="24"/>
              </w:rPr>
              <w:t xml:space="preserve">.  The event planner would follow up on earlier research and suggest the best venues for the client to select from highlighting the pro’s and </w:t>
            </w:r>
            <w:proofErr w:type="gramStart"/>
            <w:r w:rsidR="00A50A55">
              <w:rPr>
                <w:rFonts w:ascii="Arial" w:hAnsi="Arial" w:cs="Arial"/>
                <w:sz w:val="24"/>
                <w:szCs w:val="24"/>
              </w:rPr>
              <w:t>con’s</w:t>
            </w:r>
            <w:proofErr w:type="gramEnd"/>
            <w:r w:rsidR="00A50A55">
              <w:rPr>
                <w:rFonts w:ascii="Arial" w:hAnsi="Arial" w:cs="Arial"/>
                <w:sz w:val="24"/>
                <w:szCs w:val="24"/>
              </w:rPr>
              <w:t xml:space="preserve"> for each venue.  Good communication is essential at this stage of the planning.  Once the venue has been selected it will be necessary to discuss catering preferences with both client and venue.  Transport for the client, client’s family and guests also need to be taken into consideration.  If outside caterers are involved then arrangements for their arrival, vehicle parking, power for </w:t>
            </w:r>
            <w:proofErr w:type="spellStart"/>
            <w:r w:rsidR="00A50A55">
              <w:rPr>
                <w:rFonts w:ascii="Arial" w:hAnsi="Arial" w:cs="Arial"/>
                <w:sz w:val="24"/>
                <w:szCs w:val="24"/>
              </w:rPr>
              <w:t>refridgeration</w:t>
            </w:r>
            <w:proofErr w:type="spellEnd"/>
            <w:r w:rsidR="00A50A55">
              <w:rPr>
                <w:rFonts w:ascii="Arial" w:hAnsi="Arial" w:cs="Arial"/>
                <w:sz w:val="24"/>
                <w:szCs w:val="24"/>
              </w:rPr>
              <w:t xml:space="preserve"> and cooking must be </w:t>
            </w:r>
            <w:r w:rsidR="00A50A55">
              <w:rPr>
                <w:rFonts w:ascii="Arial" w:hAnsi="Arial" w:cs="Arial"/>
                <w:sz w:val="24"/>
                <w:szCs w:val="24"/>
              </w:rPr>
              <w:lastRenderedPageBreak/>
              <w:t>considered.  Making arrangements for parking vehicles for people with additional needs is essential.  Once all the preliminary arrangements are well under way then it is time to give thought to how the client wishes to invite their guests, choice and design of invitations and the method of circulating these.  Staff required at the event will need hiring, instructing on the client’</w:t>
            </w:r>
            <w:r w:rsidR="004D449E">
              <w:rPr>
                <w:rFonts w:ascii="Arial" w:hAnsi="Arial" w:cs="Arial"/>
                <w:sz w:val="24"/>
                <w:szCs w:val="24"/>
              </w:rPr>
              <w:t xml:space="preserve">s wishes regarding service, </w:t>
            </w:r>
            <w:r w:rsidR="00A50A55">
              <w:rPr>
                <w:rFonts w:ascii="Arial" w:hAnsi="Arial" w:cs="Arial"/>
                <w:sz w:val="24"/>
                <w:szCs w:val="24"/>
              </w:rPr>
              <w:t>dress code</w:t>
            </w:r>
            <w:r w:rsidR="004D449E">
              <w:rPr>
                <w:rFonts w:ascii="Arial" w:hAnsi="Arial" w:cs="Arial"/>
                <w:sz w:val="24"/>
                <w:szCs w:val="24"/>
              </w:rPr>
              <w:t xml:space="preserve"> and supervision</w:t>
            </w:r>
            <w:r w:rsidR="00A50A55">
              <w:rPr>
                <w:rFonts w:ascii="Arial" w:hAnsi="Arial" w:cs="Arial"/>
                <w:sz w:val="24"/>
                <w:szCs w:val="24"/>
              </w:rPr>
              <w:t xml:space="preserve"> before and during the event</w:t>
            </w:r>
            <w:r w:rsidR="004D449E">
              <w:rPr>
                <w:rFonts w:ascii="Arial" w:hAnsi="Arial" w:cs="Arial"/>
                <w:sz w:val="24"/>
                <w:szCs w:val="24"/>
              </w:rPr>
              <w:t>.  Client’s guests may require accommodation and lists of a variety of accommodation types and budgets should be sourced and provided.  Following the successful event the event planner should evaluate and report back to the client always learning from each event to move forward to further success.</w:t>
            </w:r>
          </w:p>
          <w:p w14:paraId="15DA72F7" w14:textId="77777777" w:rsidR="004D449E" w:rsidRDefault="004D449E" w:rsidP="00D04217">
            <w:pPr>
              <w:spacing w:line="360" w:lineRule="auto"/>
              <w:jc w:val="both"/>
              <w:rPr>
                <w:rFonts w:ascii="Arial" w:hAnsi="Arial" w:cs="Arial"/>
                <w:sz w:val="24"/>
                <w:szCs w:val="24"/>
              </w:rPr>
            </w:pPr>
            <w:r>
              <w:rPr>
                <w:rFonts w:ascii="Arial" w:hAnsi="Arial" w:cs="Arial"/>
                <w:sz w:val="24"/>
                <w:szCs w:val="24"/>
              </w:rPr>
              <w:t>iii. Why, who, when, where and what</w:t>
            </w:r>
          </w:p>
          <w:p w14:paraId="5B9C8D2C" w14:textId="77777777" w:rsidR="004D449E" w:rsidRDefault="004D449E" w:rsidP="00D04217">
            <w:pPr>
              <w:spacing w:line="360" w:lineRule="auto"/>
              <w:jc w:val="both"/>
              <w:rPr>
                <w:rFonts w:ascii="Arial" w:hAnsi="Arial" w:cs="Arial"/>
                <w:sz w:val="24"/>
                <w:szCs w:val="24"/>
              </w:rPr>
            </w:pPr>
            <w:r>
              <w:rPr>
                <w:rFonts w:ascii="Arial" w:hAnsi="Arial" w:cs="Arial"/>
                <w:sz w:val="24"/>
                <w:szCs w:val="24"/>
              </w:rPr>
              <w:t>Why is to discover the purpose of the event.</w:t>
            </w:r>
          </w:p>
          <w:p w14:paraId="0B6796E9" w14:textId="77777777" w:rsidR="004D449E" w:rsidRDefault="004D449E" w:rsidP="00D04217">
            <w:pPr>
              <w:spacing w:line="360" w:lineRule="auto"/>
              <w:jc w:val="both"/>
              <w:rPr>
                <w:rFonts w:ascii="Arial" w:hAnsi="Arial" w:cs="Arial"/>
                <w:sz w:val="24"/>
                <w:szCs w:val="24"/>
              </w:rPr>
            </w:pPr>
            <w:r>
              <w:rPr>
                <w:rFonts w:ascii="Arial" w:hAnsi="Arial" w:cs="Arial"/>
                <w:sz w:val="24"/>
                <w:szCs w:val="24"/>
              </w:rPr>
              <w:t>Who is to ascertain the target audience which forms the basis of the marketing plan</w:t>
            </w:r>
          </w:p>
          <w:p w14:paraId="6620D4B5" w14:textId="77777777" w:rsidR="004D449E" w:rsidRDefault="004D449E" w:rsidP="00D04217">
            <w:pPr>
              <w:spacing w:line="360" w:lineRule="auto"/>
              <w:jc w:val="both"/>
              <w:rPr>
                <w:rFonts w:ascii="Arial" w:hAnsi="Arial" w:cs="Arial"/>
                <w:sz w:val="24"/>
                <w:szCs w:val="24"/>
              </w:rPr>
            </w:pPr>
            <w:r>
              <w:rPr>
                <w:rFonts w:ascii="Arial" w:hAnsi="Arial" w:cs="Arial"/>
                <w:sz w:val="24"/>
                <w:szCs w:val="24"/>
              </w:rPr>
              <w:t>When is to ensure that other events will not compete or detract from the event</w:t>
            </w:r>
          </w:p>
          <w:p w14:paraId="00E67684" w14:textId="77777777" w:rsidR="004D449E" w:rsidRDefault="004D449E" w:rsidP="00D04217">
            <w:pPr>
              <w:spacing w:line="360" w:lineRule="auto"/>
              <w:jc w:val="both"/>
              <w:rPr>
                <w:rFonts w:ascii="Arial" w:hAnsi="Arial" w:cs="Arial"/>
                <w:sz w:val="24"/>
                <w:szCs w:val="24"/>
              </w:rPr>
            </w:pPr>
            <w:r>
              <w:rPr>
                <w:rFonts w:ascii="Arial" w:hAnsi="Arial" w:cs="Arial"/>
                <w:sz w:val="24"/>
                <w:szCs w:val="24"/>
              </w:rPr>
              <w:t>Where is to discover the most suitable venue/site for the event taking into account ease of access and optimum enjoyment</w:t>
            </w:r>
          </w:p>
          <w:p w14:paraId="2990816A" w14:textId="20519268" w:rsidR="004D449E" w:rsidRDefault="004D449E" w:rsidP="00D04217">
            <w:pPr>
              <w:spacing w:line="360" w:lineRule="auto"/>
              <w:jc w:val="both"/>
              <w:rPr>
                <w:rFonts w:ascii="Arial" w:hAnsi="Arial" w:cs="Arial"/>
                <w:sz w:val="24"/>
                <w:szCs w:val="24"/>
              </w:rPr>
            </w:pPr>
            <w:r>
              <w:rPr>
                <w:rFonts w:ascii="Arial" w:hAnsi="Arial" w:cs="Arial"/>
                <w:sz w:val="24"/>
                <w:szCs w:val="24"/>
              </w:rPr>
              <w:t xml:space="preserve">What is to share initial ideas and thoughts and develop them based on quality and attractiveness to </w:t>
            </w:r>
            <w:proofErr w:type="spellStart"/>
            <w:r>
              <w:rPr>
                <w:rFonts w:ascii="Arial" w:hAnsi="Arial" w:cs="Arial"/>
                <w:sz w:val="24"/>
                <w:szCs w:val="24"/>
              </w:rPr>
              <w:t>finalise</w:t>
            </w:r>
            <w:proofErr w:type="spellEnd"/>
            <w:r>
              <w:rPr>
                <w:rFonts w:ascii="Arial" w:hAnsi="Arial" w:cs="Arial"/>
                <w:sz w:val="24"/>
                <w:szCs w:val="24"/>
              </w:rPr>
              <w:t xml:space="preserve"> the event concept.</w:t>
            </w:r>
          </w:p>
          <w:p w14:paraId="10721135" w14:textId="77777777" w:rsidR="00720DD6" w:rsidRDefault="004D449E" w:rsidP="00D04217">
            <w:pPr>
              <w:spacing w:line="360" w:lineRule="auto"/>
              <w:jc w:val="both"/>
              <w:rPr>
                <w:rFonts w:ascii="Arial" w:hAnsi="Arial" w:cs="Arial"/>
                <w:sz w:val="24"/>
                <w:szCs w:val="24"/>
              </w:rPr>
            </w:pPr>
            <w:r>
              <w:rPr>
                <w:rFonts w:ascii="Arial" w:hAnsi="Arial" w:cs="Arial"/>
                <w:sz w:val="24"/>
                <w:szCs w:val="24"/>
              </w:rPr>
              <w:t xml:space="preserve">iv. </w:t>
            </w:r>
            <w:r w:rsidR="00720DD6">
              <w:rPr>
                <w:rFonts w:ascii="Arial" w:hAnsi="Arial" w:cs="Arial"/>
                <w:sz w:val="24"/>
                <w:szCs w:val="24"/>
              </w:rPr>
              <w:t xml:space="preserve">The event planner should liaise with the venue sales manager who should be willing to provide information on what the venue offers in terms of promotional activities, flexible layout, capacity, </w:t>
            </w:r>
            <w:proofErr w:type="spellStart"/>
            <w:proofErr w:type="gramStart"/>
            <w:r w:rsidR="00720DD6">
              <w:rPr>
                <w:rFonts w:ascii="Arial" w:hAnsi="Arial" w:cs="Arial"/>
                <w:sz w:val="24"/>
                <w:szCs w:val="24"/>
              </w:rPr>
              <w:t>wifi</w:t>
            </w:r>
            <w:proofErr w:type="spellEnd"/>
            <w:proofErr w:type="gramEnd"/>
            <w:r w:rsidR="00720DD6">
              <w:rPr>
                <w:rFonts w:ascii="Arial" w:hAnsi="Arial" w:cs="Arial"/>
                <w:sz w:val="24"/>
                <w:szCs w:val="24"/>
              </w:rPr>
              <w:t xml:space="preserve"> and associated information technology, catering, parking, staff and costs.</w:t>
            </w:r>
          </w:p>
          <w:p w14:paraId="53028EC0" w14:textId="77777777" w:rsidR="00720DD6" w:rsidRDefault="00720DD6" w:rsidP="00D04217">
            <w:pPr>
              <w:spacing w:line="360" w:lineRule="auto"/>
              <w:jc w:val="both"/>
              <w:rPr>
                <w:rFonts w:ascii="Arial" w:hAnsi="Arial" w:cs="Arial"/>
                <w:sz w:val="24"/>
                <w:szCs w:val="24"/>
              </w:rPr>
            </w:pPr>
            <w:r>
              <w:rPr>
                <w:rFonts w:ascii="Arial" w:hAnsi="Arial" w:cs="Arial"/>
                <w:sz w:val="24"/>
                <w:szCs w:val="24"/>
              </w:rPr>
              <w:t>v. a) 30 minutes</w:t>
            </w:r>
          </w:p>
          <w:p w14:paraId="746A599F" w14:textId="443223E5" w:rsidR="004D449E" w:rsidRDefault="00720DD6" w:rsidP="00D04217">
            <w:pPr>
              <w:spacing w:line="360" w:lineRule="auto"/>
              <w:jc w:val="both"/>
              <w:rPr>
                <w:rFonts w:ascii="Arial" w:hAnsi="Arial" w:cs="Arial"/>
                <w:sz w:val="24"/>
                <w:szCs w:val="24"/>
              </w:rPr>
            </w:pPr>
            <w:r>
              <w:rPr>
                <w:rFonts w:ascii="Arial" w:hAnsi="Arial" w:cs="Arial"/>
                <w:sz w:val="24"/>
                <w:szCs w:val="24"/>
              </w:rPr>
              <w:t xml:space="preserve">2. </w:t>
            </w:r>
            <w:r w:rsidR="006B555A">
              <w:rPr>
                <w:rFonts w:ascii="Arial" w:hAnsi="Arial" w:cs="Arial"/>
                <w:sz w:val="24"/>
                <w:szCs w:val="24"/>
              </w:rPr>
              <w:t xml:space="preserve">An event is only as good as the calm time management of the event planner.  Although event planning requires spinning many plates concurrently this does not have to be a chaotic experience if adequate pre-planning, communication and research are commenced right from the outset.  Taking stock at intervals during the planning stage and reviewing what has been achieved and what tasks are yet to be completed is essential to ensure success.  </w:t>
            </w:r>
            <w:proofErr w:type="spellStart"/>
            <w:r w:rsidR="006B555A">
              <w:rPr>
                <w:rFonts w:ascii="Arial" w:hAnsi="Arial" w:cs="Arial"/>
                <w:sz w:val="24"/>
                <w:szCs w:val="24"/>
              </w:rPr>
              <w:t>Prioritising</w:t>
            </w:r>
            <w:proofErr w:type="spellEnd"/>
            <w:r w:rsidR="006B555A">
              <w:rPr>
                <w:rFonts w:ascii="Arial" w:hAnsi="Arial" w:cs="Arial"/>
                <w:sz w:val="24"/>
                <w:szCs w:val="24"/>
              </w:rPr>
              <w:t>, understanding the time for each task</w:t>
            </w:r>
            <w:r w:rsidR="00762215">
              <w:rPr>
                <w:rFonts w:ascii="Arial" w:hAnsi="Arial" w:cs="Arial"/>
                <w:sz w:val="24"/>
                <w:szCs w:val="24"/>
              </w:rPr>
              <w:t>, structuring the plan and setting achievable deadlines and allowing time and space for unforeseen problems will ensure success.</w:t>
            </w:r>
          </w:p>
          <w:p w14:paraId="5297D7B1" w14:textId="69299855" w:rsidR="00762215" w:rsidRDefault="00762215" w:rsidP="00D04217">
            <w:pPr>
              <w:spacing w:line="360" w:lineRule="auto"/>
              <w:jc w:val="both"/>
              <w:rPr>
                <w:rFonts w:ascii="Arial" w:hAnsi="Arial" w:cs="Arial"/>
                <w:sz w:val="24"/>
                <w:szCs w:val="24"/>
              </w:rPr>
            </w:pPr>
            <w:r>
              <w:rPr>
                <w:rFonts w:ascii="Arial" w:hAnsi="Arial" w:cs="Arial"/>
                <w:sz w:val="24"/>
                <w:szCs w:val="24"/>
              </w:rPr>
              <w:t xml:space="preserve">3. A good, detailed, well thought out event management plan (EMP) is the key to a successful </w:t>
            </w:r>
            <w:proofErr w:type="gramStart"/>
            <w:r>
              <w:rPr>
                <w:rFonts w:ascii="Arial" w:hAnsi="Arial" w:cs="Arial"/>
                <w:sz w:val="24"/>
                <w:szCs w:val="24"/>
              </w:rPr>
              <w:t>event,</w:t>
            </w:r>
            <w:proofErr w:type="gramEnd"/>
            <w:r>
              <w:rPr>
                <w:rFonts w:ascii="Arial" w:hAnsi="Arial" w:cs="Arial"/>
                <w:sz w:val="24"/>
                <w:szCs w:val="24"/>
              </w:rPr>
              <w:t xml:space="preserve"> it is the ‘go to’ instruction manual for the event planner.  </w:t>
            </w:r>
            <w:r w:rsidR="00A4308A">
              <w:rPr>
                <w:rFonts w:ascii="Arial" w:hAnsi="Arial" w:cs="Arial"/>
                <w:sz w:val="24"/>
                <w:szCs w:val="24"/>
              </w:rPr>
              <w:t xml:space="preserve">The </w:t>
            </w:r>
            <w:r w:rsidR="00A4308A">
              <w:rPr>
                <w:rFonts w:ascii="Arial" w:hAnsi="Arial" w:cs="Arial"/>
                <w:sz w:val="24"/>
                <w:szCs w:val="24"/>
              </w:rPr>
              <w:lastRenderedPageBreak/>
              <w:t>benefit of well-</w:t>
            </w:r>
            <w:r>
              <w:rPr>
                <w:rFonts w:ascii="Arial" w:hAnsi="Arial" w:cs="Arial"/>
                <w:sz w:val="24"/>
                <w:szCs w:val="24"/>
              </w:rPr>
              <w:t xml:space="preserve">planned events </w:t>
            </w:r>
            <w:r w:rsidR="00A4308A">
              <w:rPr>
                <w:rFonts w:ascii="Arial" w:hAnsi="Arial" w:cs="Arial"/>
                <w:sz w:val="24"/>
                <w:szCs w:val="24"/>
              </w:rPr>
              <w:t>ensures reduction in risks whilst people and equipment are moving about the venue, reduction in extra costs due to additional cleaning and repairs and knowing how to respond in times of crisis ensuring a secure environment and reduced liability claims.  A well run event means that the team all feels confident in their tasks and will return to participate in future events.  Successful and safe events are the best marketing strategy in their own right and indicate professionalism to clients, staff and sponsors.</w:t>
            </w:r>
          </w:p>
          <w:p w14:paraId="107B4149" w14:textId="77777777" w:rsidR="00D3350E" w:rsidRDefault="00D3350E" w:rsidP="00D04217">
            <w:pPr>
              <w:spacing w:line="360" w:lineRule="auto"/>
              <w:jc w:val="both"/>
              <w:rPr>
                <w:rFonts w:ascii="Arial" w:hAnsi="Arial" w:cs="Arial"/>
                <w:sz w:val="24"/>
                <w:szCs w:val="24"/>
              </w:rPr>
            </w:pPr>
            <w:r>
              <w:rPr>
                <w:rFonts w:ascii="Arial" w:hAnsi="Arial" w:cs="Arial"/>
                <w:sz w:val="24"/>
                <w:szCs w:val="24"/>
              </w:rPr>
              <w:t>Case Study:</w:t>
            </w:r>
          </w:p>
          <w:p w14:paraId="638454A0" w14:textId="77777777" w:rsidR="00D3350E" w:rsidRDefault="00D3350E" w:rsidP="00D04217">
            <w:pPr>
              <w:spacing w:line="360" w:lineRule="auto"/>
              <w:jc w:val="both"/>
              <w:rPr>
                <w:rFonts w:ascii="Arial" w:hAnsi="Arial" w:cs="Arial"/>
                <w:sz w:val="24"/>
                <w:szCs w:val="24"/>
              </w:rPr>
            </w:pPr>
            <w:r>
              <w:rPr>
                <w:rFonts w:ascii="Arial" w:hAnsi="Arial" w:cs="Arial"/>
                <w:sz w:val="24"/>
                <w:szCs w:val="24"/>
              </w:rPr>
              <w:t>f. Carefully interviewing client to establish his goals, objectives, and budget</w:t>
            </w:r>
          </w:p>
          <w:p w14:paraId="71F93771" w14:textId="77777777" w:rsidR="00D3350E" w:rsidRDefault="00D3350E" w:rsidP="00D04217">
            <w:pPr>
              <w:spacing w:line="360" w:lineRule="auto"/>
              <w:jc w:val="both"/>
              <w:rPr>
                <w:rFonts w:ascii="Arial" w:hAnsi="Arial" w:cs="Arial"/>
                <w:sz w:val="24"/>
                <w:szCs w:val="24"/>
              </w:rPr>
            </w:pPr>
            <w:r>
              <w:rPr>
                <w:rFonts w:ascii="Arial" w:hAnsi="Arial" w:cs="Arial"/>
                <w:sz w:val="24"/>
                <w:szCs w:val="24"/>
              </w:rPr>
              <w:t>e. Budgeting</w:t>
            </w:r>
          </w:p>
          <w:p w14:paraId="6570628E" w14:textId="77777777" w:rsidR="00D3350E" w:rsidRDefault="00D3350E" w:rsidP="00D04217">
            <w:pPr>
              <w:spacing w:line="360" w:lineRule="auto"/>
              <w:jc w:val="both"/>
              <w:rPr>
                <w:rFonts w:ascii="Arial" w:hAnsi="Arial" w:cs="Arial"/>
                <w:sz w:val="24"/>
                <w:szCs w:val="24"/>
              </w:rPr>
            </w:pPr>
            <w:r>
              <w:rPr>
                <w:rFonts w:ascii="Arial" w:hAnsi="Arial" w:cs="Arial"/>
                <w:sz w:val="24"/>
                <w:szCs w:val="24"/>
              </w:rPr>
              <w:t>a. Acquisition of permits</w:t>
            </w:r>
          </w:p>
          <w:p w14:paraId="48444514" w14:textId="77777777" w:rsidR="00D3350E" w:rsidRDefault="00D3350E" w:rsidP="00D04217">
            <w:pPr>
              <w:spacing w:line="360" w:lineRule="auto"/>
              <w:jc w:val="both"/>
              <w:rPr>
                <w:rFonts w:ascii="Arial" w:hAnsi="Arial" w:cs="Arial"/>
                <w:sz w:val="24"/>
                <w:szCs w:val="24"/>
              </w:rPr>
            </w:pPr>
            <w:r>
              <w:rPr>
                <w:rFonts w:ascii="Arial" w:hAnsi="Arial" w:cs="Arial"/>
                <w:sz w:val="24"/>
                <w:szCs w:val="24"/>
              </w:rPr>
              <w:t>b. Food and catering arrangements</w:t>
            </w:r>
          </w:p>
          <w:p w14:paraId="6BDE4518" w14:textId="77777777" w:rsidR="00D3350E" w:rsidRDefault="00D3350E" w:rsidP="00D04217">
            <w:pPr>
              <w:spacing w:line="360" w:lineRule="auto"/>
              <w:jc w:val="both"/>
              <w:rPr>
                <w:rFonts w:ascii="Arial" w:hAnsi="Arial" w:cs="Arial"/>
                <w:sz w:val="24"/>
                <w:szCs w:val="24"/>
              </w:rPr>
            </w:pPr>
            <w:r>
              <w:rPr>
                <w:rFonts w:ascii="Arial" w:hAnsi="Arial" w:cs="Arial"/>
                <w:sz w:val="24"/>
                <w:szCs w:val="24"/>
              </w:rPr>
              <w:t>d. Decorating</w:t>
            </w:r>
          </w:p>
          <w:p w14:paraId="2CA9CF91" w14:textId="77777777" w:rsidR="00D3350E" w:rsidRDefault="00D3350E" w:rsidP="00D04217">
            <w:pPr>
              <w:spacing w:line="360" w:lineRule="auto"/>
              <w:jc w:val="both"/>
              <w:rPr>
                <w:rFonts w:ascii="Arial" w:hAnsi="Arial" w:cs="Arial"/>
                <w:sz w:val="24"/>
                <w:szCs w:val="24"/>
              </w:rPr>
            </w:pPr>
            <w:r>
              <w:rPr>
                <w:rFonts w:ascii="Arial" w:hAnsi="Arial" w:cs="Arial"/>
                <w:sz w:val="24"/>
                <w:szCs w:val="24"/>
              </w:rPr>
              <w:t>c. Monitoring the event</w:t>
            </w:r>
          </w:p>
          <w:p w14:paraId="79503ECD" w14:textId="77777777" w:rsidR="00D3350E" w:rsidRDefault="00D3350E" w:rsidP="00D04217">
            <w:pPr>
              <w:spacing w:line="360" w:lineRule="auto"/>
              <w:jc w:val="both"/>
              <w:rPr>
                <w:rFonts w:ascii="Arial" w:hAnsi="Arial" w:cs="Arial"/>
                <w:sz w:val="24"/>
                <w:szCs w:val="24"/>
              </w:rPr>
            </w:pPr>
          </w:p>
          <w:p w14:paraId="38025A4E" w14:textId="77777777" w:rsidR="00D3350E" w:rsidRDefault="00D3350E" w:rsidP="00D04217">
            <w:pPr>
              <w:spacing w:line="360" w:lineRule="auto"/>
              <w:jc w:val="both"/>
              <w:rPr>
                <w:rFonts w:ascii="Arial" w:hAnsi="Arial" w:cs="Arial"/>
                <w:sz w:val="24"/>
                <w:szCs w:val="24"/>
              </w:rPr>
            </w:pPr>
          </w:p>
          <w:p w14:paraId="14F2DF2F" w14:textId="77777777" w:rsidR="00093051" w:rsidRPr="00CC2FB3" w:rsidRDefault="00093051" w:rsidP="00D04217">
            <w:pPr>
              <w:spacing w:line="360" w:lineRule="auto"/>
              <w:jc w:val="both"/>
              <w:rPr>
                <w:rFonts w:ascii="Arial" w:hAnsi="Arial" w:cs="Arial"/>
                <w:sz w:val="24"/>
                <w:szCs w:val="24"/>
              </w:rPr>
            </w:pPr>
          </w:p>
          <w:p w14:paraId="096C1DF7" w14:textId="77777777" w:rsidR="00CC2FB3" w:rsidRDefault="00CC2FB3" w:rsidP="00A851DA">
            <w:pPr>
              <w:rPr>
                <w:b/>
              </w:rPr>
            </w:pPr>
          </w:p>
          <w:p w14:paraId="096C1DF8" w14:textId="77777777" w:rsidR="00CC2FB3" w:rsidRDefault="00CC2FB3" w:rsidP="00A851DA">
            <w:pPr>
              <w:rPr>
                <w:b/>
              </w:rPr>
            </w:pPr>
          </w:p>
          <w:p w14:paraId="096C1DF9" w14:textId="77777777" w:rsidR="00CC2FB3" w:rsidRDefault="00CC2FB3" w:rsidP="00A851DA">
            <w:pPr>
              <w:rPr>
                <w:b/>
              </w:rPr>
            </w:pPr>
          </w:p>
          <w:p w14:paraId="096C1DFA" w14:textId="77777777" w:rsidR="00CC2FB3" w:rsidRDefault="00CC2FB3" w:rsidP="00A851DA">
            <w:pPr>
              <w:rPr>
                <w:b/>
              </w:rPr>
            </w:pPr>
          </w:p>
          <w:p w14:paraId="096C1DFB" w14:textId="77777777" w:rsidR="00CC2FB3" w:rsidRDefault="00CC2FB3" w:rsidP="00A851DA">
            <w:pPr>
              <w:rPr>
                <w:b/>
              </w:rPr>
            </w:pPr>
          </w:p>
          <w:p w14:paraId="096C1DFC" w14:textId="77777777" w:rsidR="00CC2FB3" w:rsidRDefault="00CC2FB3" w:rsidP="00A851DA">
            <w:pPr>
              <w:rPr>
                <w:b/>
              </w:rPr>
            </w:pPr>
          </w:p>
          <w:p w14:paraId="096C1DFD" w14:textId="77777777" w:rsidR="00CC2FB3" w:rsidRDefault="00CC2FB3" w:rsidP="00A851DA">
            <w:pPr>
              <w:rPr>
                <w:b/>
              </w:rPr>
            </w:pPr>
          </w:p>
          <w:p w14:paraId="096C1DFE" w14:textId="77777777" w:rsidR="00CC2FB3" w:rsidRDefault="00CC2FB3" w:rsidP="00A851DA">
            <w:pPr>
              <w:rPr>
                <w:b/>
              </w:rPr>
            </w:pPr>
          </w:p>
          <w:p w14:paraId="096C1DFF" w14:textId="77777777" w:rsidR="00CC2FB3" w:rsidRDefault="00CC2FB3" w:rsidP="00A851DA">
            <w:pPr>
              <w:rPr>
                <w:b/>
              </w:rPr>
            </w:pPr>
          </w:p>
          <w:p w14:paraId="096C1E00" w14:textId="77777777" w:rsidR="00CC2FB3" w:rsidRDefault="00CC2FB3" w:rsidP="00A851DA">
            <w:pPr>
              <w:rPr>
                <w:b/>
              </w:rPr>
            </w:pPr>
          </w:p>
          <w:p w14:paraId="096C1E01" w14:textId="77777777" w:rsidR="00CC2FB3" w:rsidRDefault="00CC2FB3" w:rsidP="00A851DA">
            <w:pPr>
              <w:rPr>
                <w:b/>
              </w:rPr>
            </w:pPr>
          </w:p>
          <w:p w14:paraId="096C1E02" w14:textId="77777777" w:rsidR="00CC2FB3" w:rsidRDefault="00CC2FB3" w:rsidP="00A851DA">
            <w:pPr>
              <w:rPr>
                <w:b/>
              </w:rPr>
            </w:pPr>
          </w:p>
          <w:p w14:paraId="096C1E03" w14:textId="77777777" w:rsidR="00CC2FB3" w:rsidRDefault="00CC2FB3" w:rsidP="00A851DA">
            <w:pPr>
              <w:rPr>
                <w:b/>
              </w:rPr>
            </w:pPr>
          </w:p>
          <w:p w14:paraId="096C1E04" w14:textId="77777777" w:rsidR="00CC2FB3" w:rsidRDefault="00CC2FB3" w:rsidP="00A851DA">
            <w:pPr>
              <w:rPr>
                <w:b/>
              </w:rPr>
            </w:pPr>
          </w:p>
          <w:p w14:paraId="096C1E05" w14:textId="77777777" w:rsidR="00CC2FB3" w:rsidRDefault="00CC2FB3" w:rsidP="00A851DA">
            <w:pPr>
              <w:rPr>
                <w:b/>
              </w:rPr>
            </w:pPr>
          </w:p>
          <w:p w14:paraId="096C1E06" w14:textId="77777777" w:rsidR="00CC2FB3" w:rsidRDefault="00CC2FB3" w:rsidP="00A851DA">
            <w:pPr>
              <w:rPr>
                <w:b/>
              </w:rPr>
            </w:pPr>
          </w:p>
        </w:tc>
      </w:tr>
      <w:tr w:rsidR="00093051" w14:paraId="329E1DB4" w14:textId="77777777" w:rsidTr="00CC2FB3">
        <w:tc>
          <w:tcPr>
            <w:tcW w:w="9242" w:type="dxa"/>
          </w:tcPr>
          <w:p w14:paraId="7E98450E" w14:textId="77777777" w:rsidR="00093051" w:rsidRPr="00CC2FB3" w:rsidRDefault="00093051" w:rsidP="00A851DA">
            <w:pPr>
              <w:rPr>
                <w:rFonts w:ascii="Arial" w:hAnsi="Arial" w:cs="Arial"/>
                <w:sz w:val="24"/>
                <w:szCs w:val="24"/>
              </w:rPr>
            </w:pPr>
          </w:p>
        </w:tc>
      </w:tr>
    </w:tbl>
    <w:p w14:paraId="096C1E08" w14:textId="77777777" w:rsidR="00503D7E" w:rsidRPr="00B0415E" w:rsidRDefault="00503D7E" w:rsidP="00A851DA">
      <w:pPr>
        <w:autoSpaceDE w:val="0"/>
        <w:autoSpaceDN w:val="0"/>
        <w:adjustRightInd w:val="0"/>
        <w:spacing w:after="0" w:line="240" w:lineRule="auto"/>
        <w:rPr>
          <w:rFonts w:cs="CalvertMT-Bold"/>
          <w:b/>
          <w:bCs/>
          <w:color w:val="002060"/>
          <w:sz w:val="28"/>
          <w:lang w:val="en-US"/>
        </w:rPr>
      </w:pPr>
    </w:p>
    <w:p w14:paraId="096C1E09" w14:textId="77777777" w:rsidR="00A851DA" w:rsidRPr="00B0415E" w:rsidRDefault="00AE1481" w:rsidP="00A851DA">
      <w:pPr>
        <w:autoSpaceDE w:val="0"/>
        <w:autoSpaceDN w:val="0"/>
        <w:adjustRightInd w:val="0"/>
        <w:spacing w:after="0" w:line="240" w:lineRule="auto"/>
        <w:rPr>
          <w:rFonts w:cs="CalvertMT-Bold"/>
          <w:b/>
          <w:bCs/>
          <w:color w:val="002060"/>
          <w:sz w:val="28"/>
          <w:lang w:val="en-US"/>
        </w:rPr>
      </w:pPr>
      <w:r>
        <w:rPr>
          <w:rFonts w:cs="CalvertMT-Bold"/>
          <w:b/>
          <w:bCs/>
          <w:color w:val="002060"/>
          <w:sz w:val="28"/>
          <w:lang w:val="en-US"/>
        </w:rPr>
        <w:t>Student</w:t>
      </w:r>
      <w:r w:rsidR="00A851DA" w:rsidRPr="00B0415E">
        <w:rPr>
          <w:rFonts w:cs="CalvertMT-Bold"/>
          <w:b/>
          <w:bCs/>
          <w:color w:val="002060"/>
          <w:sz w:val="28"/>
          <w:lang w:val="en-US"/>
        </w:rPr>
        <w:t xml:space="preserve"> Statement:</w:t>
      </w:r>
    </w:p>
    <w:p w14:paraId="096C1E0A" w14:textId="77777777" w:rsidR="00A851DA" w:rsidRPr="00B0415E" w:rsidRDefault="00A851DA" w:rsidP="00A851DA">
      <w:pPr>
        <w:autoSpaceDE w:val="0"/>
        <w:autoSpaceDN w:val="0"/>
        <w:adjustRightInd w:val="0"/>
        <w:spacing w:after="0" w:line="240" w:lineRule="auto"/>
        <w:rPr>
          <w:rFonts w:cs="CalvertMT-Bold"/>
          <w:b/>
          <w:bCs/>
          <w:color w:val="001AE6"/>
          <w:lang w:val="en-US"/>
        </w:rPr>
      </w:pPr>
    </w:p>
    <w:p w14:paraId="096C1E0B" w14:textId="77777777" w:rsidR="00A851DA" w:rsidRPr="00B0415E" w:rsidRDefault="00405895" w:rsidP="00A851DA">
      <w:pPr>
        <w:autoSpaceDE w:val="0"/>
        <w:autoSpaceDN w:val="0"/>
        <w:adjustRightInd w:val="0"/>
        <w:spacing w:after="0" w:line="240" w:lineRule="auto"/>
        <w:rPr>
          <w:rFonts w:cs="Bliss-Regular"/>
          <w:color w:val="000000"/>
          <w:lang w:val="en-US"/>
        </w:rPr>
      </w:pPr>
      <w:r w:rsidRPr="00B0415E">
        <w:rPr>
          <w:rFonts w:cs="Bliss-Regular"/>
          <w:color w:val="000000"/>
          <w:lang w:val="en-US"/>
        </w:rPr>
        <w:t>By submitting this assignment, I confirm that this is my own work.</w:t>
      </w:r>
    </w:p>
    <w:p w14:paraId="096C1E0C" w14:textId="77777777" w:rsidR="00503D7E" w:rsidRPr="00B0415E" w:rsidRDefault="00503D7E" w:rsidP="00A851DA">
      <w:pPr>
        <w:autoSpaceDE w:val="0"/>
        <w:autoSpaceDN w:val="0"/>
        <w:adjustRightInd w:val="0"/>
        <w:spacing w:after="0" w:line="240" w:lineRule="auto"/>
        <w:rPr>
          <w:rFonts w:cs="Bliss-Regular"/>
          <w:color w:val="000000"/>
          <w:lang w:val="en-US"/>
        </w:rPr>
      </w:pPr>
    </w:p>
    <w:p w14:paraId="096C1E0D" w14:textId="77777777" w:rsidR="00503D7E" w:rsidRPr="00B0415E" w:rsidRDefault="00503D7E" w:rsidP="00A851DA">
      <w:pPr>
        <w:autoSpaceDE w:val="0"/>
        <w:autoSpaceDN w:val="0"/>
        <w:adjustRightInd w:val="0"/>
        <w:spacing w:after="0" w:line="240" w:lineRule="auto"/>
        <w:rPr>
          <w:rFonts w:cs="Bliss-Regular"/>
          <w:color w:val="000000"/>
          <w:lang w:val="en-US"/>
        </w:rPr>
      </w:pPr>
    </w:p>
    <w:p w14:paraId="096C1E0E" w14:textId="77777777" w:rsidR="00A851DA" w:rsidRPr="00B0415E" w:rsidRDefault="00A851DA" w:rsidP="00A851DA">
      <w:pPr>
        <w:autoSpaceDE w:val="0"/>
        <w:autoSpaceDN w:val="0"/>
        <w:adjustRightInd w:val="0"/>
        <w:spacing w:after="0" w:line="240" w:lineRule="auto"/>
        <w:rPr>
          <w:rFonts w:cs="Bliss-Regular"/>
          <w:color w:val="000000"/>
          <w:lang w:val="en-US"/>
        </w:rPr>
      </w:pPr>
    </w:p>
    <w:tbl>
      <w:tblPr>
        <w:tblStyle w:val="TableGrid"/>
        <w:tblW w:w="0" w:type="auto"/>
        <w:tblLook w:val="04A0" w:firstRow="1" w:lastRow="0" w:firstColumn="1" w:lastColumn="0" w:noHBand="0" w:noVBand="1"/>
      </w:tblPr>
      <w:tblGrid>
        <w:gridCol w:w="2310"/>
        <w:gridCol w:w="4035"/>
        <w:gridCol w:w="1276"/>
        <w:gridCol w:w="1621"/>
      </w:tblGrid>
      <w:tr w:rsidR="00405895" w:rsidRPr="00B0415E" w14:paraId="096C1E13" w14:textId="77777777" w:rsidTr="00405895">
        <w:tc>
          <w:tcPr>
            <w:tcW w:w="2310" w:type="dxa"/>
            <w:shd w:val="clear" w:color="auto" w:fill="D9D9D9" w:themeFill="background1" w:themeFillShade="D9"/>
          </w:tcPr>
          <w:p w14:paraId="096C1E0F" w14:textId="77777777" w:rsidR="00405895" w:rsidRPr="00B0415E" w:rsidRDefault="00405895" w:rsidP="00A851DA">
            <w:pPr>
              <w:rPr>
                <w:rFonts w:cs="Bliss-Regular"/>
                <w:color w:val="000000"/>
              </w:rPr>
            </w:pPr>
            <w:r w:rsidRPr="00B0415E">
              <w:rPr>
                <w:rFonts w:cs="Bliss-Regular"/>
                <w:color w:val="000000"/>
              </w:rPr>
              <w:t>Student Signature</w:t>
            </w:r>
          </w:p>
        </w:tc>
        <w:tc>
          <w:tcPr>
            <w:tcW w:w="4035" w:type="dxa"/>
          </w:tcPr>
          <w:p w14:paraId="096C1E10" w14:textId="77777777" w:rsidR="00405895" w:rsidRPr="00B0415E" w:rsidRDefault="00405895" w:rsidP="00A851DA">
            <w:pPr>
              <w:rPr>
                <w:rFonts w:cs="Bliss-Regular"/>
                <w:color w:val="000000"/>
              </w:rPr>
            </w:pPr>
          </w:p>
        </w:tc>
        <w:tc>
          <w:tcPr>
            <w:tcW w:w="1276" w:type="dxa"/>
            <w:shd w:val="clear" w:color="auto" w:fill="D9D9D9" w:themeFill="background1" w:themeFillShade="D9"/>
          </w:tcPr>
          <w:p w14:paraId="096C1E11" w14:textId="77777777" w:rsidR="00405895" w:rsidRPr="00B0415E" w:rsidRDefault="00405895" w:rsidP="00A851DA">
            <w:pPr>
              <w:rPr>
                <w:rFonts w:cs="Bliss-Regular"/>
                <w:color w:val="000000"/>
              </w:rPr>
            </w:pPr>
            <w:r w:rsidRPr="00B0415E">
              <w:rPr>
                <w:rFonts w:cs="Bliss-Regular"/>
                <w:color w:val="000000"/>
              </w:rPr>
              <w:t>Date</w:t>
            </w:r>
          </w:p>
        </w:tc>
        <w:tc>
          <w:tcPr>
            <w:tcW w:w="1621" w:type="dxa"/>
          </w:tcPr>
          <w:p w14:paraId="096C1E12" w14:textId="3CDB5700" w:rsidR="00405895" w:rsidRPr="00B0415E" w:rsidRDefault="009107CC" w:rsidP="00A851DA">
            <w:pPr>
              <w:rPr>
                <w:rFonts w:cs="Bliss-Regular"/>
                <w:color w:val="000000"/>
              </w:rPr>
            </w:pPr>
            <w:r>
              <w:rPr>
                <w:rFonts w:cs="Bliss-Regular"/>
                <w:color w:val="000000"/>
              </w:rPr>
              <w:t>09 05 18</w:t>
            </w:r>
            <w:bookmarkStart w:id="0" w:name="_GoBack"/>
            <w:bookmarkEnd w:id="0"/>
          </w:p>
        </w:tc>
      </w:tr>
    </w:tbl>
    <w:p w14:paraId="096C1E14" w14:textId="77777777" w:rsidR="00A851DA" w:rsidRPr="00B0415E" w:rsidRDefault="00A851DA" w:rsidP="00A851DA">
      <w:pPr>
        <w:rPr>
          <w:rFonts w:cs="Bliss-Regular"/>
          <w:color w:val="000000"/>
          <w:lang w:val="en-US"/>
        </w:rPr>
      </w:pPr>
    </w:p>
    <w:p w14:paraId="096C1E15" w14:textId="77777777" w:rsidR="00A851DA" w:rsidRPr="00B0415E" w:rsidRDefault="00A851DA" w:rsidP="00A851DA">
      <w:pPr>
        <w:rPr>
          <w:rFonts w:cs="Bliss-Regular"/>
          <w:color w:val="000000"/>
          <w:lang w:val="en-US"/>
        </w:rPr>
      </w:pPr>
    </w:p>
    <w:p w14:paraId="096C1E16" w14:textId="77777777" w:rsidR="00A851DA" w:rsidRPr="00B0415E" w:rsidRDefault="00503D7E" w:rsidP="00503D7E">
      <w:pPr>
        <w:shd w:val="clear" w:color="auto" w:fill="D9D9D9" w:themeFill="background1" w:themeFillShade="D9"/>
        <w:rPr>
          <w:b/>
          <w:sz w:val="32"/>
          <w:lang w:val="en-US"/>
        </w:rPr>
      </w:pPr>
      <w:r w:rsidRPr="00B0415E">
        <w:rPr>
          <w:b/>
          <w:sz w:val="28"/>
          <w:lang w:val="en-US"/>
        </w:rPr>
        <w:t>For Tutor / Assessor Use Only</w:t>
      </w:r>
    </w:p>
    <w:tbl>
      <w:tblPr>
        <w:tblStyle w:val="TableGrid"/>
        <w:tblW w:w="0" w:type="auto"/>
        <w:tblLook w:val="04A0" w:firstRow="1" w:lastRow="0" w:firstColumn="1" w:lastColumn="0" w:noHBand="0" w:noVBand="1"/>
      </w:tblPr>
      <w:tblGrid>
        <w:gridCol w:w="4621"/>
        <w:gridCol w:w="4621"/>
      </w:tblGrid>
      <w:tr w:rsidR="00503D7E" w:rsidRPr="00B0415E" w14:paraId="096C1E19" w14:textId="77777777" w:rsidTr="00B0415E">
        <w:trPr>
          <w:trHeight w:val="249"/>
        </w:trPr>
        <w:tc>
          <w:tcPr>
            <w:tcW w:w="4621" w:type="dxa"/>
            <w:shd w:val="clear" w:color="auto" w:fill="D9D9D9" w:themeFill="background1" w:themeFillShade="D9"/>
          </w:tcPr>
          <w:p w14:paraId="096C1E17" w14:textId="77777777" w:rsidR="00503D7E" w:rsidRPr="00B0415E" w:rsidRDefault="00503D7E" w:rsidP="00503D7E">
            <w:pPr>
              <w:rPr>
                <w:b/>
                <w:color w:val="002060"/>
              </w:rPr>
            </w:pPr>
            <w:r w:rsidRPr="00B0415E">
              <w:rPr>
                <w:b/>
                <w:color w:val="002060"/>
              </w:rPr>
              <w:t>Total Marks</w:t>
            </w:r>
          </w:p>
        </w:tc>
        <w:tc>
          <w:tcPr>
            <w:tcW w:w="4621" w:type="dxa"/>
          </w:tcPr>
          <w:p w14:paraId="096C1E18" w14:textId="77777777" w:rsidR="00503D7E" w:rsidRPr="00B0415E" w:rsidRDefault="00503D7E" w:rsidP="00503D7E">
            <w:pPr>
              <w:rPr>
                <w:rFonts w:cs="Times New Roman"/>
                <w:szCs w:val="32"/>
              </w:rPr>
            </w:pPr>
          </w:p>
        </w:tc>
      </w:tr>
      <w:tr w:rsidR="00503D7E" w:rsidRPr="00B0415E" w14:paraId="096C1E1C" w14:textId="77777777" w:rsidTr="00B0415E">
        <w:tc>
          <w:tcPr>
            <w:tcW w:w="4621" w:type="dxa"/>
            <w:shd w:val="clear" w:color="auto" w:fill="D9D9D9" w:themeFill="background1" w:themeFillShade="D9"/>
          </w:tcPr>
          <w:p w14:paraId="096C1E1A" w14:textId="77777777" w:rsidR="00503D7E" w:rsidRPr="00B0415E" w:rsidRDefault="00503D7E" w:rsidP="00503D7E">
            <w:pPr>
              <w:rPr>
                <w:b/>
                <w:color w:val="002060"/>
              </w:rPr>
            </w:pPr>
            <w:r w:rsidRPr="00B0415E">
              <w:rPr>
                <w:b/>
                <w:color w:val="002060"/>
              </w:rPr>
              <w:t>Marks Obtained</w:t>
            </w:r>
          </w:p>
        </w:tc>
        <w:tc>
          <w:tcPr>
            <w:tcW w:w="4621" w:type="dxa"/>
          </w:tcPr>
          <w:p w14:paraId="096C1E1B" w14:textId="77777777" w:rsidR="00503D7E" w:rsidRPr="00B0415E" w:rsidRDefault="00503D7E" w:rsidP="00503D7E">
            <w:pPr>
              <w:rPr>
                <w:rFonts w:cs="Times New Roman"/>
                <w:szCs w:val="32"/>
              </w:rPr>
            </w:pPr>
          </w:p>
        </w:tc>
      </w:tr>
      <w:tr w:rsidR="00503D7E" w:rsidRPr="00B0415E" w14:paraId="096C1E1F" w14:textId="77777777" w:rsidTr="00B0415E">
        <w:tc>
          <w:tcPr>
            <w:tcW w:w="4621" w:type="dxa"/>
            <w:shd w:val="clear" w:color="auto" w:fill="D9D9D9" w:themeFill="background1" w:themeFillShade="D9"/>
          </w:tcPr>
          <w:p w14:paraId="096C1E1D" w14:textId="77777777" w:rsidR="00503D7E" w:rsidRPr="00B0415E" w:rsidRDefault="00B0415E" w:rsidP="00503D7E">
            <w:pPr>
              <w:rPr>
                <w:b/>
                <w:color w:val="002060"/>
              </w:rPr>
            </w:pPr>
            <w:r w:rsidRPr="00B0415E">
              <w:rPr>
                <w:b/>
                <w:color w:val="002060"/>
              </w:rPr>
              <w:t>Percentage / Grade</w:t>
            </w:r>
          </w:p>
        </w:tc>
        <w:tc>
          <w:tcPr>
            <w:tcW w:w="4621" w:type="dxa"/>
          </w:tcPr>
          <w:p w14:paraId="096C1E1E" w14:textId="77777777" w:rsidR="00503D7E" w:rsidRPr="00B0415E" w:rsidRDefault="00503D7E" w:rsidP="00503D7E">
            <w:pPr>
              <w:rPr>
                <w:rFonts w:cs="Times New Roman"/>
                <w:szCs w:val="32"/>
              </w:rPr>
            </w:pPr>
          </w:p>
        </w:tc>
      </w:tr>
    </w:tbl>
    <w:p w14:paraId="096C1E20" w14:textId="77777777" w:rsidR="00A851DA" w:rsidRDefault="00A851DA" w:rsidP="00503D7E">
      <w:pPr>
        <w:rPr>
          <w:rFonts w:cs="Times New Roman"/>
          <w:sz w:val="24"/>
          <w:szCs w:val="32"/>
        </w:rPr>
      </w:pPr>
    </w:p>
    <w:p w14:paraId="096C1E21" w14:textId="77777777" w:rsidR="00607874" w:rsidRDefault="00607874" w:rsidP="00503D7E">
      <w:pPr>
        <w:rPr>
          <w:rFonts w:cs="Times New Roman"/>
          <w:sz w:val="24"/>
          <w:szCs w:val="32"/>
        </w:rPr>
      </w:pPr>
    </w:p>
    <w:p w14:paraId="096C1E22" w14:textId="77777777" w:rsidR="00607874" w:rsidRDefault="00607874" w:rsidP="00503D7E">
      <w:pPr>
        <w:rPr>
          <w:rFonts w:cs="Times New Roman"/>
          <w:sz w:val="24"/>
          <w:szCs w:val="32"/>
        </w:rPr>
      </w:pPr>
    </w:p>
    <w:p w14:paraId="096C1E23" w14:textId="77777777" w:rsidR="00607874" w:rsidRDefault="00607874" w:rsidP="00503D7E">
      <w:pPr>
        <w:rPr>
          <w:rFonts w:cs="Times New Roman"/>
          <w:sz w:val="24"/>
          <w:szCs w:val="32"/>
        </w:rPr>
      </w:pPr>
    </w:p>
    <w:p w14:paraId="096C1E24" w14:textId="77777777" w:rsidR="00607874" w:rsidRDefault="00607874" w:rsidP="00503D7E">
      <w:pPr>
        <w:rPr>
          <w:rFonts w:cs="Times New Roman"/>
          <w:sz w:val="24"/>
          <w:szCs w:val="32"/>
        </w:rPr>
      </w:pPr>
    </w:p>
    <w:p w14:paraId="096C1E25" w14:textId="77777777" w:rsidR="00607874" w:rsidRDefault="00607874" w:rsidP="00503D7E">
      <w:pPr>
        <w:rPr>
          <w:rFonts w:cs="Times New Roman"/>
          <w:sz w:val="24"/>
          <w:szCs w:val="32"/>
        </w:rPr>
      </w:pPr>
    </w:p>
    <w:p w14:paraId="096C1E26" w14:textId="77777777" w:rsidR="00607874" w:rsidRDefault="00607874" w:rsidP="00503D7E">
      <w:pPr>
        <w:rPr>
          <w:rFonts w:cs="Times New Roman"/>
          <w:sz w:val="24"/>
          <w:szCs w:val="32"/>
        </w:rPr>
      </w:pPr>
    </w:p>
    <w:p w14:paraId="096C1E27" w14:textId="77777777" w:rsidR="00607874" w:rsidRDefault="00607874" w:rsidP="00503D7E">
      <w:pPr>
        <w:rPr>
          <w:rFonts w:cs="Times New Roman"/>
          <w:sz w:val="24"/>
          <w:szCs w:val="32"/>
        </w:rPr>
      </w:pPr>
    </w:p>
    <w:p w14:paraId="096C1E28" w14:textId="77777777" w:rsidR="00EA30AB" w:rsidRDefault="00EA30AB" w:rsidP="00503D7E">
      <w:pPr>
        <w:rPr>
          <w:rFonts w:cs="Times New Roman"/>
          <w:sz w:val="24"/>
          <w:szCs w:val="32"/>
        </w:rPr>
      </w:pPr>
    </w:p>
    <w:p w14:paraId="096C1E29" w14:textId="77777777" w:rsidR="00EA30AB" w:rsidRDefault="00EA30AB" w:rsidP="00503D7E">
      <w:pPr>
        <w:rPr>
          <w:rFonts w:cs="Times New Roman"/>
          <w:sz w:val="24"/>
          <w:szCs w:val="32"/>
        </w:rPr>
      </w:pPr>
    </w:p>
    <w:p w14:paraId="096C1E2A" w14:textId="77777777" w:rsidR="00EA30AB" w:rsidRPr="00B0415E" w:rsidRDefault="00EA30AB" w:rsidP="00503D7E">
      <w:pPr>
        <w:rPr>
          <w:rFonts w:cs="Times New Roman"/>
          <w:sz w:val="24"/>
          <w:szCs w:val="32"/>
        </w:rPr>
      </w:pPr>
    </w:p>
    <w:sectPr w:rsidR="00EA30AB" w:rsidRPr="00B0415E" w:rsidSect="00187EB4">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1B5A44A9" w14:textId="77777777" w:rsidR="00CE0A36" w:rsidRDefault="00CE0A36" w:rsidP="00CB4D0A">
      <w:pPr>
        <w:spacing w:after="0" w:line="240" w:lineRule="auto"/>
      </w:pPr>
      <w:r>
        <w:separator/>
      </w:r>
    </w:p>
  </w:endnote>
  <w:endnote w:type="continuationSeparator" w:id="0">
    <w:p w14:paraId="77CA851C" w14:textId="77777777" w:rsidR="00CE0A36" w:rsidRDefault="00CE0A36" w:rsidP="00CB4D0A">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AFF" w:usb1="C0007841" w:usb2="00000009" w:usb3="00000000" w:csb0="000001FF" w:csb1="00000000"/>
  </w:font>
  <w:font w:name="Calibri">
    <w:panose1 w:val="020F0502020204030204"/>
    <w:charset w:val="00"/>
    <w:family w:val="swiss"/>
    <w:pitch w:val="variable"/>
    <w:sig w:usb0="E00002FF" w:usb1="4000ACFF" w:usb2="00000001" w:usb3="00000000" w:csb0="0000019F" w:csb1="00000000"/>
  </w:font>
  <w:font w:name="Tahoma">
    <w:panose1 w:val="020B0604030504040204"/>
    <w:charset w:val="00"/>
    <w:family w:val="swiss"/>
    <w:notTrueType/>
    <w:pitch w:val="variable"/>
    <w:sig w:usb0="00000003" w:usb1="00000000" w:usb2="00000000" w:usb3="00000000" w:csb0="00000001" w:csb1="00000000"/>
  </w:font>
  <w:font w:name="Arial">
    <w:panose1 w:val="020B0604020202020204"/>
    <w:charset w:val="00"/>
    <w:family w:val="swiss"/>
    <w:pitch w:val="variable"/>
    <w:sig w:usb0="E0002AFF" w:usb1="C0007843" w:usb2="00000009" w:usb3="00000000" w:csb0="000001FF" w:csb1="00000000"/>
  </w:font>
  <w:font w:name="CalvertMT-Bold">
    <w:panose1 w:val="00000000000000000000"/>
    <w:charset w:val="00"/>
    <w:family w:val="roman"/>
    <w:notTrueType/>
    <w:pitch w:val="default"/>
    <w:sig w:usb0="00000003" w:usb1="00000000" w:usb2="00000000" w:usb3="00000000" w:csb0="00000001" w:csb1="00000000"/>
  </w:font>
  <w:font w:name="Bliss-Regular">
    <w:panose1 w:val="00000000000000000000"/>
    <w:charset w:val="00"/>
    <w:family w:val="swiss"/>
    <w:notTrueType/>
    <w:pitch w:val="default"/>
    <w:sig w:usb0="00000003" w:usb1="00000000" w:usb2="00000000" w:usb3="00000000" w:csb0="00000001" w:csb1="00000000"/>
  </w:font>
  <w:font w:name="Cambria">
    <w:panose1 w:val="02040503050406030204"/>
    <w:charset w:val="00"/>
    <w:family w:val="roman"/>
    <w:pitch w:val="variable"/>
    <w:sig w:usb0="E00002FF" w:usb1="400004FF"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73753900" w14:textId="77777777" w:rsidR="00CE0A36" w:rsidRDefault="00CE0A36" w:rsidP="00CB4D0A">
      <w:pPr>
        <w:spacing w:after="0" w:line="240" w:lineRule="auto"/>
      </w:pPr>
      <w:r>
        <w:separator/>
      </w:r>
    </w:p>
  </w:footnote>
  <w:footnote w:type="continuationSeparator" w:id="0">
    <w:p w14:paraId="14FDC84D" w14:textId="77777777" w:rsidR="00CE0A36" w:rsidRDefault="00CE0A36" w:rsidP="00CB4D0A">
      <w:pPr>
        <w:spacing w:after="0" w:line="240" w:lineRule="auto"/>
      </w:pP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4F1D4919"/>
    <w:multiLevelType w:val="hybridMultilevel"/>
    <w:tmpl w:val="14BE2274"/>
    <w:lvl w:ilvl="0" w:tplc="7688C384">
      <w:start w:val="2"/>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90"/>
  <w:proofState w:spelling="clean" w:grammar="clean"/>
  <w:defaultTabStop w:val="720"/>
  <w:characterSpacingControl w:val="doNotCompress"/>
  <w:hdrShapeDefaults>
    <o:shapedefaults v:ext="edit" spidmax="2049"/>
  </w:hdrShapeDefaults>
  <w:footnotePr>
    <w:footnote w:id="-1"/>
    <w:footnote w:id="0"/>
  </w:footnotePr>
  <w:endnotePr>
    <w:endnote w:id="-1"/>
    <w:endnote w:id="0"/>
  </w:endnotePr>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490CB9"/>
    <w:rsid w:val="000158F9"/>
    <w:rsid w:val="00035CDD"/>
    <w:rsid w:val="00040083"/>
    <w:rsid w:val="00055992"/>
    <w:rsid w:val="000820E8"/>
    <w:rsid w:val="00093051"/>
    <w:rsid w:val="001175EE"/>
    <w:rsid w:val="00157CF6"/>
    <w:rsid w:val="00182416"/>
    <w:rsid w:val="00187EB4"/>
    <w:rsid w:val="001F0481"/>
    <w:rsid w:val="00200C92"/>
    <w:rsid w:val="0020451E"/>
    <w:rsid w:val="00206B9D"/>
    <w:rsid w:val="0023259C"/>
    <w:rsid w:val="002B0BD7"/>
    <w:rsid w:val="002B573D"/>
    <w:rsid w:val="002C5CB2"/>
    <w:rsid w:val="002F779F"/>
    <w:rsid w:val="00371885"/>
    <w:rsid w:val="003E2B87"/>
    <w:rsid w:val="00402786"/>
    <w:rsid w:val="00405895"/>
    <w:rsid w:val="004058DF"/>
    <w:rsid w:val="00443E6F"/>
    <w:rsid w:val="00486F1A"/>
    <w:rsid w:val="00490CB9"/>
    <w:rsid w:val="004A2CE2"/>
    <w:rsid w:val="004D449E"/>
    <w:rsid w:val="004E3CDA"/>
    <w:rsid w:val="004F4B4D"/>
    <w:rsid w:val="0050216D"/>
    <w:rsid w:val="00503D7E"/>
    <w:rsid w:val="0050778F"/>
    <w:rsid w:val="00527C11"/>
    <w:rsid w:val="00535F31"/>
    <w:rsid w:val="00574D64"/>
    <w:rsid w:val="00591365"/>
    <w:rsid w:val="005B31E4"/>
    <w:rsid w:val="006034F6"/>
    <w:rsid w:val="00607874"/>
    <w:rsid w:val="00607E77"/>
    <w:rsid w:val="00617BB3"/>
    <w:rsid w:val="00645CDD"/>
    <w:rsid w:val="006823A7"/>
    <w:rsid w:val="00687EE8"/>
    <w:rsid w:val="006B555A"/>
    <w:rsid w:val="0070347F"/>
    <w:rsid w:val="0070678E"/>
    <w:rsid w:val="00720DD6"/>
    <w:rsid w:val="00762215"/>
    <w:rsid w:val="00831C11"/>
    <w:rsid w:val="008A60B4"/>
    <w:rsid w:val="008B3C31"/>
    <w:rsid w:val="008B64FE"/>
    <w:rsid w:val="009062C9"/>
    <w:rsid w:val="009107CC"/>
    <w:rsid w:val="00935BF7"/>
    <w:rsid w:val="0095442C"/>
    <w:rsid w:val="00983942"/>
    <w:rsid w:val="009C37E0"/>
    <w:rsid w:val="009E41F4"/>
    <w:rsid w:val="00A14B66"/>
    <w:rsid w:val="00A4308A"/>
    <w:rsid w:val="00A50A55"/>
    <w:rsid w:val="00A65CF7"/>
    <w:rsid w:val="00A81AB4"/>
    <w:rsid w:val="00A851DA"/>
    <w:rsid w:val="00AC7D5B"/>
    <w:rsid w:val="00AE1481"/>
    <w:rsid w:val="00B0415E"/>
    <w:rsid w:val="00B04678"/>
    <w:rsid w:val="00BC46DF"/>
    <w:rsid w:val="00C03577"/>
    <w:rsid w:val="00C53029"/>
    <w:rsid w:val="00C65FEA"/>
    <w:rsid w:val="00CA0AC2"/>
    <w:rsid w:val="00CB4D0A"/>
    <w:rsid w:val="00CC2FB3"/>
    <w:rsid w:val="00CC575A"/>
    <w:rsid w:val="00CE0A36"/>
    <w:rsid w:val="00CF123B"/>
    <w:rsid w:val="00D039AC"/>
    <w:rsid w:val="00D04217"/>
    <w:rsid w:val="00D3350E"/>
    <w:rsid w:val="00D427DE"/>
    <w:rsid w:val="00D5587D"/>
    <w:rsid w:val="00D707CC"/>
    <w:rsid w:val="00D821FE"/>
    <w:rsid w:val="00DB0793"/>
    <w:rsid w:val="00DC3C9A"/>
    <w:rsid w:val="00E00821"/>
    <w:rsid w:val="00E04DB4"/>
    <w:rsid w:val="00E30679"/>
    <w:rsid w:val="00E4597D"/>
    <w:rsid w:val="00E54832"/>
    <w:rsid w:val="00E56A90"/>
    <w:rsid w:val="00E641CC"/>
    <w:rsid w:val="00EA30AB"/>
    <w:rsid w:val="00EB3925"/>
    <w:rsid w:val="00F96EB3"/>
    <w:rsid w:val="00FE45E2"/>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096C1DE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GB" w:eastAsia="en-GB"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semiHidden/>
    <w:unhideWhenUsed/>
    <w:rsid w:val="00CB4D0A"/>
    <w:pPr>
      <w:tabs>
        <w:tab w:val="center" w:pos="4513"/>
        <w:tab w:val="right" w:pos="9026"/>
      </w:tabs>
      <w:spacing w:after="0" w:line="240" w:lineRule="auto"/>
    </w:pPr>
  </w:style>
  <w:style w:type="character" w:customStyle="1" w:styleId="HeaderChar">
    <w:name w:val="Header Char"/>
    <w:basedOn w:val="DefaultParagraphFont"/>
    <w:link w:val="Header"/>
    <w:uiPriority w:val="99"/>
    <w:semiHidden/>
    <w:rsid w:val="00CB4D0A"/>
  </w:style>
  <w:style w:type="paragraph" w:styleId="Footer">
    <w:name w:val="footer"/>
    <w:basedOn w:val="Normal"/>
    <w:link w:val="FooterChar"/>
    <w:uiPriority w:val="99"/>
    <w:semiHidden/>
    <w:unhideWhenUsed/>
    <w:rsid w:val="00CB4D0A"/>
    <w:pPr>
      <w:tabs>
        <w:tab w:val="center" w:pos="4513"/>
        <w:tab w:val="right" w:pos="9026"/>
      </w:tabs>
      <w:spacing w:after="0" w:line="240" w:lineRule="auto"/>
    </w:pPr>
  </w:style>
  <w:style w:type="character" w:customStyle="1" w:styleId="FooterChar">
    <w:name w:val="Footer Char"/>
    <w:basedOn w:val="DefaultParagraphFont"/>
    <w:link w:val="Footer"/>
    <w:uiPriority w:val="99"/>
    <w:semiHidden/>
    <w:rsid w:val="00CB4D0A"/>
  </w:style>
  <w:style w:type="paragraph" w:styleId="BalloonText">
    <w:name w:val="Balloon Text"/>
    <w:basedOn w:val="Normal"/>
    <w:link w:val="BalloonTextChar"/>
    <w:uiPriority w:val="99"/>
    <w:semiHidden/>
    <w:unhideWhenUsed/>
    <w:rsid w:val="0020451E"/>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20451E"/>
    <w:rPr>
      <w:rFonts w:ascii="Tahoma" w:hAnsi="Tahoma" w:cs="Tahoma"/>
      <w:sz w:val="16"/>
      <w:szCs w:val="16"/>
    </w:rPr>
  </w:style>
  <w:style w:type="paragraph" w:styleId="ListParagraph">
    <w:name w:val="List Paragraph"/>
    <w:basedOn w:val="Normal"/>
    <w:uiPriority w:val="34"/>
    <w:qFormat/>
    <w:rsid w:val="00157CF6"/>
    <w:pPr>
      <w:ind w:left="720"/>
      <w:contextualSpacing/>
    </w:pPr>
    <w:rPr>
      <w:rFonts w:ascii="Calibri" w:eastAsia="Calibri" w:hAnsi="Calibri" w:cs="Times New Roman"/>
      <w:lang w:val="en-US"/>
    </w:rPr>
  </w:style>
  <w:style w:type="paragraph" w:customStyle="1" w:styleId="Default">
    <w:name w:val="Default"/>
    <w:rsid w:val="0050778F"/>
    <w:pPr>
      <w:autoSpaceDE w:val="0"/>
      <w:autoSpaceDN w:val="0"/>
      <w:adjustRightInd w:val="0"/>
      <w:spacing w:after="0" w:line="240" w:lineRule="auto"/>
    </w:pPr>
    <w:rPr>
      <w:rFonts w:ascii="Calibri" w:eastAsia="Calibri" w:hAnsi="Calibri" w:cs="Calibri"/>
      <w:color w:val="000000"/>
      <w:sz w:val="24"/>
      <w:szCs w:val="24"/>
      <w:lang w:val="en-US"/>
    </w:rPr>
  </w:style>
  <w:style w:type="table" w:styleId="TableGrid">
    <w:name w:val="Table Grid"/>
    <w:basedOn w:val="TableNormal"/>
    <w:uiPriority w:val="59"/>
    <w:rsid w:val="00A851DA"/>
    <w:pPr>
      <w:spacing w:after="0" w:line="240" w:lineRule="auto"/>
    </w:pPr>
    <w:rPr>
      <w:lang w:val="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GB" w:eastAsia="en-GB"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semiHidden/>
    <w:unhideWhenUsed/>
    <w:rsid w:val="00CB4D0A"/>
    <w:pPr>
      <w:tabs>
        <w:tab w:val="center" w:pos="4513"/>
        <w:tab w:val="right" w:pos="9026"/>
      </w:tabs>
      <w:spacing w:after="0" w:line="240" w:lineRule="auto"/>
    </w:pPr>
  </w:style>
  <w:style w:type="character" w:customStyle="1" w:styleId="HeaderChar">
    <w:name w:val="Header Char"/>
    <w:basedOn w:val="DefaultParagraphFont"/>
    <w:link w:val="Header"/>
    <w:uiPriority w:val="99"/>
    <w:semiHidden/>
    <w:rsid w:val="00CB4D0A"/>
  </w:style>
  <w:style w:type="paragraph" w:styleId="Footer">
    <w:name w:val="footer"/>
    <w:basedOn w:val="Normal"/>
    <w:link w:val="FooterChar"/>
    <w:uiPriority w:val="99"/>
    <w:semiHidden/>
    <w:unhideWhenUsed/>
    <w:rsid w:val="00CB4D0A"/>
    <w:pPr>
      <w:tabs>
        <w:tab w:val="center" w:pos="4513"/>
        <w:tab w:val="right" w:pos="9026"/>
      </w:tabs>
      <w:spacing w:after="0" w:line="240" w:lineRule="auto"/>
    </w:pPr>
  </w:style>
  <w:style w:type="character" w:customStyle="1" w:styleId="FooterChar">
    <w:name w:val="Footer Char"/>
    <w:basedOn w:val="DefaultParagraphFont"/>
    <w:link w:val="Footer"/>
    <w:uiPriority w:val="99"/>
    <w:semiHidden/>
    <w:rsid w:val="00CB4D0A"/>
  </w:style>
  <w:style w:type="paragraph" w:styleId="BalloonText">
    <w:name w:val="Balloon Text"/>
    <w:basedOn w:val="Normal"/>
    <w:link w:val="BalloonTextChar"/>
    <w:uiPriority w:val="99"/>
    <w:semiHidden/>
    <w:unhideWhenUsed/>
    <w:rsid w:val="0020451E"/>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20451E"/>
    <w:rPr>
      <w:rFonts w:ascii="Tahoma" w:hAnsi="Tahoma" w:cs="Tahoma"/>
      <w:sz w:val="16"/>
      <w:szCs w:val="16"/>
    </w:rPr>
  </w:style>
  <w:style w:type="paragraph" w:styleId="ListParagraph">
    <w:name w:val="List Paragraph"/>
    <w:basedOn w:val="Normal"/>
    <w:uiPriority w:val="34"/>
    <w:qFormat/>
    <w:rsid w:val="00157CF6"/>
    <w:pPr>
      <w:ind w:left="720"/>
      <w:contextualSpacing/>
    </w:pPr>
    <w:rPr>
      <w:rFonts w:ascii="Calibri" w:eastAsia="Calibri" w:hAnsi="Calibri" w:cs="Times New Roman"/>
      <w:lang w:val="en-US"/>
    </w:rPr>
  </w:style>
  <w:style w:type="paragraph" w:customStyle="1" w:styleId="Default">
    <w:name w:val="Default"/>
    <w:rsid w:val="0050778F"/>
    <w:pPr>
      <w:autoSpaceDE w:val="0"/>
      <w:autoSpaceDN w:val="0"/>
      <w:adjustRightInd w:val="0"/>
      <w:spacing w:after="0" w:line="240" w:lineRule="auto"/>
    </w:pPr>
    <w:rPr>
      <w:rFonts w:ascii="Calibri" w:eastAsia="Calibri" w:hAnsi="Calibri" w:cs="Calibri"/>
      <w:color w:val="000000"/>
      <w:sz w:val="24"/>
      <w:szCs w:val="24"/>
      <w:lang w:val="en-US"/>
    </w:rPr>
  </w:style>
  <w:style w:type="table" w:styleId="TableGrid">
    <w:name w:val="Table Grid"/>
    <w:basedOn w:val="TableNormal"/>
    <w:uiPriority w:val="59"/>
    <w:rsid w:val="00A851DA"/>
    <w:pPr>
      <w:spacing w:after="0" w:line="240" w:lineRule="auto"/>
    </w:pPr>
    <w:rPr>
      <w:lang w:val="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210910886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settings" Target="settings.xml"/><Relationship Id="rId13" Type="http://schemas.openxmlformats.org/officeDocument/2006/relationships/fontTable" Target="fontTable.xml"/><Relationship Id="rId3" Type="http://schemas.openxmlformats.org/officeDocument/2006/relationships/customXml" Target="../customXml/item3.xml"/><Relationship Id="rId7" Type="http://schemas.microsoft.com/office/2007/relationships/stylesWithEffects" Target="stylesWithEffects.xml"/><Relationship Id="rId12" Type="http://schemas.openxmlformats.org/officeDocument/2006/relationships/image" Target="media/image1.png"/><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endnotes" Target="endnotes.xml"/><Relationship Id="rId5" Type="http://schemas.openxmlformats.org/officeDocument/2006/relationships/numbering" Target="numbering.xml"/><Relationship Id="rId10" Type="http://schemas.openxmlformats.org/officeDocument/2006/relationships/footnotes" Target="footnotes.xml"/><Relationship Id="rId4" Type="http://schemas.openxmlformats.org/officeDocument/2006/relationships/customXml" Target="../customXml/item4.xml"/><Relationship Id="rId9" Type="http://schemas.openxmlformats.org/officeDocument/2006/relationships/webSettings" Target="webSettings.xml"/><Relationship Id="rId14"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ct:contentTypeSchema xmlns:ct="http://schemas.microsoft.com/office/2006/metadata/contentType" xmlns:ma="http://schemas.microsoft.com/office/2006/metadata/properties/metaAttributes" ct:_="" ma:_="" ma:contentTypeName="Document" ma:contentTypeID="0x01010083204CA644370A4C90677DC028B87410" ma:contentTypeVersion="0" ma:contentTypeDescription="Create a new document." ma:contentTypeScope="" ma:versionID="3a7db20b881f1290394a67dc79bafc0c">
  <xsd:schema xmlns:xsd="http://www.w3.org/2001/XMLSchema" xmlns:xs="http://www.w3.org/2001/XMLSchema" xmlns:p="http://schemas.microsoft.com/office/2006/metadata/properties" targetNamespace="http://schemas.microsoft.com/office/2006/metadata/properties" ma:root="true" ma:fieldsID="1b05d82d297216baf5b26c55225140df">
    <xsd:element name="properties">
      <xsd:complexType>
        <xsd:sequence>
          <xsd:element name="documentManagement">
            <xsd:complexType>
              <xsd:all/>
            </xsd:complexType>
          </xsd:element>
        </xsd:sequence>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p:properties xmlns:p="http://schemas.microsoft.com/office/2006/metadata/properties" xmlns:xsi="http://www.w3.org/2001/XMLSchema-instance" xmlns:pc="http://schemas.microsoft.com/office/infopath/2007/PartnerControls">
  <documentManagement/>
</p:properties>
</file>

<file path=customXml/item4.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CFC49363-27D8-4175-B02B-12C00570CF02}">
  <ds:schemaRefs>
    <ds:schemaRef ds:uri="http://schemas.microsoft.com/sharepoint/v3/contenttype/forms"/>
  </ds:schemaRefs>
</ds:datastoreItem>
</file>

<file path=customXml/itemProps2.xml><?xml version="1.0" encoding="utf-8"?>
<ds:datastoreItem xmlns:ds="http://schemas.openxmlformats.org/officeDocument/2006/customXml" ds:itemID="{114AAF06-FF18-48CE-A25C-68B666918E53}">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http://schemas.openxmlformats.org/package/2006/metadata/core-properties"/>
    <ds:schemaRef ds:uri="http://purl.org/dc/elements/1.1/"/>
    <ds:schemaRef ds:uri="http://purl.org/dc/terms/"/>
    <ds:schemaRef ds:uri="http://schemas.microsoft.com/internal/obd"/>
    <ds:schemaRef ds:uri="http://schemas.microsoft.com/office/infopath/2007/PartnerControls"/>
  </ds:schemaRefs>
</ds:datastoreItem>
</file>

<file path=customXml/itemProps3.xml><?xml version="1.0" encoding="utf-8"?>
<ds:datastoreItem xmlns:ds="http://schemas.openxmlformats.org/officeDocument/2006/customXml" ds:itemID="{3F9E998C-C1E4-4D81-B31C-658D8FE861A3}">
  <ds:schemaRefs>
    <ds:schemaRef ds:uri="http://schemas.microsoft.com/office/2006/metadata/properties"/>
    <ds:schemaRef ds:uri="http://schemas.microsoft.com/office/infopath/2007/PartnerControls"/>
  </ds:schemaRefs>
</ds:datastoreItem>
</file>

<file path=customXml/itemProps4.xml><?xml version="1.0" encoding="utf-8"?>
<ds:datastoreItem xmlns:ds="http://schemas.openxmlformats.org/officeDocument/2006/customXml" ds:itemID="{08FD338E-1EE5-4646-BC41-8CF993B4D8B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31</TotalTime>
  <Pages>4</Pages>
  <Words>768</Words>
  <Characters>4384</Characters>
  <Application>Microsoft Office Word</Application>
  <DocSecurity>0</DocSecurity>
  <Lines>36</Lines>
  <Paragraphs>10</Paragraphs>
  <ScaleCrop>false</ScaleCrop>
  <HeadingPairs>
    <vt:vector size="2" baseType="variant">
      <vt:variant>
        <vt:lpstr>Title</vt:lpstr>
      </vt:variant>
      <vt:variant>
        <vt:i4>1</vt:i4>
      </vt:variant>
    </vt:vector>
  </HeadingPairs>
  <TitlesOfParts>
    <vt:vector size="1" baseType="lpstr">
      <vt:lpstr/>
    </vt:vector>
  </TitlesOfParts>
  <Company>Christchurch &amp; East Dorset Borough Council</Company>
  <LinksUpToDate>false</LinksUpToDate>
  <CharactersWithSpaces>5142</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kemipher</dc:creator>
  <cp:lastModifiedBy>Julia Whelan</cp:lastModifiedBy>
  <cp:revision>6</cp:revision>
  <dcterms:created xsi:type="dcterms:W3CDTF">2018-05-09T07:45:00Z</dcterms:created>
  <dcterms:modified xsi:type="dcterms:W3CDTF">2018-05-09T08:16:00Z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0x01010083204CA644370A4C90677DC028B87410</vt:lpwstr>
  </property>
</Properties>
</file>