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61C9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E900FA8" wp14:editId="07B5754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03FC69" w14:textId="6724B3BA" w:rsidR="00607874" w:rsidRDefault="008A799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761D992" wp14:editId="1965882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6C878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9732E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1D99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26C878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9732E3" w14:textId="77777777" w:rsidR="00405895" w:rsidRDefault="00405895"/>
                  </w:txbxContent>
                </v:textbox>
              </v:shape>
            </w:pict>
          </mc:Fallback>
        </mc:AlternateContent>
      </w:r>
    </w:p>
    <w:p w14:paraId="7CF73862" w14:textId="77777777" w:rsidR="00607874" w:rsidRDefault="00607874" w:rsidP="00A851DA">
      <w:pPr>
        <w:rPr>
          <w:lang w:val="en-US"/>
        </w:rPr>
      </w:pPr>
    </w:p>
    <w:p w14:paraId="333B0B8D" w14:textId="77777777" w:rsidR="00607874" w:rsidRDefault="00607874" w:rsidP="00A851DA">
      <w:pPr>
        <w:rPr>
          <w:lang w:val="en-US"/>
        </w:rPr>
      </w:pPr>
    </w:p>
    <w:p w14:paraId="7B36F51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31FF0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66520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E6566A8" w14:textId="43C847A6" w:rsidR="00A851DA" w:rsidRPr="00B0415E" w:rsidRDefault="00EF2B77">
            <w:pPr>
              <w:pStyle w:val="Default"/>
              <w:rPr>
                <w:rFonts w:asciiTheme="minorHAnsi" w:hAnsiTheme="minorHAnsi"/>
              </w:rPr>
            </w:pPr>
            <w:r>
              <w:rPr>
                <w:rFonts w:asciiTheme="minorHAnsi" w:hAnsiTheme="minorHAnsi"/>
              </w:rPr>
              <w:t>Holly Condeco</w:t>
            </w:r>
          </w:p>
        </w:tc>
      </w:tr>
      <w:tr w:rsidR="00A851DA" w:rsidRPr="00B0415E" w14:paraId="4E54E99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5B5F6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67F5FE" w14:textId="36CE7D73" w:rsidR="00A851DA" w:rsidRPr="00EF2B77" w:rsidRDefault="00EF2B77">
            <w:pPr>
              <w:pStyle w:val="Default"/>
              <w:rPr>
                <w:rFonts w:asciiTheme="minorHAnsi" w:hAnsiTheme="minorHAnsi" w:cstheme="minorHAnsi"/>
                <w:sz w:val="22"/>
                <w:szCs w:val="22"/>
              </w:rPr>
            </w:pPr>
            <w:r w:rsidRPr="00EF2B77">
              <w:rPr>
                <w:rFonts w:asciiTheme="minorHAnsi" w:hAnsiTheme="minorHAnsi" w:cstheme="minorHAnsi"/>
                <w:color w:val="auto"/>
                <w:sz w:val="22"/>
                <w:szCs w:val="22"/>
                <w:shd w:val="clear" w:color="auto" w:fill="FFFFFF"/>
              </w:rPr>
              <w:t>26638</w:t>
            </w:r>
          </w:p>
        </w:tc>
      </w:tr>
      <w:tr w:rsidR="00A851DA" w:rsidRPr="00B0415E" w14:paraId="187537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930BC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63849D4" w14:textId="698BC109" w:rsidR="00A851DA" w:rsidRPr="00EF2B77" w:rsidRDefault="00EF2B77">
            <w:pPr>
              <w:pStyle w:val="Default"/>
              <w:rPr>
                <w:rFonts w:asciiTheme="minorHAnsi" w:hAnsiTheme="minorHAnsi" w:cstheme="minorHAnsi"/>
                <w:sz w:val="22"/>
                <w:szCs w:val="22"/>
              </w:rPr>
            </w:pPr>
            <w:r w:rsidRPr="00EF2B77">
              <w:rPr>
                <w:rFonts w:asciiTheme="minorHAnsi" w:hAnsiTheme="minorHAnsi" w:cstheme="minorHAnsi"/>
                <w:color w:val="auto"/>
                <w:sz w:val="22"/>
                <w:szCs w:val="22"/>
                <w:shd w:val="clear" w:color="auto" w:fill="F2F1F1"/>
              </w:rPr>
              <w:t>Employee Grievance, Discipline and Dismissa</w:t>
            </w:r>
            <w:r w:rsidRPr="00EF2B77">
              <w:rPr>
                <w:rFonts w:asciiTheme="minorHAnsi" w:hAnsiTheme="minorHAnsi" w:cstheme="minorHAnsi"/>
                <w:color w:val="auto"/>
                <w:sz w:val="22"/>
                <w:szCs w:val="22"/>
                <w:shd w:val="clear" w:color="auto" w:fill="F2F1F1"/>
              </w:rPr>
              <w:t>ls</w:t>
            </w:r>
          </w:p>
        </w:tc>
      </w:tr>
      <w:tr w:rsidR="00A851DA" w:rsidRPr="00B0415E" w14:paraId="75978A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D018F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15BB0B9" w14:textId="3C16353D" w:rsidR="00A851DA" w:rsidRPr="00B0415E" w:rsidRDefault="00EF2B77">
            <w:r>
              <w:t>1</w:t>
            </w:r>
          </w:p>
        </w:tc>
      </w:tr>
    </w:tbl>
    <w:p w14:paraId="51BBE752" w14:textId="77777777" w:rsidR="00CC2FB3" w:rsidRDefault="00CC2FB3" w:rsidP="00A851DA">
      <w:pPr>
        <w:rPr>
          <w:b/>
          <w:lang w:val="en-US"/>
        </w:rPr>
      </w:pPr>
    </w:p>
    <w:p w14:paraId="30A625B5" w14:textId="77777777" w:rsidR="00443E6F" w:rsidRDefault="00527C11" w:rsidP="00A851DA">
      <w:pPr>
        <w:rPr>
          <w:b/>
          <w:sz w:val="28"/>
          <w:lang w:val="en-US"/>
        </w:rPr>
      </w:pPr>
      <w:r w:rsidRPr="00443E6F">
        <w:rPr>
          <w:b/>
          <w:sz w:val="28"/>
          <w:lang w:val="en-US"/>
        </w:rPr>
        <w:t>Marking Criteria:</w:t>
      </w:r>
    </w:p>
    <w:p w14:paraId="7101605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CD94C9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915E77E" w14:textId="77777777" w:rsidTr="00CC2FB3">
        <w:tc>
          <w:tcPr>
            <w:tcW w:w="9242" w:type="dxa"/>
          </w:tcPr>
          <w:p w14:paraId="175CCB46" w14:textId="51200A61"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5DEF04A9" w14:textId="77777777" w:rsidR="00CC2FB3" w:rsidRDefault="00CC2FB3" w:rsidP="00A851DA">
            <w:pPr>
              <w:rPr>
                <w:b/>
              </w:rPr>
            </w:pPr>
          </w:p>
          <w:p w14:paraId="442ECC12" w14:textId="507DB81F"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t>1. Give short answers to the following questions: (16)</w:t>
            </w:r>
            <w:r w:rsidR="00F167BF">
              <w:rPr>
                <w:rFonts w:ascii="Arial" w:hAnsi="Arial" w:cs="Arial"/>
                <w:sz w:val="24"/>
                <w:szCs w:val="24"/>
              </w:rPr>
              <w:br/>
            </w:r>
          </w:p>
          <w:p w14:paraId="619FA048" w14:textId="2E75119A" w:rsidR="00945C36" w:rsidRPr="00013926" w:rsidRDefault="002034DA" w:rsidP="002034DA">
            <w:pPr>
              <w:spacing w:line="360" w:lineRule="auto"/>
              <w:rPr>
                <w:rFonts w:ascii="Arial" w:hAnsi="Arial" w:cs="Arial"/>
                <w:sz w:val="24"/>
                <w:szCs w:val="24"/>
              </w:rPr>
            </w:pPr>
            <w:r w:rsidRPr="00013926">
              <w:rPr>
                <w:rFonts w:ascii="Arial" w:hAnsi="Arial" w:cs="Arial"/>
                <w:sz w:val="24"/>
                <w:szCs w:val="24"/>
              </w:rPr>
              <w:t xml:space="preserve"> </w:t>
            </w:r>
            <w:proofErr w:type="spellStart"/>
            <w:r w:rsidRPr="00013926">
              <w:rPr>
                <w:rFonts w:ascii="Arial" w:hAnsi="Arial" w:cs="Arial"/>
                <w:sz w:val="24"/>
                <w:szCs w:val="24"/>
              </w:rPr>
              <w:t>i</w:t>
            </w:r>
            <w:proofErr w:type="spellEnd"/>
            <w:r w:rsidRPr="00013926">
              <w:rPr>
                <w:rFonts w:ascii="Arial" w:hAnsi="Arial" w:cs="Arial"/>
                <w:sz w:val="24"/>
                <w:szCs w:val="24"/>
              </w:rPr>
              <w:t>. Discuss the causes and effects of grievances</w:t>
            </w:r>
            <w:r w:rsidR="00130B4F">
              <w:rPr>
                <w:rFonts w:ascii="Arial" w:hAnsi="Arial" w:cs="Arial"/>
                <w:sz w:val="24"/>
                <w:szCs w:val="24"/>
              </w:rPr>
              <w:t>:</w:t>
            </w:r>
          </w:p>
          <w:p w14:paraId="09A3CEBD" w14:textId="77777777"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t xml:space="preserve">There can be many situations or incidents that can lead to individual employees raising a grievance. Grievances can range from severe issues such as safety issues or harassment, to less serious issues such as excessive workload or being denied promotion. Although certain issues may be deemed more serious from the view of the business, such as those that could result in legal action e.g. sexual harassment, to the employee all grievances may be felt as serious concerns. </w:t>
            </w:r>
          </w:p>
          <w:p w14:paraId="6C3EE4FA" w14:textId="77777777"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t xml:space="preserve">It can be difficult to understand all causes of grievance, due to there being various scenarios and situations that can lead to an employee feeling the need to formally raise this. However, some causes of grievance can include; economic issues such as wage stagnation, lack of bonuses or wage revision. Working conditions or environment, which covers the physical office </w:t>
            </w:r>
            <w:proofErr w:type="gramStart"/>
            <w:r w:rsidRPr="00013926">
              <w:rPr>
                <w:rFonts w:ascii="Arial" w:hAnsi="Arial" w:cs="Arial"/>
                <w:sz w:val="24"/>
                <w:szCs w:val="24"/>
              </w:rPr>
              <w:t>environment</w:t>
            </w:r>
            <w:proofErr w:type="gramEnd"/>
            <w:r w:rsidRPr="00013926">
              <w:rPr>
                <w:rFonts w:ascii="Arial" w:hAnsi="Arial" w:cs="Arial"/>
                <w:sz w:val="24"/>
                <w:szCs w:val="24"/>
              </w:rPr>
              <w:t xml:space="preserve"> such as health and safety issues, defective tools and equipment and conditions of the office space/building. This can also include office culture or social environment and issues such as unfair rules, lack of recognition etc. </w:t>
            </w:r>
          </w:p>
          <w:p w14:paraId="43E32D20" w14:textId="77777777"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lastRenderedPageBreak/>
              <w:t xml:space="preserve">Grievances can be raised due to issues with supervision which can relate directly to the attitude of the employee’s supervisor including notions of bias or </w:t>
            </w:r>
            <w:proofErr w:type="spellStart"/>
            <w:r w:rsidRPr="00013926">
              <w:rPr>
                <w:rFonts w:ascii="Arial" w:hAnsi="Arial" w:cs="Arial"/>
                <w:sz w:val="24"/>
                <w:szCs w:val="24"/>
              </w:rPr>
              <w:t>favouritism</w:t>
            </w:r>
            <w:proofErr w:type="spellEnd"/>
            <w:r w:rsidRPr="00013926">
              <w:rPr>
                <w:rFonts w:ascii="Arial" w:hAnsi="Arial" w:cs="Arial"/>
                <w:sz w:val="24"/>
                <w:szCs w:val="24"/>
              </w:rPr>
              <w:t xml:space="preserve">, regional feelings etc.  An employee’s colleagues or work group can also be a cause of grievance, such as feelings of neglect or </w:t>
            </w:r>
            <w:proofErr w:type="spellStart"/>
            <w:r w:rsidRPr="00013926">
              <w:rPr>
                <w:rFonts w:ascii="Arial" w:hAnsi="Arial" w:cs="Arial"/>
                <w:sz w:val="24"/>
                <w:szCs w:val="24"/>
              </w:rPr>
              <w:t>victimisation</w:t>
            </w:r>
            <w:proofErr w:type="spellEnd"/>
            <w:r w:rsidRPr="00013926">
              <w:rPr>
                <w:rFonts w:ascii="Arial" w:hAnsi="Arial" w:cs="Arial"/>
                <w:sz w:val="24"/>
                <w:szCs w:val="24"/>
              </w:rPr>
              <w:t xml:space="preserve">. </w:t>
            </w:r>
          </w:p>
          <w:p w14:paraId="7D470A73" w14:textId="7CB0EF5B"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These are some common causes of grievances, however, there are numerous miscellaneous situations or incidents, ranging from issues granting leave to violations of disciplinary rules. Regardless of the cause, grievances should be dealt with quickly and efficiently, following the company’s formal grievance procedure. </w:t>
            </w:r>
          </w:p>
          <w:p w14:paraId="2ADB82A0" w14:textId="77777777" w:rsidR="00945C36" w:rsidRPr="00013926" w:rsidRDefault="00945C36" w:rsidP="002034DA">
            <w:pPr>
              <w:spacing w:line="360" w:lineRule="auto"/>
              <w:rPr>
                <w:rFonts w:ascii="Arial" w:hAnsi="Arial" w:cs="Arial"/>
                <w:sz w:val="24"/>
                <w:szCs w:val="24"/>
              </w:rPr>
            </w:pPr>
          </w:p>
          <w:p w14:paraId="363B61F7" w14:textId="4459759C"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t xml:space="preserve">Grievances can have a negative </w:t>
            </w:r>
            <w:r w:rsidR="006C5FBB" w:rsidRPr="00013926">
              <w:rPr>
                <w:rFonts w:ascii="Arial" w:hAnsi="Arial" w:cs="Arial"/>
                <w:sz w:val="24"/>
                <w:szCs w:val="24"/>
              </w:rPr>
              <w:t>effect</w:t>
            </w:r>
            <w:r w:rsidRPr="00013926">
              <w:rPr>
                <w:rFonts w:ascii="Arial" w:hAnsi="Arial" w:cs="Arial"/>
                <w:sz w:val="24"/>
                <w:szCs w:val="24"/>
              </w:rPr>
              <w:t xml:space="preserve"> on employees, managers and the </w:t>
            </w:r>
            <w:proofErr w:type="spellStart"/>
            <w:r w:rsidRPr="00013926">
              <w:rPr>
                <w:rFonts w:ascii="Arial" w:hAnsi="Arial" w:cs="Arial"/>
                <w:sz w:val="24"/>
                <w:szCs w:val="24"/>
              </w:rPr>
              <w:t>organisation</w:t>
            </w:r>
            <w:proofErr w:type="spellEnd"/>
            <w:r w:rsidRPr="00013926">
              <w:rPr>
                <w:rFonts w:ascii="Arial" w:hAnsi="Arial" w:cs="Arial"/>
                <w:sz w:val="24"/>
                <w:szCs w:val="24"/>
              </w:rPr>
              <w:t>, particularly if there has been a failure to identify and address the grievance quickly and effectively.</w:t>
            </w:r>
            <w:r w:rsidR="00945C36">
              <w:rPr>
                <w:rFonts w:ascii="Arial" w:hAnsi="Arial" w:cs="Arial"/>
                <w:sz w:val="24"/>
                <w:szCs w:val="24"/>
              </w:rPr>
              <w:t xml:space="preserve"> </w:t>
            </w:r>
            <w:r w:rsidRPr="00013926">
              <w:rPr>
                <w:rFonts w:ascii="Arial" w:hAnsi="Arial" w:cs="Arial"/>
                <w:sz w:val="24"/>
                <w:szCs w:val="24"/>
              </w:rPr>
              <w:t xml:space="preserve">The effect on employees may include an increase in absence and turnover rates, reduced motivation and levels of commitment and punctuality. Employee morale can be reduced, which can worsen issues with performance and absenteeism.  There may be strained relations between subordinate and manager or increases in supervision, control and follow-up. Increases in disciplinary cases can also be an issue following grievances, as well as general unrest and difficulties maintaining industrial peace. Businesses may also find an increase in material wastage and production costs, along with lower quality of production and productivity. </w:t>
            </w:r>
          </w:p>
          <w:p w14:paraId="1F2A0C1C" w14:textId="77777777" w:rsidR="002034DA" w:rsidRPr="00013926" w:rsidRDefault="002034DA" w:rsidP="002034DA">
            <w:pPr>
              <w:spacing w:line="360" w:lineRule="auto"/>
              <w:rPr>
                <w:rFonts w:ascii="Arial" w:hAnsi="Arial" w:cs="Arial"/>
                <w:sz w:val="24"/>
                <w:szCs w:val="24"/>
              </w:rPr>
            </w:pPr>
          </w:p>
          <w:p w14:paraId="44654911" w14:textId="4F092FA1" w:rsidR="00945C36" w:rsidRPr="00013926" w:rsidRDefault="002034DA" w:rsidP="002034DA">
            <w:pPr>
              <w:spacing w:line="360" w:lineRule="auto"/>
              <w:rPr>
                <w:rFonts w:ascii="Arial" w:hAnsi="Arial" w:cs="Arial"/>
                <w:sz w:val="24"/>
                <w:szCs w:val="24"/>
              </w:rPr>
            </w:pPr>
            <w:r w:rsidRPr="00013926">
              <w:rPr>
                <w:rFonts w:ascii="Arial" w:hAnsi="Arial" w:cs="Arial"/>
                <w:sz w:val="24"/>
                <w:szCs w:val="24"/>
              </w:rPr>
              <w:t xml:space="preserve"> ii. Why should </w:t>
            </w:r>
            <w:proofErr w:type="spellStart"/>
            <w:r w:rsidRPr="00013926">
              <w:rPr>
                <w:rFonts w:ascii="Arial" w:hAnsi="Arial" w:cs="Arial"/>
                <w:sz w:val="24"/>
                <w:szCs w:val="24"/>
              </w:rPr>
              <w:t>organisations</w:t>
            </w:r>
            <w:proofErr w:type="spellEnd"/>
            <w:r w:rsidRPr="00013926">
              <w:rPr>
                <w:rFonts w:ascii="Arial" w:hAnsi="Arial" w:cs="Arial"/>
                <w:sz w:val="24"/>
                <w:szCs w:val="24"/>
              </w:rPr>
              <w:t xml:space="preserve"> have a formal grievance procedure?</w:t>
            </w:r>
          </w:p>
          <w:p w14:paraId="6D595E9B" w14:textId="5F3C7DD9"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It is important for </w:t>
            </w:r>
            <w:proofErr w:type="spellStart"/>
            <w:r w:rsidRPr="00013926">
              <w:rPr>
                <w:rFonts w:ascii="Arial" w:hAnsi="Arial" w:cs="Arial"/>
                <w:sz w:val="24"/>
                <w:szCs w:val="24"/>
              </w:rPr>
              <w:t>organisations</w:t>
            </w:r>
            <w:proofErr w:type="spellEnd"/>
            <w:r w:rsidRPr="00013926">
              <w:rPr>
                <w:rFonts w:ascii="Arial" w:hAnsi="Arial" w:cs="Arial"/>
                <w:sz w:val="24"/>
                <w:szCs w:val="24"/>
              </w:rPr>
              <w:t xml:space="preserve"> to have a formal grievance procedure to give employees a way to raise issues with their supervisor, working environment, working relationships etc. in a formal, structured way. Procedures can also remove the fear felt by some employees when raising a grievance, by having a clear, consistent procedure that outlines not only how to raise a grievance, but how they can expect this to be dealt with, where and how it will be heard. The procedures also create a structure that reduce the possibility of mistakes, inconsistent or ad hoc decisions and that grievances can be dealt with promptly, fairly and in a consistent manner. </w:t>
            </w:r>
          </w:p>
          <w:p w14:paraId="2EB4D289" w14:textId="77777777" w:rsidR="00945C36" w:rsidRPr="00013926" w:rsidRDefault="00945C36" w:rsidP="002034DA">
            <w:pPr>
              <w:spacing w:line="360" w:lineRule="auto"/>
              <w:rPr>
                <w:rFonts w:ascii="Arial" w:hAnsi="Arial" w:cs="Arial"/>
                <w:sz w:val="24"/>
                <w:szCs w:val="24"/>
              </w:rPr>
            </w:pPr>
          </w:p>
          <w:p w14:paraId="188F5952" w14:textId="77777777"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lastRenderedPageBreak/>
              <w:t>Although the formality of procedures can be disliked or deemed unnecessary by some staff, as it is thought that there is no need for employee relations to be so rigid, having a procedure can reduce the negative effects felt by grievances. Clear procedures allow for greater clarity, guidance and structure, allowing the grievance to be dealt with swiftly with all parties able to find information about how and when the grievance will be heard and how this will be managed from beginning to end.</w:t>
            </w:r>
          </w:p>
          <w:p w14:paraId="4E625FC0" w14:textId="77777777" w:rsidR="002034DA" w:rsidRPr="00013926" w:rsidRDefault="002034DA" w:rsidP="002034DA">
            <w:pPr>
              <w:spacing w:line="360" w:lineRule="auto"/>
              <w:rPr>
                <w:rFonts w:ascii="Arial" w:hAnsi="Arial" w:cs="Arial"/>
                <w:sz w:val="24"/>
                <w:szCs w:val="24"/>
              </w:rPr>
            </w:pPr>
          </w:p>
          <w:p w14:paraId="118CBD07" w14:textId="4849B748" w:rsidR="00945C36" w:rsidRPr="00013926" w:rsidRDefault="002034DA" w:rsidP="002034DA">
            <w:pPr>
              <w:spacing w:line="360" w:lineRule="auto"/>
              <w:rPr>
                <w:rFonts w:ascii="Arial" w:hAnsi="Arial" w:cs="Arial"/>
                <w:sz w:val="24"/>
                <w:szCs w:val="24"/>
              </w:rPr>
            </w:pPr>
            <w:r w:rsidRPr="00013926">
              <w:rPr>
                <w:rFonts w:ascii="Arial" w:hAnsi="Arial" w:cs="Arial"/>
                <w:sz w:val="24"/>
                <w:szCs w:val="24"/>
              </w:rPr>
              <w:t xml:space="preserve"> iii. Explain the meaning and concept of discipline with examples</w:t>
            </w:r>
            <w:r w:rsidR="00130B4F">
              <w:rPr>
                <w:rFonts w:ascii="Arial" w:hAnsi="Arial" w:cs="Arial"/>
                <w:sz w:val="24"/>
                <w:szCs w:val="24"/>
              </w:rPr>
              <w:t>:</w:t>
            </w:r>
          </w:p>
          <w:p w14:paraId="3601CC96" w14:textId="4BD40D55"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t xml:space="preserve">Discipline works in three ways; common rules which are in place and can lead to disciplinary actions if broken, the procedures and external guidance (such as </w:t>
            </w:r>
            <w:proofErr w:type="spellStart"/>
            <w:r w:rsidRPr="00013926">
              <w:rPr>
                <w:rFonts w:ascii="Arial" w:hAnsi="Arial" w:cs="Arial"/>
                <w:sz w:val="24"/>
                <w:szCs w:val="24"/>
              </w:rPr>
              <w:t>A</w:t>
            </w:r>
            <w:r w:rsidR="006C5FBB">
              <w:rPr>
                <w:rFonts w:ascii="Arial" w:hAnsi="Arial" w:cs="Arial"/>
                <w:sz w:val="24"/>
                <w:szCs w:val="24"/>
              </w:rPr>
              <w:t>cas</w:t>
            </w:r>
            <w:proofErr w:type="spellEnd"/>
            <w:r w:rsidRPr="00013926">
              <w:rPr>
                <w:rFonts w:ascii="Arial" w:hAnsi="Arial" w:cs="Arial"/>
                <w:sz w:val="24"/>
                <w:szCs w:val="24"/>
              </w:rPr>
              <w:t xml:space="preserve"> code of practice on Discipline and Grievance) on how they are formulated, and any issues that may arise regarding the procedure and putting it into practice. </w:t>
            </w:r>
          </w:p>
          <w:p w14:paraId="7E125B6C" w14:textId="12752F9B"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All </w:t>
            </w:r>
            <w:proofErr w:type="spellStart"/>
            <w:r w:rsidRPr="00013926">
              <w:rPr>
                <w:rFonts w:ascii="Arial" w:hAnsi="Arial" w:cs="Arial"/>
                <w:sz w:val="24"/>
                <w:szCs w:val="24"/>
              </w:rPr>
              <w:t>organisations</w:t>
            </w:r>
            <w:proofErr w:type="spellEnd"/>
            <w:r w:rsidRPr="00013926">
              <w:rPr>
                <w:rFonts w:ascii="Arial" w:hAnsi="Arial" w:cs="Arial"/>
                <w:sz w:val="24"/>
                <w:szCs w:val="24"/>
              </w:rPr>
              <w:t xml:space="preserve"> require a set of rules and standards for conduct and performance which, to a large extent, regulates employee </w:t>
            </w:r>
            <w:proofErr w:type="spellStart"/>
            <w:r w:rsidRPr="00013926">
              <w:rPr>
                <w:rFonts w:ascii="Arial" w:hAnsi="Arial" w:cs="Arial"/>
                <w:sz w:val="24"/>
                <w:szCs w:val="24"/>
              </w:rPr>
              <w:t>behaviour</w:t>
            </w:r>
            <w:proofErr w:type="spellEnd"/>
            <w:r w:rsidRPr="00013926">
              <w:rPr>
                <w:rFonts w:ascii="Arial" w:hAnsi="Arial" w:cs="Arial"/>
                <w:sz w:val="24"/>
                <w:szCs w:val="24"/>
              </w:rPr>
              <w:t xml:space="preserve">. Rules may come from legislation and can be industry or </w:t>
            </w:r>
            <w:proofErr w:type="spellStart"/>
            <w:r w:rsidRPr="00013926">
              <w:rPr>
                <w:rFonts w:ascii="Arial" w:hAnsi="Arial" w:cs="Arial"/>
                <w:sz w:val="24"/>
                <w:szCs w:val="24"/>
              </w:rPr>
              <w:t>organisation</w:t>
            </w:r>
            <w:proofErr w:type="spellEnd"/>
            <w:r w:rsidRPr="00013926">
              <w:rPr>
                <w:rFonts w:ascii="Arial" w:hAnsi="Arial" w:cs="Arial"/>
                <w:sz w:val="24"/>
                <w:szCs w:val="24"/>
              </w:rPr>
              <w:t xml:space="preserve"> specific, they must be clear and understood, with all obvious and unusual disciplinary matters covered. Rules can be placed into certain categories, covering areas such as safety, performance and </w:t>
            </w:r>
            <w:proofErr w:type="spellStart"/>
            <w:r w:rsidRPr="00013926">
              <w:rPr>
                <w:rFonts w:ascii="Arial" w:hAnsi="Arial" w:cs="Arial"/>
                <w:sz w:val="24"/>
                <w:szCs w:val="24"/>
              </w:rPr>
              <w:t>behaviour</w:t>
            </w:r>
            <w:proofErr w:type="spellEnd"/>
            <w:r w:rsidRPr="00013926">
              <w:rPr>
                <w:rFonts w:ascii="Arial" w:hAnsi="Arial" w:cs="Arial"/>
                <w:sz w:val="24"/>
                <w:szCs w:val="24"/>
              </w:rPr>
              <w:t xml:space="preserve">. </w:t>
            </w:r>
          </w:p>
          <w:p w14:paraId="34B00EF2" w14:textId="77777777" w:rsidR="00945C36" w:rsidRPr="00013926" w:rsidRDefault="00945C36" w:rsidP="002034DA">
            <w:pPr>
              <w:spacing w:line="360" w:lineRule="auto"/>
              <w:rPr>
                <w:rFonts w:ascii="Arial" w:hAnsi="Arial" w:cs="Arial"/>
                <w:sz w:val="24"/>
                <w:szCs w:val="24"/>
              </w:rPr>
            </w:pPr>
          </w:p>
          <w:p w14:paraId="214A42A3" w14:textId="7D7087DB"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It is not enough to have rules in place, they must be followed, </w:t>
            </w:r>
            <w:proofErr w:type="spellStart"/>
            <w:r w:rsidRPr="00013926">
              <w:rPr>
                <w:rFonts w:ascii="Arial" w:hAnsi="Arial" w:cs="Arial"/>
                <w:sz w:val="24"/>
                <w:szCs w:val="24"/>
              </w:rPr>
              <w:t>organisations</w:t>
            </w:r>
            <w:proofErr w:type="spellEnd"/>
            <w:r w:rsidRPr="00013926">
              <w:rPr>
                <w:rFonts w:ascii="Arial" w:hAnsi="Arial" w:cs="Arial"/>
                <w:sz w:val="24"/>
                <w:szCs w:val="24"/>
              </w:rPr>
              <w:t xml:space="preserve"> can manage this in several ways. Information; ensuring that everyone knows what the rules are. Having written rules, such as in a company handbook or employment contract, may suffice in an employment tribunal hearing. However, most people learn </w:t>
            </w:r>
            <w:proofErr w:type="spellStart"/>
            <w:r w:rsidRPr="00013926">
              <w:rPr>
                <w:rFonts w:ascii="Arial" w:hAnsi="Arial" w:cs="Arial"/>
                <w:sz w:val="24"/>
                <w:szCs w:val="24"/>
              </w:rPr>
              <w:t>behaviours</w:t>
            </w:r>
            <w:proofErr w:type="spellEnd"/>
            <w:r w:rsidRPr="00013926">
              <w:rPr>
                <w:rFonts w:ascii="Arial" w:hAnsi="Arial" w:cs="Arial"/>
                <w:sz w:val="24"/>
                <w:szCs w:val="24"/>
              </w:rPr>
              <w:t xml:space="preserve"> from colleagues and management; meaning, informal methods of communication can be just as important as formal statements. For example, should an </w:t>
            </w:r>
            <w:proofErr w:type="spellStart"/>
            <w:r w:rsidRPr="00013926">
              <w:rPr>
                <w:rFonts w:ascii="Arial" w:hAnsi="Arial" w:cs="Arial"/>
                <w:sz w:val="24"/>
                <w:szCs w:val="24"/>
              </w:rPr>
              <w:t>organisation</w:t>
            </w:r>
            <w:proofErr w:type="spellEnd"/>
            <w:r w:rsidRPr="00013926">
              <w:rPr>
                <w:rFonts w:ascii="Arial" w:hAnsi="Arial" w:cs="Arial"/>
                <w:sz w:val="24"/>
                <w:szCs w:val="24"/>
              </w:rPr>
              <w:t xml:space="preserve"> work with machinery that requires employees to wear eye protection, it is likely this will be stated in the company handbook, health and safety guidelines and/or mentioned in the induction. However, if an employee regularly witnesses senior staff or colleagues using equipment without eye protection, they may believe that this rule is not enforced or can be ignored without consequence. </w:t>
            </w:r>
          </w:p>
          <w:p w14:paraId="6118E0CE" w14:textId="77777777" w:rsidR="00945C36" w:rsidRPr="00013926" w:rsidRDefault="00945C36" w:rsidP="002034DA">
            <w:pPr>
              <w:spacing w:line="360" w:lineRule="auto"/>
              <w:rPr>
                <w:rFonts w:ascii="Arial" w:hAnsi="Arial" w:cs="Arial"/>
                <w:sz w:val="24"/>
                <w:szCs w:val="24"/>
              </w:rPr>
            </w:pPr>
          </w:p>
          <w:p w14:paraId="38EB1931" w14:textId="77777777"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lastRenderedPageBreak/>
              <w:t xml:space="preserve">Having a proper employee induction can make the rules more coherent and reinforce an employee’s understanding. Rules can be fully explained, with opportunities for questions and to discuss examples, meaning employees not only know the rules but also understand why they need to be obeyed. Placement or relocation can also reduce the risk of the rules being broken, it is done by placing a recruit in a working team that has high standards of compliance. At early signs of disciplinary problems, a quick relocation will place the problem employee in a new situation where offences would be less likely. High standards of training can increase employees’ awareness of the rules and improve self-confidence and self-discipline, when introducing new equipment or policies retraining will reduce the risk of any safety offences, negligence or unreliability.  Rules should be reviewed regularly to ensure that all rules are up to date and that people within the </w:t>
            </w:r>
            <w:proofErr w:type="spellStart"/>
            <w:r w:rsidRPr="00013926">
              <w:rPr>
                <w:rFonts w:ascii="Arial" w:hAnsi="Arial" w:cs="Arial"/>
                <w:sz w:val="24"/>
                <w:szCs w:val="24"/>
              </w:rPr>
              <w:t>organisation</w:t>
            </w:r>
            <w:proofErr w:type="spellEnd"/>
            <w:r w:rsidRPr="00013926">
              <w:rPr>
                <w:rFonts w:ascii="Arial" w:hAnsi="Arial" w:cs="Arial"/>
                <w:sz w:val="24"/>
                <w:szCs w:val="24"/>
              </w:rPr>
              <w:t xml:space="preserve"> are following them and using them as guidance. </w:t>
            </w:r>
          </w:p>
          <w:p w14:paraId="2E324C90" w14:textId="77777777" w:rsidR="002034DA" w:rsidRPr="00013926" w:rsidRDefault="002034DA" w:rsidP="002034DA">
            <w:pPr>
              <w:pStyle w:val="NormalWeb"/>
              <w:shd w:val="clear" w:color="auto" w:fill="FFFFFF"/>
              <w:spacing w:line="360" w:lineRule="auto"/>
              <w:rPr>
                <w:rFonts w:ascii="Arial" w:hAnsi="Arial" w:cs="Arial"/>
                <w:color w:val="000000"/>
              </w:rPr>
            </w:pPr>
            <w:r w:rsidRPr="00013926">
              <w:rPr>
                <w:rFonts w:ascii="Arial" w:hAnsi="Arial" w:cs="Arial"/>
              </w:rPr>
              <w:t xml:space="preserve">Discipline also includes ‘penalties’, these not only strengthen fairness and compliance within the </w:t>
            </w:r>
            <w:proofErr w:type="spellStart"/>
            <w:r w:rsidRPr="00013926">
              <w:rPr>
                <w:rFonts w:ascii="Arial" w:hAnsi="Arial" w:cs="Arial"/>
              </w:rPr>
              <w:t>organisation</w:t>
            </w:r>
            <w:proofErr w:type="spellEnd"/>
            <w:r w:rsidRPr="00013926">
              <w:rPr>
                <w:rFonts w:ascii="Arial" w:hAnsi="Arial" w:cs="Arial"/>
              </w:rPr>
              <w:t xml:space="preserve"> but outline the consequences for certain transgressions. Although it is unrealistic to have a set scale of penalties, having a procedure in place reduces the risk of unreasonable or ineffective penalties being decided or penalties being dictated by the whim of individual managers.</w:t>
            </w:r>
          </w:p>
          <w:p w14:paraId="5AAFE908" w14:textId="77777777" w:rsidR="002034DA" w:rsidRPr="00013926" w:rsidRDefault="002034DA" w:rsidP="002034DA">
            <w:pPr>
              <w:pStyle w:val="NormalWeb"/>
              <w:shd w:val="clear" w:color="auto" w:fill="FFFFFF"/>
              <w:spacing w:line="360" w:lineRule="auto"/>
              <w:rPr>
                <w:rFonts w:ascii="Arial" w:hAnsi="Arial" w:cs="Arial"/>
                <w:color w:val="000000"/>
              </w:rPr>
            </w:pPr>
            <w:r w:rsidRPr="00013926">
              <w:rPr>
                <w:rFonts w:ascii="Arial" w:hAnsi="Arial" w:cs="Arial"/>
                <w:color w:val="000000"/>
              </w:rPr>
              <w:t xml:space="preserve">Cases of minor misconduct or unsatisfactory performance are usually best dealt with informally, a quiet word is often all that is required to improve an employee's conduct or performance. This can be known as a rebuke. Should this happen again an employee may receive a recorded caution or warning, ensuring the meeting or written warning is recorded and the employee understands the severity of this action. Where some form of formal action is needed, what action is reasonable or justified will depend on all the circumstances of the </w:t>
            </w:r>
            <w:proofErr w:type="gramStart"/>
            <w:r w:rsidRPr="00013926">
              <w:rPr>
                <w:rFonts w:ascii="Arial" w:hAnsi="Arial" w:cs="Arial"/>
                <w:color w:val="000000"/>
              </w:rPr>
              <w:t>particular case</w:t>
            </w:r>
            <w:proofErr w:type="gramEnd"/>
            <w:r w:rsidRPr="00013926">
              <w:rPr>
                <w:rFonts w:ascii="Arial" w:hAnsi="Arial" w:cs="Arial"/>
                <w:color w:val="000000"/>
              </w:rPr>
              <w:t xml:space="preserve">. These can include disciplinary transfer or demotion, suspension or even dismissal. </w:t>
            </w:r>
          </w:p>
          <w:p w14:paraId="298BC501" w14:textId="77777777" w:rsidR="002034DA" w:rsidRPr="00013926" w:rsidRDefault="002034DA" w:rsidP="002034DA">
            <w:pPr>
              <w:pStyle w:val="NormalWeb"/>
              <w:shd w:val="clear" w:color="auto" w:fill="FFFFFF"/>
              <w:spacing w:line="360" w:lineRule="auto"/>
              <w:rPr>
                <w:rFonts w:ascii="Arial" w:hAnsi="Arial" w:cs="Arial"/>
                <w:color w:val="000000"/>
              </w:rPr>
            </w:pPr>
            <w:r w:rsidRPr="00013926">
              <w:rPr>
                <w:rFonts w:ascii="Arial" w:hAnsi="Arial" w:cs="Arial"/>
                <w:color w:val="000000"/>
              </w:rPr>
              <w:t xml:space="preserve">Penalties should be included in the disciplinary procedures guidelines to ensure that everyone in the </w:t>
            </w:r>
            <w:proofErr w:type="spellStart"/>
            <w:r w:rsidRPr="00013926">
              <w:rPr>
                <w:rFonts w:ascii="Arial" w:hAnsi="Arial" w:cs="Arial"/>
                <w:color w:val="000000"/>
              </w:rPr>
              <w:t>organisation</w:t>
            </w:r>
            <w:proofErr w:type="spellEnd"/>
            <w:r w:rsidRPr="00013926">
              <w:rPr>
                <w:rFonts w:ascii="Arial" w:hAnsi="Arial" w:cs="Arial"/>
                <w:color w:val="000000"/>
              </w:rPr>
              <w:t xml:space="preserve"> is aware of the consequences of misconduct and performance. </w:t>
            </w:r>
          </w:p>
          <w:p w14:paraId="72117CD2" w14:textId="77777777" w:rsidR="002034DA" w:rsidRPr="00013926" w:rsidRDefault="002034DA" w:rsidP="002034DA">
            <w:pPr>
              <w:pStyle w:val="NormalWeb"/>
              <w:shd w:val="clear" w:color="auto" w:fill="FFFFFF"/>
              <w:spacing w:line="360" w:lineRule="auto"/>
              <w:rPr>
                <w:rFonts w:ascii="Arial" w:hAnsi="Arial" w:cs="Arial"/>
                <w:color w:val="000000"/>
              </w:rPr>
            </w:pPr>
            <w:r w:rsidRPr="00013926">
              <w:rPr>
                <w:rFonts w:ascii="Arial" w:hAnsi="Arial" w:cs="Arial"/>
                <w:color w:val="000000"/>
              </w:rPr>
              <w:lastRenderedPageBreak/>
              <w:t xml:space="preserve">Discipline also includes </w:t>
            </w:r>
            <w:r w:rsidRPr="00013926">
              <w:rPr>
                <w:rFonts w:ascii="Arial" w:hAnsi="Arial" w:cs="Arial"/>
              </w:rPr>
              <w:t xml:space="preserve">any issues that may arise regarding the procedure and putting it into practice. For example, ensuring that the rules are up to date and any legislation requirements are meant. There could be difficulties with this as rules and regulations often change, particularly when dealing with health and safety and employment law, it may be wise to have an employee to manage these policies to ensure they are checked and updated regularly wherever possible. </w:t>
            </w:r>
          </w:p>
          <w:p w14:paraId="2BB943F3" w14:textId="6DCC0E33" w:rsidR="00945C36" w:rsidRPr="00013926" w:rsidRDefault="002034DA" w:rsidP="002034DA">
            <w:pPr>
              <w:spacing w:line="360" w:lineRule="auto"/>
              <w:rPr>
                <w:rFonts w:ascii="Arial" w:hAnsi="Arial" w:cs="Arial"/>
                <w:sz w:val="24"/>
                <w:szCs w:val="24"/>
              </w:rPr>
            </w:pPr>
            <w:r w:rsidRPr="00013926">
              <w:rPr>
                <w:rFonts w:ascii="Arial" w:hAnsi="Arial" w:cs="Arial"/>
                <w:sz w:val="24"/>
                <w:szCs w:val="24"/>
              </w:rPr>
              <w:t>iv. Describe briefly the stages of a disciplinary action procedure</w:t>
            </w:r>
            <w:r w:rsidR="00130B4F">
              <w:rPr>
                <w:rFonts w:ascii="Arial" w:hAnsi="Arial" w:cs="Arial"/>
                <w:sz w:val="24"/>
                <w:szCs w:val="24"/>
              </w:rPr>
              <w:t>:</w:t>
            </w:r>
          </w:p>
          <w:p w14:paraId="0CCE7098" w14:textId="60F0F63F"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Disciplinary procedures rely on fairness, representation and promptness. Although it is important to deal with discipline issues swiftly, no disciplinary action should be taken until the problem and cause has been established, investigated and the action taken is justified. </w:t>
            </w:r>
          </w:p>
          <w:p w14:paraId="1723AEDF" w14:textId="77777777" w:rsidR="00945C36" w:rsidRPr="00013926" w:rsidRDefault="00945C36" w:rsidP="002034DA">
            <w:pPr>
              <w:spacing w:line="360" w:lineRule="auto"/>
              <w:rPr>
                <w:rFonts w:ascii="Arial" w:hAnsi="Arial" w:cs="Arial"/>
                <w:sz w:val="24"/>
                <w:szCs w:val="24"/>
              </w:rPr>
            </w:pPr>
          </w:p>
          <w:p w14:paraId="66C23A34" w14:textId="1261585E"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There are three main aims of disciplinary procedures. First and foremost, they are necessary to point out to employees the errors of their ways. Employees must be made to </w:t>
            </w:r>
            <w:proofErr w:type="spellStart"/>
            <w:r w:rsidRPr="00013926">
              <w:rPr>
                <w:rFonts w:ascii="Arial" w:hAnsi="Arial" w:cs="Arial"/>
                <w:sz w:val="24"/>
                <w:szCs w:val="24"/>
              </w:rPr>
              <w:t>realise</w:t>
            </w:r>
            <w:proofErr w:type="spellEnd"/>
            <w:r w:rsidRPr="00013926">
              <w:rPr>
                <w:rFonts w:ascii="Arial" w:hAnsi="Arial" w:cs="Arial"/>
                <w:sz w:val="24"/>
                <w:szCs w:val="24"/>
              </w:rPr>
              <w:t xml:space="preserve"> when there is a gap between the level of performance and </w:t>
            </w:r>
            <w:proofErr w:type="spellStart"/>
            <w:r w:rsidRPr="00013926">
              <w:rPr>
                <w:rFonts w:ascii="Arial" w:hAnsi="Arial" w:cs="Arial"/>
                <w:sz w:val="24"/>
                <w:szCs w:val="24"/>
              </w:rPr>
              <w:t>behaviour</w:t>
            </w:r>
            <w:proofErr w:type="spellEnd"/>
            <w:r w:rsidRPr="00013926">
              <w:rPr>
                <w:rFonts w:ascii="Arial" w:hAnsi="Arial" w:cs="Arial"/>
                <w:sz w:val="24"/>
                <w:szCs w:val="24"/>
              </w:rPr>
              <w:t xml:space="preserve"> expected of them and their actual performance or </w:t>
            </w:r>
            <w:proofErr w:type="spellStart"/>
            <w:r w:rsidRPr="00013926">
              <w:rPr>
                <w:rFonts w:ascii="Arial" w:hAnsi="Arial" w:cs="Arial"/>
                <w:sz w:val="24"/>
                <w:szCs w:val="24"/>
              </w:rPr>
              <w:t>behaviour</w:t>
            </w:r>
            <w:proofErr w:type="spellEnd"/>
            <w:r w:rsidRPr="00013926">
              <w:rPr>
                <w:rFonts w:ascii="Arial" w:hAnsi="Arial" w:cs="Arial"/>
                <w:sz w:val="24"/>
                <w:szCs w:val="24"/>
              </w:rPr>
              <w:t>. For example, if an employee has an issue with absence, it would be necessary to check and match their record against the company’s standards as well as the records of colleagues. This also applies to performance levels; all accusations must be backed up with explanations and evidence of how the performance of said employee is less than what is required for their role. This can include written feedback, training given or examples of work.</w:t>
            </w:r>
          </w:p>
          <w:p w14:paraId="3B87B9D5" w14:textId="77777777" w:rsidR="00945C36" w:rsidRPr="00013926" w:rsidRDefault="00945C36" w:rsidP="002034DA">
            <w:pPr>
              <w:spacing w:line="360" w:lineRule="auto"/>
              <w:rPr>
                <w:rFonts w:ascii="Arial" w:hAnsi="Arial" w:cs="Arial"/>
                <w:sz w:val="24"/>
                <w:szCs w:val="24"/>
              </w:rPr>
            </w:pPr>
          </w:p>
          <w:p w14:paraId="443FC591" w14:textId="1BAA98A3"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Employees have the right to question any facts put before them and can produce evidence contradicting or disputing the claims against them. Employees must be encouraged to give explanations for the claims raised against them, that may acceptable reasoning, for example, poor attendance may be due to a severe family illness or a recurrent health issue. This will show any areas where assistance can be given or where any reasonable adjustments can be made. The next step will be to help set the employees on the path to improvement, or to carry out further investigation until enough evidence is gained to move forward and justify the disciplinary action taken. </w:t>
            </w:r>
          </w:p>
          <w:p w14:paraId="7AAE78E8" w14:textId="77777777" w:rsidR="00945C36" w:rsidRPr="00013926" w:rsidRDefault="00945C36" w:rsidP="002034DA">
            <w:pPr>
              <w:spacing w:line="360" w:lineRule="auto"/>
              <w:rPr>
                <w:rFonts w:ascii="Arial" w:hAnsi="Arial" w:cs="Arial"/>
                <w:sz w:val="24"/>
                <w:szCs w:val="24"/>
              </w:rPr>
            </w:pPr>
          </w:p>
          <w:p w14:paraId="5D8B1BFF" w14:textId="1034A9E3"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Employees should be allowed to be accompanied at any formal disciplinary hearing. Employees should also be able to appeal against any formal decision made. </w:t>
            </w:r>
          </w:p>
          <w:p w14:paraId="4F661E70" w14:textId="77777777" w:rsidR="00945C36" w:rsidRPr="00013926" w:rsidRDefault="00945C36" w:rsidP="002034DA">
            <w:pPr>
              <w:spacing w:line="360" w:lineRule="auto"/>
              <w:rPr>
                <w:rFonts w:ascii="Arial" w:hAnsi="Arial" w:cs="Arial"/>
                <w:sz w:val="24"/>
                <w:szCs w:val="24"/>
              </w:rPr>
            </w:pPr>
          </w:p>
          <w:p w14:paraId="3CBDFB0D" w14:textId="4705AFC4"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t xml:space="preserve">The </w:t>
            </w:r>
            <w:proofErr w:type="spellStart"/>
            <w:r w:rsidRPr="00013926">
              <w:rPr>
                <w:rFonts w:ascii="Arial" w:hAnsi="Arial" w:cs="Arial"/>
                <w:sz w:val="24"/>
                <w:szCs w:val="24"/>
              </w:rPr>
              <w:t>A</w:t>
            </w:r>
            <w:r w:rsidR="006C5FBB">
              <w:rPr>
                <w:rFonts w:ascii="Arial" w:hAnsi="Arial" w:cs="Arial"/>
                <w:sz w:val="24"/>
                <w:szCs w:val="24"/>
              </w:rPr>
              <w:t>cas</w:t>
            </w:r>
            <w:proofErr w:type="spellEnd"/>
            <w:r w:rsidRPr="00013926">
              <w:rPr>
                <w:rFonts w:ascii="Arial" w:hAnsi="Arial" w:cs="Arial"/>
                <w:sz w:val="24"/>
                <w:szCs w:val="24"/>
              </w:rPr>
              <w:t xml:space="preserve"> Code of Practice advises employers to keep a written record of any disciplinary or grievances cases they deal with. Records should include; the complaint against the employee, the employee’s </w:t>
            </w:r>
            <w:proofErr w:type="spellStart"/>
            <w:r w:rsidRPr="00013926">
              <w:rPr>
                <w:rFonts w:ascii="Arial" w:hAnsi="Arial" w:cs="Arial"/>
                <w:sz w:val="24"/>
                <w:szCs w:val="24"/>
              </w:rPr>
              <w:t>defence</w:t>
            </w:r>
            <w:proofErr w:type="spellEnd"/>
            <w:r w:rsidRPr="00013926">
              <w:rPr>
                <w:rFonts w:ascii="Arial" w:hAnsi="Arial" w:cs="Arial"/>
                <w:sz w:val="24"/>
                <w:szCs w:val="24"/>
              </w:rPr>
              <w:t xml:space="preserve">, findings </w:t>
            </w:r>
            <w:proofErr w:type="gramStart"/>
            <w:r w:rsidRPr="00013926">
              <w:rPr>
                <w:rFonts w:ascii="Arial" w:hAnsi="Arial" w:cs="Arial"/>
                <w:sz w:val="24"/>
                <w:szCs w:val="24"/>
              </w:rPr>
              <w:t>made</w:t>
            </w:r>
            <w:proofErr w:type="gramEnd"/>
            <w:r w:rsidRPr="00013926">
              <w:rPr>
                <w:rFonts w:ascii="Arial" w:hAnsi="Arial" w:cs="Arial"/>
                <w:sz w:val="24"/>
                <w:szCs w:val="24"/>
              </w:rPr>
              <w:t xml:space="preserve"> and actions taken, reason for actions taken, whether an appeal was lodged, the outcome of the appeal, any grievances raised during the disciplinary procedure, subsequent developments and all notes of any formal meetings.</w:t>
            </w:r>
          </w:p>
          <w:p w14:paraId="5F54ED66" w14:textId="77777777" w:rsidR="002034DA" w:rsidRPr="00013926" w:rsidRDefault="002034DA" w:rsidP="002034DA">
            <w:pPr>
              <w:spacing w:line="360" w:lineRule="auto"/>
              <w:rPr>
                <w:rFonts w:ascii="Arial" w:hAnsi="Arial" w:cs="Arial"/>
                <w:sz w:val="24"/>
                <w:szCs w:val="24"/>
              </w:rPr>
            </w:pPr>
          </w:p>
          <w:p w14:paraId="7D571103" w14:textId="020D4D5D" w:rsidR="00945C36" w:rsidRPr="00013926" w:rsidRDefault="002034DA" w:rsidP="002034DA">
            <w:pPr>
              <w:spacing w:line="360" w:lineRule="auto"/>
              <w:rPr>
                <w:rFonts w:ascii="Arial" w:hAnsi="Arial" w:cs="Arial"/>
                <w:sz w:val="24"/>
                <w:szCs w:val="24"/>
              </w:rPr>
            </w:pPr>
            <w:r w:rsidRPr="00013926">
              <w:rPr>
                <w:rFonts w:ascii="Arial" w:hAnsi="Arial" w:cs="Arial"/>
                <w:sz w:val="24"/>
                <w:szCs w:val="24"/>
              </w:rPr>
              <w:t>2. Briefly outline the features of a grievance procedure and the steps involved in it. (8)</w:t>
            </w:r>
          </w:p>
          <w:p w14:paraId="03BB339B" w14:textId="535DA2EE"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There are </w:t>
            </w:r>
            <w:proofErr w:type="gramStart"/>
            <w:r w:rsidRPr="00013926">
              <w:rPr>
                <w:rFonts w:ascii="Arial" w:hAnsi="Arial" w:cs="Arial"/>
                <w:sz w:val="24"/>
                <w:szCs w:val="24"/>
              </w:rPr>
              <w:t>a number of</w:t>
            </w:r>
            <w:proofErr w:type="gramEnd"/>
            <w:r w:rsidRPr="00013926">
              <w:rPr>
                <w:rFonts w:ascii="Arial" w:hAnsi="Arial" w:cs="Arial"/>
                <w:sz w:val="24"/>
                <w:szCs w:val="24"/>
              </w:rPr>
              <w:t xml:space="preserve"> steps involved in a grievance procedure, the formality of the procedure can sometimes be viewed as too rigid or tie consuming. However, this is necessary to ensure that the grievance is dealt with fairly, in a formal, structured and consistent way. </w:t>
            </w:r>
          </w:p>
          <w:p w14:paraId="4A405C81" w14:textId="77777777" w:rsidR="00F167BF" w:rsidRPr="00013926" w:rsidRDefault="00F167BF" w:rsidP="002034DA">
            <w:pPr>
              <w:spacing w:line="360" w:lineRule="auto"/>
              <w:rPr>
                <w:rFonts w:ascii="Arial" w:hAnsi="Arial" w:cs="Arial"/>
                <w:sz w:val="24"/>
                <w:szCs w:val="24"/>
              </w:rPr>
            </w:pPr>
          </w:p>
          <w:p w14:paraId="3FB76F17" w14:textId="22299BC1" w:rsidR="002034DA" w:rsidRDefault="002034DA" w:rsidP="002034DA">
            <w:pPr>
              <w:spacing w:line="360" w:lineRule="auto"/>
              <w:rPr>
                <w:rFonts w:ascii="Arial" w:hAnsi="Arial" w:cs="Arial"/>
                <w:sz w:val="24"/>
                <w:szCs w:val="24"/>
              </w:rPr>
            </w:pPr>
            <w:r w:rsidRPr="00013926">
              <w:rPr>
                <w:rFonts w:ascii="Arial" w:hAnsi="Arial" w:cs="Arial"/>
                <w:sz w:val="24"/>
                <w:szCs w:val="24"/>
              </w:rPr>
              <w:t xml:space="preserve">The main features of a grievance procedure are fairness, facilities for representation, procedural steps and promptness. Fairness is necessary for the sake of justice, but it also ensures that the procedure remains viable. If employee believe the procedure to be unfair or bias, it will no longer </w:t>
            </w:r>
            <w:proofErr w:type="gramStart"/>
            <w:r w:rsidRPr="00013926">
              <w:rPr>
                <w:rFonts w:ascii="Arial" w:hAnsi="Arial" w:cs="Arial"/>
                <w:sz w:val="24"/>
                <w:szCs w:val="24"/>
              </w:rPr>
              <w:t>be seen as</w:t>
            </w:r>
            <w:proofErr w:type="gramEnd"/>
            <w:r w:rsidRPr="00013926">
              <w:rPr>
                <w:rFonts w:ascii="Arial" w:hAnsi="Arial" w:cs="Arial"/>
                <w:sz w:val="24"/>
                <w:szCs w:val="24"/>
              </w:rPr>
              <w:t xml:space="preserve"> a valuable structure for dealing with grievances, which could result in grievances being dealt with differently each time a grievance is raised. Representation is a way of helping individual employees who are lacking in confidence or experience take on management on their own by allowing the support of a union representative or suitable companion. Procedural steps refer to the steps taken to resolve the grievance. It is best to limit these to just three steps as numerous steps can make dealing with matters even longer and bring the procedure into disrepute. Usually, there are three steps because there are three types of management activity involved in resolving grievances. However, in </w:t>
            </w:r>
            <w:proofErr w:type="spellStart"/>
            <w:r w:rsidRPr="00013926">
              <w:rPr>
                <w:rFonts w:ascii="Arial" w:hAnsi="Arial" w:cs="Arial"/>
                <w:sz w:val="24"/>
                <w:szCs w:val="24"/>
              </w:rPr>
              <w:t>organisations</w:t>
            </w:r>
            <w:proofErr w:type="spellEnd"/>
            <w:r w:rsidRPr="00013926">
              <w:rPr>
                <w:rFonts w:ascii="Arial" w:hAnsi="Arial" w:cs="Arial"/>
                <w:sz w:val="24"/>
                <w:szCs w:val="24"/>
              </w:rPr>
              <w:t xml:space="preserve"> with a steep hierarchy </w:t>
            </w:r>
            <w:r w:rsidRPr="00013926">
              <w:rPr>
                <w:rFonts w:ascii="Arial" w:hAnsi="Arial" w:cs="Arial"/>
                <w:sz w:val="24"/>
                <w:szCs w:val="24"/>
              </w:rPr>
              <w:lastRenderedPageBreak/>
              <w:t xml:space="preserve">where there would be higher, more senior people to whom the matter could be referred there may be more steps. </w:t>
            </w:r>
          </w:p>
          <w:p w14:paraId="3148FB41" w14:textId="77777777" w:rsidR="00F167BF" w:rsidRPr="00013926" w:rsidRDefault="00F167BF" w:rsidP="002034DA">
            <w:pPr>
              <w:spacing w:line="360" w:lineRule="auto"/>
              <w:rPr>
                <w:rFonts w:ascii="Arial" w:hAnsi="Arial" w:cs="Arial"/>
                <w:sz w:val="24"/>
                <w:szCs w:val="24"/>
              </w:rPr>
            </w:pPr>
          </w:p>
          <w:p w14:paraId="7B2D9E84" w14:textId="77777777"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t xml:space="preserve">Promptness is vital when dealing with a grievance, delay can cause further frustration and upset which can have a negative effect on the </w:t>
            </w:r>
            <w:proofErr w:type="spellStart"/>
            <w:r w:rsidRPr="00013926">
              <w:rPr>
                <w:rFonts w:ascii="Arial" w:hAnsi="Arial" w:cs="Arial"/>
                <w:sz w:val="24"/>
                <w:szCs w:val="24"/>
              </w:rPr>
              <w:t>organisation</w:t>
            </w:r>
            <w:proofErr w:type="spellEnd"/>
            <w:r w:rsidRPr="00013926">
              <w:rPr>
                <w:rFonts w:ascii="Arial" w:hAnsi="Arial" w:cs="Arial"/>
                <w:sz w:val="24"/>
                <w:szCs w:val="24"/>
              </w:rPr>
              <w:t xml:space="preserve">. There can be strained relations and a sense of unease, particularly with those involved in the complaint and a quick resolution is expected. All meetings and relevant communications should be held and issued without unreasonable delay. </w:t>
            </w:r>
          </w:p>
          <w:p w14:paraId="20273401" w14:textId="77777777"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t>The grievance procedure should follow the below steps:</w:t>
            </w:r>
          </w:p>
          <w:p w14:paraId="1B02BC31" w14:textId="77777777" w:rsidR="002034DA" w:rsidRPr="00013926" w:rsidRDefault="002034DA" w:rsidP="002034DA">
            <w:pPr>
              <w:pStyle w:val="ListParagraph"/>
              <w:numPr>
                <w:ilvl w:val="0"/>
                <w:numId w:val="2"/>
              </w:numPr>
              <w:spacing w:after="160" w:line="360" w:lineRule="auto"/>
              <w:rPr>
                <w:rFonts w:ascii="Arial" w:hAnsi="Arial" w:cs="Arial"/>
                <w:sz w:val="24"/>
                <w:szCs w:val="24"/>
              </w:rPr>
            </w:pPr>
            <w:r w:rsidRPr="00013926">
              <w:rPr>
                <w:rFonts w:ascii="Arial" w:hAnsi="Arial" w:cs="Arial"/>
                <w:sz w:val="24"/>
                <w:szCs w:val="24"/>
              </w:rPr>
              <w:t xml:space="preserve">Grievance formally raised with manager or relevant staff, this should be submitted in writing and clearly set out the nature of the grievance. </w:t>
            </w:r>
          </w:p>
          <w:p w14:paraId="52FA759F" w14:textId="77777777" w:rsidR="002034DA" w:rsidRPr="00013926" w:rsidRDefault="002034DA" w:rsidP="002034DA">
            <w:pPr>
              <w:pStyle w:val="ListParagraph"/>
              <w:numPr>
                <w:ilvl w:val="0"/>
                <w:numId w:val="2"/>
              </w:numPr>
              <w:spacing w:after="160" w:line="360" w:lineRule="auto"/>
              <w:rPr>
                <w:rFonts w:ascii="Arial" w:hAnsi="Arial" w:cs="Arial"/>
                <w:sz w:val="24"/>
                <w:szCs w:val="24"/>
              </w:rPr>
            </w:pPr>
            <w:r w:rsidRPr="00013926">
              <w:rPr>
                <w:rFonts w:ascii="Arial" w:hAnsi="Arial" w:cs="Arial"/>
                <w:sz w:val="24"/>
                <w:szCs w:val="24"/>
              </w:rPr>
              <w:t xml:space="preserve">Following the receipt of the grievance a meeting should be held without unreasonable delay. Employees should be allowed to explain their grievance and how they think it should be resolved. Evidence should be discussed, and any investigation required should be considered before adjourning the meeting. The employee has the right to be accompanied during meetings, this could be by a fellow worker, a trade union representative or other suitable companion. </w:t>
            </w:r>
          </w:p>
          <w:p w14:paraId="6D7F3C16" w14:textId="77777777" w:rsidR="002034DA" w:rsidRPr="00013926" w:rsidRDefault="002034DA" w:rsidP="002034DA">
            <w:pPr>
              <w:pStyle w:val="ListParagraph"/>
              <w:numPr>
                <w:ilvl w:val="0"/>
                <w:numId w:val="2"/>
              </w:numPr>
              <w:spacing w:after="160" w:line="360" w:lineRule="auto"/>
              <w:rPr>
                <w:rFonts w:ascii="Arial" w:hAnsi="Arial" w:cs="Arial"/>
                <w:sz w:val="24"/>
                <w:szCs w:val="24"/>
              </w:rPr>
            </w:pPr>
            <w:r w:rsidRPr="00013926">
              <w:rPr>
                <w:rFonts w:ascii="Arial" w:hAnsi="Arial" w:cs="Arial"/>
                <w:sz w:val="24"/>
                <w:szCs w:val="24"/>
              </w:rPr>
              <w:t xml:space="preserve">Following the meeting it should be decided what action, if any, should be taken to resolve the grievance. This should then be communicated to the employee in writing promptly following the decision. The employee should be informed that they can appeal if they are not content with the outcome/action taken. </w:t>
            </w:r>
          </w:p>
          <w:p w14:paraId="45310457" w14:textId="577EDD24" w:rsidR="002034DA" w:rsidRPr="00013926" w:rsidRDefault="002034DA" w:rsidP="002034DA">
            <w:pPr>
              <w:spacing w:line="360" w:lineRule="auto"/>
              <w:rPr>
                <w:rFonts w:ascii="Arial" w:hAnsi="Arial" w:cs="Arial"/>
                <w:sz w:val="24"/>
                <w:szCs w:val="24"/>
              </w:rPr>
            </w:pPr>
            <w:r w:rsidRPr="00013926">
              <w:rPr>
                <w:rFonts w:ascii="Arial" w:hAnsi="Arial" w:cs="Arial"/>
                <w:sz w:val="24"/>
                <w:szCs w:val="24"/>
              </w:rPr>
              <w:t>Should and employee wis</w:t>
            </w:r>
            <w:r>
              <w:rPr>
                <w:rFonts w:ascii="Arial" w:hAnsi="Arial" w:cs="Arial"/>
                <w:sz w:val="24"/>
                <w:szCs w:val="24"/>
              </w:rPr>
              <w:t>h</w:t>
            </w:r>
            <w:r w:rsidRPr="00013926">
              <w:rPr>
                <w:rFonts w:ascii="Arial" w:hAnsi="Arial" w:cs="Arial"/>
                <w:sz w:val="24"/>
                <w:szCs w:val="24"/>
              </w:rPr>
              <w:t xml:space="preserve"> to appeal, they should let their employer know the grounds of their appeal in writing without unreasonable delay. Appeals should be heard within a reasonable timeframe at a time and place notified to the employee in advance. </w:t>
            </w:r>
          </w:p>
          <w:p w14:paraId="4FF58C51" w14:textId="77777777" w:rsidR="00CC2FB3" w:rsidRDefault="00CC2FB3" w:rsidP="00A851DA">
            <w:pPr>
              <w:rPr>
                <w:b/>
              </w:rPr>
            </w:pPr>
          </w:p>
          <w:p w14:paraId="0BDB81EC" w14:textId="77777777" w:rsidR="006C5FBB" w:rsidRPr="00013926" w:rsidRDefault="006C5FBB" w:rsidP="006C5FBB">
            <w:pPr>
              <w:spacing w:line="360" w:lineRule="auto"/>
              <w:rPr>
                <w:rFonts w:ascii="Arial" w:hAnsi="Arial" w:cs="Arial"/>
                <w:sz w:val="24"/>
                <w:szCs w:val="24"/>
              </w:rPr>
            </w:pPr>
            <w:r w:rsidRPr="00013926">
              <w:rPr>
                <w:rFonts w:ascii="Arial" w:hAnsi="Arial" w:cs="Arial"/>
                <w:sz w:val="24"/>
                <w:szCs w:val="24"/>
              </w:rPr>
              <w:t xml:space="preserve">Activity (6) </w:t>
            </w:r>
          </w:p>
          <w:p w14:paraId="7F13E07F" w14:textId="77777777" w:rsidR="006C5FBB" w:rsidRDefault="006C5FBB" w:rsidP="006C5FBB">
            <w:pPr>
              <w:spacing w:line="360" w:lineRule="auto"/>
              <w:rPr>
                <w:rFonts w:ascii="Arial" w:hAnsi="Arial" w:cs="Arial"/>
                <w:sz w:val="24"/>
                <w:szCs w:val="24"/>
              </w:rPr>
            </w:pPr>
            <w:r w:rsidRPr="00013926">
              <w:rPr>
                <w:rFonts w:ascii="Arial" w:hAnsi="Arial" w:cs="Arial"/>
                <w:sz w:val="24"/>
                <w:szCs w:val="24"/>
              </w:rPr>
              <w:t xml:space="preserve">Study the grievance procedures and practices in an </w:t>
            </w:r>
            <w:proofErr w:type="spellStart"/>
            <w:r w:rsidRPr="00013926">
              <w:rPr>
                <w:rFonts w:ascii="Arial" w:hAnsi="Arial" w:cs="Arial"/>
                <w:sz w:val="24"/>
                <w:szCs w:val="24"/>
              </w:rPr>
              <w:t>organisation</w:t>
            </w:r>
            <w:proofErr w:type="spellEnd"/>
            <w:r w:rsidRPr="00013926">
              <w:rPr>
                <w:rFonts w:ascii="Arial" w:hAnsi="Arial" w:cs="Arial"/>
                <w:sz w:val="24"/>
                <w:szCs w:val="24"/>
              </w:rPr>
              <w:t xml:space="preserve"> to which you have access and produce a brief report.</w:t>
            </w:r>
          </w:p>
          <w:p w14:paraId="389856F5" w14:textId="77777777" w:rsidR="006C5FBB" w:rsidRDefault="006C5FBB" w:rsidP="006C5FBB">
            <w:pPr>
              <w:spacing w:line="360" w:lineRule="auto"/>
              <w:rPr>
                <w:rFonts w:ascii="Arial" w:hAnsi="Arial" w:cs="Arial"/>
                <w:sz w:val="24"/>
                <w:szCs w:val="24"/>
              </w:rPr>
            </w:pPr>
          </w:p>
          <w:p w14:paraId="474CC15B" w14:textId="5A3BE5FC" w:rsidR="006C5FBB" w:rsidRPr="00C56BAE" w:rsidRDefault="006C5FBB" w:rsidP="006C5FBB">
            <w:pPr>
              <w:spacing w:line="360" w:lineRule="auto"/>
              <w:rPr>
                <w:rFonts w:ascii="Arial" w:hAnsi="Arial" w:cs="Arial"/>
                <w:sz w:val="24"/>
                <w:szCs w:val="24"/>
              </w:rPr>
            </w:pPr>
            <w:r>
              <w:rPr>
                <w:rFonts w:ascii="Arial" w:hAnsi="Arial" w:cs="Arial"/>
                <w:sz w:val="24"/>
                <w:szCs w:val="24"/>
              </w:rPr>
              <w:lastRenderedPageBreak/>
              <w:t xml:space="preserve">At Diligent Commerce the grievance procedure is outlined in the Company Handbook, which is given to employees during their induction and is available on the company HR System, accessible to all staff. Having the procedure stored in a system that is instantly accessible to all staff is important as, although no company wants a grievance to arise, it shows staff that the company is prepared for this and </w:t>
            </w:r>
            <w:r w:rsidRPr="00C56BAE">
              <w:rPr>
                <w:rFonts w:ascii="Arial" w:hAnsi="Arial" w:cs="Arial"/>
                <w:sz w:val="24"/>
                <w:szCs w:val="24"/>
              </w:rPr>
              <w:t xml:space="preserve">staff can feel confident that their concerns will be dealt with fairly and effectively. </w:t>
            </w:r>
            <w:r w:rsidR="00F167BF">
              <w:rPr>
                <w:rFonts w:ascii="Arial" w:hAnsi="Arial" w:cs="Arial"/>
                <w:sz w:val="24"/>
                <w:szCs w:val="24"/>
              </w:rPr>
              <w:br/>
            </w:r>
          </w:p>
          <w:p w14:paraId="66A29D6B" w14:textId="77777777" w:rsidR="006C5FBB" w:rsidRPr="00C56BAE" w:rsidRDefault="006C5FBB" w:rsidP="006C5FBB">
            <w:pPr>
              <w:spacing w:line="360" w:lineRule="auto"/>
              <w:rPr>
                <w:rFonts w:ascii="Arial" w:hAnsi="Arial" w:cs="Arial"/>
                <w:sz w:val="24"/>
                <w:szCs w:val="24"/>
              </w:rPr>
            </w:pPr>
            <w:r w:rsidRPr="00C56BAE">
              <w:rPr>
                <w:rFonts w:ascii="Arial" w:hAnsi="Arial" w:cs="Arial"/>
                <w:sz w:val="24"/>
                <w:szCs w:val="24"/>
              </w:rPr>
              <w:t>There is a short paragraph outlining the aim of the grievance policy, which states;</w:t>
            </w:r>
          </w:p>
          <w:p w14:paraId="077DF827" w14:textId="446D5FC5" w:rsidR="006C5FBB" w:rsidRDefault="006C5FBB" w:rsidP="006C5FBB">
            <w:pPr>
              <w:spacing w:line="360" w:lineRule="auto"/>
              <w:rPr>
                <w:rFonts w:ascii="Arial" w:hAnsi="Arial" w:cs="Arial"/>
                <w:sz w:val="24"/>
                <w:szCs w:val="24"/>
              </w:rPr>
            </w:pPr>
            <w:r w:rsidRPr="00C56BAE">
              <w:rPr>
                <w:rFonts w:ascii="Arial" w:hAnsi="Arial" w:cs="Arial"/>
                <w:sz w:val="24"/>
                <w:szCs w:val="24"/>
              </w:rPr>
              <w:t>“</w:t>
            </w:r>
            <w:r>
              <w:rPr>
                <w:rFonts w:ascii="Arial" w:hAnsi="Arial" w:cs="Arial"/>
                <w:sz w:val="24"/>
                <w:szCs w:val="24"/>
              </w:rPr>
              <w:t>Diligent Commerce</w:t>
            </w:r>
            <w:r w:rsidRPr="00C56BAE">
              <w:rPr>
                <w:rFonts w:ascii="Arial" w:hAnsi="Arial" w:cs="Arial"/>
                <w:sz w:val="24"/>
                <w:szCs w:val="24"/>
              </w:rPr>
              <w:t>’s aim is to ensure that employees with a grievance relating to their employment can use a procedure which can help to resolve grievances as quickly and as fairly as possible.”</w:t>
            </w:r>
          </w:p>
          <w:p w14:paraId="32FFD106" w14:textId="77777777" w:rsidR="006C5FBB" w:rsidRDefault="006C5FBB" w:rsidP="006C5FBB">
            <w:pPr>
              <w:spacing w:line="360" w:lineRule="auto"/>
              <w:rPr>
                <w:rFonts w:ascii="Arial" w:hAnsi="Arial" w:cs="Arial"/>
                <w:sz w:val="24"/>
                <w:szCs w:val="24"/>
              </w:rPr>
            </w:pPr>
          </w:p>
          <w:p w14:paraId="47C6094A" w14:textId="77777777" w:rsidR="008527EE" w:rsidRDefault="006C5FBB" w:rsidP="006C5FBB">
            <w:pPr>
              <w:spacing w:line="360" w:lineRule="auto"/>
              <w:rPr>
                <w:rFonts w:ascii="Arial" w:hAnsi="Arial" w:cs="Arial"/>
                <w:sz w:val="24"/>
                <w:szCs w:val="24"/>
              </w:rPr>
            </w:pPr>
            <w:r>
              <w:rPr>
                <w:rFonts w:ascii="Arial" w:hAnsi="Arial" w:cs="Arial"/>
                <w:sz w:val="24"/>
                <w:szCs w:val="24"/>
              </w:rPr>
              <w:t>Having a short statement outlining the aims of a grievance procedure reiterates to employees that the company is willing to listen and address issues appropriately.</w:t>
            </w:r>
          </w:p>
          <w:p w14:paraId="06A5A153" w14:textId="0674BEBD" w:rsidR="006C5FBB" w:rsidRDefault="006C5FBB" w:rsidP="006C5FBB">
            <w:pPr>
              <w:spacing w:line="360" w:lineRule="auto"/>
              <w:rPr>
                <w:rFonts w:ascii="Arial" w:hAnsi="Arial" w:cs="Arial"/>
                <w:sz w:val="24"/>
                <w:szCs w:val="24"/>
              </w:rPr>
            </w:pPr>
            <w:r>
              <w:rPr>
                <w:rFonts w:ascii="Arial" w:hAnsi="Arial" w:cs="Arial"/>
                <w:sz w:val="24"/>
                <w:szCs w:val="24"/>
              </w:rPr>
              <w:t xml:space="preserve"> </w:t>
            </w:r>
          </w:p>
          <w:p w14:paraId="1B2AA6A0" w14:textId="77777777" w:rsidR="006C5FBB" w:rsidRDefault="006C5FBB" w:rsidP="006C5FBB">
            <w:pPr>
              <w:spacing w:line="360" w:lineRule="auto"/>
              <w:rPr>
                <w:rFonts w:ascii="Arial" w:hAnsi="Arial" w:cs="Arial"/>
                <w:sz w:val="24"/>
                <w:szCs w:val="24"/>
              </w:rPr>
            </w:pPr>
            <w:r>
              <w:rPr>
                <w:rFonts w:ascii="Arial" w:hAnsi="Arial" w:cs="Arial"/>
                <w:sz w:val="24"/>
                <w:szCs w:val="24"/>
              </w:rPr>
              <w:t>The three steps of the grievance procedure are then outlined;</w:t>
            </w:r>
          </w:p>
          <w:p w14:paraId="4E4707D0" w14:textId="77777777" w:rsidR="006C5FBB" w:rsidRDefault="006C5FBB" w:rsidP="006C5FBB">
            <w:pPr>
              <w:pStyle w:val="ListParagraph"/>
              <w:numPr>
                <w:ilvl w:val="0"/>
                <w:numId w:val="3"/>
              </w:numPr>
              <w:spacing w:after="160" w:line="360" w:lineRule="auto"/>
              <w:rPr>
                <w:rFonts w:ascii="Arial" w:hAnsi="Arial" w:cs="Arial"/>
                <w:sz w:val="24"/>
                <w:szCs w:val="24"/>
              </w:rPr>
            </w:pPr>
            <w:r>
              <w:rPr>
                <w:rFonts w:ascii="Arial" w:hAnsi="Arial" w:cs="Arial"/>
                <w:sz w:val="24"/>
                <w:szCs w:val="24"/>
              </w:rPr>
              <w:t>Grievance formally raised: This describes how to formally raise a grievance, that this should be in writing to a senior management or to the HR Manager.</w:t>
            </w:r>
          </w:p>
          <w:p w14:paraId="16039F8A" w14:textId="135F314E" w:rsidR="006C5FBB" w:rsidRDefault="006C5FBB" w:rsidP="006C5FBB">
            <w:pPr>
              <w:spacing w:line="360" w:lineRule="auto"/>
              <w:ind w:left="360"/>
              <w:rPr>
                <w:rFonts w:ascii="Arial" w:hAnsi="Arial" w:cs="Arial"/>
                <w:sz w:val="24"/>
                <w:szCs w:val="24"/>
              </w:rPr>
            </w:pPr>
            <w:r w:rsidRPr="00B609B7">
              <w:rPr>
                <w:rFonts w:ascii="Arial" w:hAnsi="Arial" w:cs="Arial"/>
                <w:sz w:val="24"/>
                <w:szCs w:val="24"/>
              </w:rPr>
              <w:t>This section also advises that prior to submitting a formal grievance</w:t>
            </w:r>
            <w:r>
              <w:rPr>
                <w:rFonts w:ascii="Arial" w:hAnsi="Arial" w:cs="Arial"/>
                <w:sz w:val="24"/>
                <w:szCs w:val="24"/>
              </w:rPr>
              <w:t>,</w:t>
            </w:r>
            <w:r w:rsidRPr="00B609B7">
              <w:rPr>
                <w:rFonts w:ascii="Arial" w:hAnsi="Arial" w:cs="Arial"/>
                <w:sz w:val="24"/>
                <w:szCs w:val="24"/>
              </w:rPr>
              <w:t xml:space="preserve"> employees should discuss their concer</w:t>
            </w:r>
            <w:r>
              <w:rPr>
                <w:rFonts w:ascii="Arial" w:hAnsi="Arial" w:cs="Arial"/>
                <w:sz w:val="24"/>
                <w:szCs w:val="24"/>
              </w:rPr>
              <w:t xml:space="preserve">ns with their line manager or the HR Manager informally, in the hopes that things can be resolved informally. </w:t>
            </w:r>
          </w:p>
          <w:p w14:paraId="45F33382" w14:textId="77777777" w:rsidR="008527EE" w:rsidRDefault="008527EE" w:rsidP="006C5FBB">
            <w:pPr>
              <w:spacing w:line="360" w:lineRule="auto"/>
              <w:ind w:left="360"/>
              <w:rPr>
                <w:rFonts w:ascii="Arial" w:hAnsi="Arial" w:cs="Arial"/>
                <w:sz w:val="24"/>
                <w:szCs w:val="24"/>
              </w:rPr>
            </w:pPr>
          </w:p>
          <w:p w14:paraId="240C36F8" w14:textId="77777777" w:rsidR="006C5FBB" w:rsidRDefault="006C5FBB" w:rsidP="006C5FBB">
            <w:pPr>
              <w:pStyle w:val="ListParagraph"/>
              <w:numPr>
                <w:ilvl w:val="0"/>
                <w:numId w:val="3"/>
              </w:numPr>
              <w:spacing w:after="160" w:line="360" w:lineRule="auto"/>
              <w:rPr>
                <w:rFonts w:ascii="Arial" w:hAnsi="Arial" w:cs="Arial"/>
                <w:sz w:val="24"/>
                <w:szCs w:val="24"/>
              </w:rPr>
            </w:pPr>
            <w:r>
              <w:rPr>
                <w:rFonts w:ascii="Arial" w:hAnsi="Arial" w:cs="Arial"/>
                <w:sz w:val="24"/>
                <w:szCs w:val="24"/>
              </w:rPr>
              <w:t xml:space="preserve">What to expect during the grievance process: This details that a meeting will be schedule within 5 working days of the grievance being raised, informing the employee they have a right to be accompanied and what to do if they or their companion cannot attend the meeting. This stage also advises that the employee will need to provide information and relevant evidence of their grievance raised and that they </w:t>
            </w:r>
            <w:proofErr w:type="spellStart"/>
            <w:r>
              <w:rPr>
                <w:rFonts w:ascii="Arial" w:hAnsi="Arial" w:cs="Arial"/>
                <w:sz w:val="24"/>
                <w:szCs w:val="24"/>
              </w:rPr>
              <w:t>ay</w:t>
            </w:r>
            <w:proofErr w:type="spellEnd"/>
            <w:r>
              <w:rPr>
                <w:rFonts w:ascii="Arial" w:hAnsi="Arial" w:cs="Arial"/>
                <w:sz w:val="24"/>
                <w:szCs w:val="24"/>
              </w:rPr>
              <w:t xml:space="preserve"> be asked questions relating this. </w:t>
            </w:r>
          </w:p>
          <w:p w14:paraId="03A586AA" w14:textId="77777777" w:rsidR="006C5FBB" w:rsidRDefault="006C5FBB" w:rsidP="006C5FBB">
            <w:pPr>
              <w:pStyle w:val="ListParagraph"/>
              <w:numPr>
                <w:ilvl w:val="0"/>
                <w:numId w:val="3"/>
              </w:numPr>
              <w:spacing w:after="160" w:line="360" w:lineRule="auto"/>
              <w:rPr>
                <w:rFonts w:ascii="Arial" w:hAnsi="Arial" w:cs="Arial"/>
                <w:sz w:val="24"/>
                <w:szCs w:val="24"/>
              </w:rPr>
            </w:pPr>
            <w:r>
              <w:rPr>
                <w:rFonts w:ascii="Arial" w:hAnsi="Arial" w:cs="Arial"/>
                <w:sz w:val="24"/>
                <w:szCs w:val="24"/>
              </w:rPr>
              <w:t xml:space="preserve">Outcome/Actions taken: The third stage advises that the employee will be notified of the outcome and the actions, if any, the company will be taking to resolve the grievance. Diligent Commerce aims to </w:t>
            </w:r>
            <w:proofErr w:type="gramStart"/>
            <w:r>
              <w:rPr>
                <w:rFonts w:ascii="Arial" w:hAnsi="Arial" w:cs="Arial"/>
                <w:sz w:val="24"/>
                <w:szCs w:val="24"/>
              </w:rPr>
              <w:t>make a decision</w:t>
            </w:r>
            <w:proofErr w:type="gramEnd"/>
            <w:r>
              <w:rPr>
                <w:rFonts w:ascii="Arial" w:hAnsi="Arial" w:cs="Arial"/>
                <w:sz w:val="24"/>
                <w:szCs w:val="24"/>
              </w:rPr>
              <w:t xml:space="preserve"> and </w:t>
            </w:r>
            <w:r>
              <w:rPr>
                <w:rFonts w:ascii="Arial" w:hAnsi="Arial" w:cs="Arial"/>
                <w:sz w:val="24"/>
                <w:szCs w:val="24"/>
              </w:rPr>
              <w:lastRenderedPageBreak/>
              <w:t xml:space="preserve">notify the employee in writing within 10 working days, however, depending on the severity of the grievance this can potentially take longer. </w:t>
            </w:r>
          </w:p>
          <w:p w14:paraId="002BCE93" w14:textId="77777777" w:rsidR="006C5FBB" w:rsidRDefault="006C5FBB" w:rsidP="006C5FBB">
            <w:pPr>
              <w:spacing w:line="360" w:lineRule="auto"/>
              <w:ind w:left="360"/>
              <w:rPr>
                <w:rFonts w:ascii="Arial" w:hAnsi="Arial" w:cs="Arial"/>
                <w:sz w:val="24"/>
                <w:szCs w:val="24"/>
              </w:rPr>
            </w:pPr>
            <w:r>
              <w:rPr>
                <w:rFonts w:ascii="Arial" w:hAnsi="Arial" w:cs="Arial"/>
                <w:sz w:val="24"/>
                <w:szCs w:val="24"/>
              </w:rPr>
              <w:t xml:space="preserve">After step 3, there is information stated regarding appeals, which advises that the employee has the right to appeal if they are unhappy with the outcome but must do so within 10 working days. It also highlights the appeals procedure, which is very similar to the original grievance procedure but is passed to more senior staff or the HR department to ensure decisions are impartial. </w:t>
            </w:r>
          </w:p>
          <w:p w14:paraId="2BA09454" w14:textId="1B029F76" w:rsidR="006C5FBB" w:rsidRDefault="006C5FBB" w:rsidP="006C5FBB">
            <w:pPr>
              <w:spacing w:line="360" w:lineRule="auto"/>
              <w:ind w:left="360"/>
              <w:rPr>
                <w:rFonts w:ascii="Arial" w:hAnsi="Arial" w:cs="Arial"/>
                <w:sz w:val="24"/>
                <w:szCs w:val="24"/>
              </w:rPr>
            </w:pPr>
            <w:r>
              <w:rPr>
                <w:rFonts w:ascii="Arial" w:hAnsi="Arial" w:cs="Arial"/>
                <w:sz w:val="24"/>
                <w:szCs w:val="24"/>
              </w:rPr>
              <w:t xml:space="preserve">All correspondence, notes, grievance outcomes and details of meetings are stored in the companies HR system. These are confidential and only accessible to relevant staff e.g. HR Managers, they are stored in line with GDPR and Data Protection regulations. This is also detailed within the Company Handbook. </w:t>
            </w:r>
          </w:p>
          <w:p w14:paraId="4EAC21E5" w14:textId="77777777" w:rsidR="006C5FBB" w:rsidRDefault="006C5FBB" w:rsidP="006C5FBB">
            <w:pPr>
              <w:spacing w:line="360" w:lineRule="auto"/>
              <w:ind w:left="360"/>
              <w:rPr>
                <w:rFonts w:ascii="Arial" w:hAnsi="Arial" w:cs="Arial"/>
                <w:sz w:val="24"/>
                <w:szCs w:val="24"/>
              </w:rPr>
            </w:pPr>
          </w:p>
          <w:p w14:paraId="4A671376" w14:textId="3C9D3897" w:rsidR="006C5FBB" w:rsidRDefault="006C5FBB" w:rsidP="006C5FBB">
            <w:pPr>
              <w:spacing w:line="360" w:lineRule="auto"/>
              <w:ind w:left="360"/>
              <w:rPr>
                <w:rFonts w:ascii="Arial" w:hAnsi="Arial" w:cs="Arial"/>
                <w:sz w:val="24"/>
                <w:szCs w:val="24"/>
              </w:rPr>
            </w:pPr>
            <w:r>
              <w:rPr>
                <w:rFonts w:ascii="Arial" w:hAnsi="Arial" w:cs="Arial"/>
                <w:sz w:val="24"/>
                <w:szCs w:val="24"/>
              </w:rPr>
              <w:t xml:space="preserve">Diligent Commerce’s grievance procedures and practices are simple but follow the </w:t>
            </w:r>
            <w:proofErr w:type="spellStart"/>
            <w:r>
              <w:rPr>
                <w:rFonts w:ascii="Arial" w:hAnsi="Arial" w:cs="Arial"/>
                <w:sz w:val="24"/>
                <w:szCs w:val="24"/>
              </w:rPr>
              <w:t>Acas</w:t>
            </w:r>
            <w:proofErr w:type="spellEnd"/>
            <w:r>
              <w:rPr>
                <w:rFonts w:ascii="Arial" w:hAnsi="Arial" w:cs="Arial"/>
                <w:sz w:val="24"/>
                <w:szCs w:val="24"/>
              </w:rPr>
              <w:t xml:space="preserve"> Code of Practice. Although it is not a legal requirement to follow the Code of Practice, it is highly regarded as the best guidelines to follow when dealing with workplace issues or conflict. </w:t>
            </w:r>
          </w:p>
          <w:p w14:paraId="7690CFFE" w14:textId="77777777" w:rsidR="006C5FBB" w:rsidRDefault="006C5FBB" w:rsidP="006C5FBB">
            <w:pPr>
              <w:spacing w:line="360" w:lineRule="auto"/>
              <w:ind w:left="360"/>
              <w:rPr>
                <w:rFonts w:ascii="Arial" w:hAnsi="Arial" w:cs="Arial"/>
                <w:sz w:val="24"/>
                <w:szCs w:val="24"/>
              </w:rPr>
            </w:pPr>
          </w:p>
          <w:p w14:paraId="6F627FE3" w14:textId="77777777" w:rsidR="006C5FBB" w:rsidRDefault="006C5FBB" w:rsidP="006C5FBB">
            <w:pPr>
              <w:spacing w:line="360" w:lineRule="auto"/>
              <w:ind w:left="360"/>
              <w:rPr>
                <w:rFonts w:ascii="Arial" w:hAnsi="Arial" w:cs="Arial"/>
                <w:sz w:val="24"/>
                <w:szCs w:val="24"/>
              </w:rPr>
            </w:pPr>
            <w:r>
              <w:rPr>
                <w:rFonts w:ascii="Arial" w:hAnsi="Arial" w:cs="Arial"/>
                <w:sz w:val="24"/>
                <w:szCs w:val="24"/>
              </w:rPr>
              <w:t xml:space="preserve">Having three simple stages ensures the procedure is clear and easy to understand. Employees are made aware of who should be addressed, what to expect in the meeting, who can accompany the employee and the time frame expected to complete the procedure from beginning to end. Although grievances can be a serious matter, Diligent Commerce refrains from using any overly-technical or legal terminology when outlining the procedure. This is important as deciding to raise a grievance can be an intimidating or concerning process, having this outlined in a clear, non-threatening language can help put employees at ease. The addition of the introduction outlining the aim of the grievance procedure and encouraging staff to have an informal discussion with management prior to raising a formal grievance, </w:t>
            </w:r>
            <w:proofErr w:type="spellStart"/>
            <w:r>
              <w:rPr>
                <w:rFonts w:ascii="Arial" w:hAnsi="Arial" w:cs="Arial"/>
                <w:sz w:val="24"/>
                <w:szCs w:val="24"/>
              </w:rPr>
              <w:t>emphasi</w:t>
            </w:r>
            <w:bookmarkStart w:id="0" w:name="_GoBack"/>
            <w:bookmarkEnd w:id="0"/>
            <w:r>
              <w:rPr>
                <w:rFonts w:ascii="Arial" w:hAnsi="Arial" w:cs="Arial"/>
                <w:sz w:val="24"/>
                <w:szCs w:val="24"/>
              </w:rPr>
              <w:t>ses</w:t>
            </w:r>
            <w:proofErr w:type="spellEnd"/>
            <w:r>
              <w:rPr>
                <w:rFonts w:ascii="Arial" w:hAnsi="Arial" w:cs="Arial"/>
                <w:sz w:val="24"/>
                <w:szCs w:val="24"/>
              </w:rPr>
              <w:t xml:space="preserve"> that grievances are taken seriously. This not only reassures employees that their concerns will be listened </w:t>
            </w:r>
            <w:proofErr w:type="gramStart"/>
            <w:r>
              <w:rPr>
                <w:rFonts w:ascii="Arial" w:hAnsi="Arial" w:cs="Arial"/>
                <w:sz w:val="24"/>
                <w:szCs w:val="24"/>
              </w:rPr>
              <w:t>to, but</w:t>
            </w:r>
            <w:proofErr w:type="gramEnd"/>
            <w:r>
              <w:rPr>
                <w:rFonts w:ascii="Arial" w:hAnsi="Arial" w:cs="Arial"/>
                <w:sz w:val="24"/>
                <w:szCs w:val="24"/>
              </w:rPr>
              <w:t xml:space="preserve"> could also encourage employees to try and resolve their issues informally directly with their management or with the help of the company HR rather than raise a grievance where appropriate. </w:t>
            </w:r>
          </w:p>
          <w:p w14:paraId="29082005" w14:textId="6805DFF3" w:rsidR="00CC2FB3" w:rsidRPr="006C5FBB" w:rsidRDefault="006C5FBB" w:rsidP="006C5FBB">
            <w:pPr>
              <w:spacing w:line="360" w:lineRule="auto"/>
              <w:ind w:left="360"/>
              <w:rPr>
                <w:rFonts w:ascii="Arial" w:hAnsi="Arial" w:cs="Arial"/>
                <w:sz w:val="24"/>
                <w:szCs w:val="24"/>
              </w:rPr>
            </w:pPr>
            <w:r>
              <w:rPr>
                <w:rFonts w:ascii="Arial" w:hAnsi="Arial" w:cs="Arial"/>
                <w:sz w:val="24"/>
                <w:szCs w:val="24"/>
              </w:rPr>
              <w:lastRenderedPageBreak/>
              <w:t xml:space="preserve">Overall, this is an effective and easy to follow grievance procedure which is appropriate for Diligent Commerce. </w:t>
            </w:r>
          </w:p>
          <w:p w14:paraId="37C12E31" w14:textId="77777777" w:rsidR="00CC2FB3" w:rsidRDefault="00CC2FB3" w:rsidP="00A851DA">
            <w:pPr>
              <w:rPr>
                <w:b/>
              </w:rPr>
            </w:pPr>
          </w:p>
        </w:tc>
      </w:tr>
    </w:tbl>
    <w:p w14:paraId="285E908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EDAACD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626416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A7B8D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16B520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666F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18700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925489" w:rsidRPr="00B0415E" w14:paraId="6235F92F" w14:textId="77777777" w:rsidTr="00405895">
        <w:tc>
          <w:tcPr>
            <w:tcW w:w="2310" w:type="dxa"/>
            <w:shd w:val="clear" w:color="auto" w:fill="D9D9D9" w:themeFill="background1" w:themeFillShade="D9"/>
          </w:tcPr>
          <w:p w14:paraId="538E071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AB3F68C" w14:textId="6A13BFCC" w:rsidR="00405895" w:rsidRPr="00B0415E" w:rsidRDefault="00925489" w:rsidP="00A851DA">
            <w:pPr>
              <w:rPr>
                <w:rFonts w:cs="Bliss-Regular"/>
                <w:color w:val="000000"/>
              </w:rPr>
            </w:pPr>
            <w:r>
              <w:rPr>
                <w:rFonts w:cs="Bliss-Regular"/>
                <w:noProof/>
                <w:color w:val="000000"/>
              </w:rPr>
              <w:drawing>
                <wp:inline distT="0" distB="0" distL="0" distR="0" wp14:anchorId="12B1DD6A" wp14:editId="2AF96BD4">
                  <wp:extent cx="590550" cy="244830"/>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lly Signat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7570" cy="268469"/>
                          </a:xfrm>
                          <a:prstGeom prst="rect">
                            <a:avLst/>
                          </a:prstGeom>
                        </pic:spPr>
                      </pic:pic>
                    </a:graphicData>
                  </a:graphic>
                </wp:inline>
              </w:drawing>
            </w:r>
          </w:p>
        </w:tc>
        <w:tc>
          <w:tcPr>
            <w:tcW w:w="1276" w:type="dxa"/>
            <w:shd w:val="clear" w:color="auto" w:fill="D9D9D9" w:themeFill="background1" w:themeFillShade="D9"/>
          </w:tcPr>
          <w:p w14:paraId="35061AD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41B7D3" w14:textId="658BBF92" w:rsidR="00405895" w:rsidRPr="00B0415E" w:rsidRDefault="00925489" w:rsidP="00A851DA">
            <w:pPr>
              <w:rPr>
                <w:rFonts w:cs="Bliss-Regular"/>
                <w:color w:val="000000"/>
              </w:rPr>
            </w:pPr>
            <w:r>
              <w:rPr>
                <w:rFonts w:cs="Bliss-Regular"/>
                <w:color w:val="000000"/>
              </w:rPr>
              <w:t>21/01/2019</w:t>
            </w:r>
          </w:p>
        </w:tc>
      </w:tr>
    </w:tbl>
    <w:p w14:paraId="4BA5709E" w14:textId="77777777" w:rsidR="00A851DA" w:rsidRPr="00B0415E" w:rsidRDefault="00A851DA" w:rsidP="00A851DA">
      <w:pPr>
        <w:rPr>
          <w:rFonts w:cs="Bliss-Regular"/>
          <w:color w:val="000000"/>
          <w:lang w:val="en-US"/>
        </w:rPr>
      </w:pPr>
    </w:p>
    <w:p w14:paraId="24DE307F" w14:textId="77777777" w:rsidR="00A851DA" w:rsidRPr="00B0415E" w:rsidRDefault="00A851DA" w:rsidP="00A851DA">
      <w:pPr>
        <w:rPr>
          <w:rFonts w:cs="Bliss-Regular"/>
          <w:color w:val="000000"/>
          <w:lang w:val="en-US"/>
        </w:rPr>
      </w:pPr>
    </w:p>
    <w:p w14:paraId="7AF73C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B901B3D" w14:textId="77777777" w:rsidTr="00B0415E">
        <w:trPr>
          <w:trHeight w:val="249"/>
        </w:trPr>
        <w:tc>
          <w:tcPr>
            <w:tcW w:w="4621" w:type="dxa"/>
            <w:shd w:val="clear" w:color="auto" w:fill="D9D9D9" w:themeFill="background1" w:themeFillShade="D9"/>
          </w:tcPr>
          <w:p w14:paraId="79D7BA9B" w14:textId="77777777" w:rsidR="00503D7E" w:rsidRPr="00B0415E" w:rsidRDefault="00503D7E" w:rsidP="00503D7E">
            <w:pPr>
              <w:rPr>
                <w:b/>
                <w:color w:val="002060"/>
              </w:rPr>
            </w:pPr>
            <w:r w:rsidRPr="00B0415E">
              <w:rPr>
                <w:b/>
                <w:color w:val="002060"/>
              </w:rPr>
              <w:t>Total Marks</w:t>
            </w:r>
          </w:p>
        </w:tc>
        <w:tc>
          <w:tcPr>
            <w:tcW w:w="4621" w:type="dxa"/>
          </w:tcPr>
          <w:p w14:paraId="641EC59E" w14:textId="77777777" w:rsidR="00503D7E" w:rsidRPr="00B0415E" w:rsidRDefault="00503D7E" w:rsidP="00503D7E">
            <w:pPr>
              <w:rPr>
                <w:rFonts w:cs="Times New Roman"/>
                <w:szCs w:val="32"/>
              </w:rPr>
            </w:pPr>
          </w:p>
        </w:tc>
      </w:tr>
      <w:tr w:rsidR="00503D7E" w:rsidRPr="00B0415E" w14:paraId="7D20E4E6" w14:textId="77777777" w:rsidTr="00B0415E">
        <w:tc>
          <w:tcPr>
            <w:tcW w:w="4621" w:type="dxa"/>
            <w:shd w:val="clear" w:color="auto" w:fill="D9D9D9" w:themeFill="background1" w:themeFillShade="D9"/>
          </w:tcPr>
          <w:p w14:paraId="3271A8A9" w14:textId="77777777" w:rsidR="00503D7E" w:rsidRPr="00B0415E" w:rsidRDefault="00503D7E" w:rsidP="00503D7E">
            <w:pPr>
              <w:rPr>
                <w:b/>
                <w:color w:val="002060"/>
              </w:rPr>
            </w:pPr>
            <w:r w:rsidRPr="00B0415E">
              <w:rPr>
                <w:b/>
                <w:color w:val="002060"/>
              </w:rPr>
              <w:t>Marks Obtained</w:t>
            </w:r>
          </w:p>
        </w:tc>
        <w:tc>
          <w:tcPr>
            <w:tcW w:w="4621" w:type="dxa"/>
          </w:tcPr>
          <w:p w14:paraId="4D602965" w14:textId="77777777" w:rsidR="00503D7E" w:rsidRPr="00B0415E" w:rsidRDefault="00503D7E" w:rsidP="00503D7E">
            <w:pPr>
              <w:rPr>
                <w:rFonts w:cs="Times New Roman"/>
                <w:szCs w:val="32"/>
              </w:rPr>
            </w:pPr>
          </w:p>
        </w:tc>
      </w:tr>
      <w:tr w:rsidR="00503D7E" w:rsidRPr="00B0415E" w14:paraId="4F88DC53" w14:textId="77777777" w:rsidTr="00B0415E">
        <w:tc>
          <w:tcPr>
            <w:tcW w:w="4621" w:type="dxa"/>
            <w:shd w:val="clear" w:color="auto" w:fill="D9D9D9" w:themeFill="background1" w:themeFillShade="D9"/>
          </w:tcPr>
          <w:p w14:paraId="71FA4A41" w14:textId="77777777" w:rsidR="00503D7E" w:rsidRPr="00B0415E" w:rsidRDefault="00B0415E" w:rsidP="00503D7E">
            <w:pPr>
              <w:rPr>
                <w:b/>
                <w:color w:val="002060"/>
              </w:rPr>
            </w:pPr>
            <w:r w:rsidRPr="00B0415E">
              <w:rPr>
                <w:b/>
                <w:color w:val="002060"/>
              </w:rPr>
              <w:t>Percentage / Grade</w:t>
            </w:r>
          </w:p>
        </w:tc>
        <w:tc>
          <w:tcPr>
            <w:tcW w:w="4621" w:type="dxa"/>
          </w:tcPr>
          <w:p w14:paraId="29FFA5D0" w14:textId="77777777" w:rsidR="00503D7E" w:rsidRPr="00B0415E" w:rsidRDefault="00503D7E" w:rsidP="00503D7E">
            <w:pPr>
              <w:rPr>
                <w:rFonts w:cs="Times New Roman"/>
                <w:szCs w:val="32"/>
              </w:rPr>
            </w:pPr>
          </w:p>
        </w:tc>
      </w:tr>
    </w:tbl>
    <w:p w14:paraId="50794C18" w14:textId="77777777" w:rsidR="00A851DA" w:rsidRDefault="00A851DA" w:rsidP="00503D7E">
      <w:pPr>
        <w:rPr>
          <w:rFonts w:cs="Times New Roman"/>
          <w:sz w:val="24"/>
          <w:szCs w:val="32"/>
        </w:rPr>
      </w:pPr>
    </w:p>
    <w:p w14:paraId="58691CCB" w14:textId="77777777" w:rsidR="00607874" w:rsidRDefault="00607874" w:rsidP="00503D7E">
      <w:pPr>
        <w:rPr>
          <w:rFonts w:cs="Times New Roman"/>
          <w:sz w:val="24"/>
          <w:szCs w:val="32"/>
        </w:rPr>
      </w:pPr>
    </w:p>
    <w:p w14:paraId="53827D0C" w14:textId="77777777" w:rsidR="00607874" w:rsidRDefault="00607874" w:rsidP="00503D7E">
      <w:pPr>
        <w:rPr>
          <w:rFonts w:cs="Times New Roman"/>
          <w:sz w:val="24"/>
          <w:szCs w:val="32"/>
        </w:rPr>
      </w:pPr>
    </w:p>
    <w:p w14:paraId="50042560" w14:textId="77777777" w:rsidR="00607874" w:rsidRDefault="00607874" w:rsidP="00503D7E">
      <w:pPr>
        <w:rPr>
          <w:rFonts w:cs="Times New Roman"/>
          <w:sz w:val="24"/>
          <w:szCs w:val="32"/>
        </w:rPr>
      </w:pPr>
    </w:p>
    <w:p w14:paraId="4A1AC2EB" w14:textId="77777777" w:rsidR="00607874" w:rsidRDefault="00607874" w:rsidP="00503D7E">
      <w:pPr>
        <w:rPr>
          <w:rFonts w:cs="Times New Roman"/>
          <w:sz w:val="24"/>
          <w:szCs w:val="32"/>
        </w:rPr>
      </w:pPr>
    </w:p>
    <w:p w14:paraId="7FB4928D" w14:textId="77777777" w:rsidR="00607874" w:rsidRDefault="00607874" w:rsidP="00503D7E">
      <w:pPr>
        <w:rPr>
          <w:rFonts w:cs="Times New Roman"/>
          <w:sz w:val="24"/>
          <w:szCs w:val="32"/>
        </w:rPr>
      </w:pPr>
    </w:p>
    <w:p w14:paraId="4D671B9D" w14:textId="77777777" w:rsidR="00607874" w:rsidRDefault="00607874" w:rsidP="00503D7E">
      <w:pPr>
        <w:rPr>
          <w:rFonts w:cs="Times New Roman"/>
          <w:sz w:val="24"/>
          <w:szCs w:val="32"/>
        </w:rPr>
      </w:pPr>
    </w:p>
    <w:p w14:paraId="079B4190" w14:textId="77777777" w:rsidR="00607874" w:rsidRDefault="00607874" w:rsidP="00503D7E">
      <w:pPr>
        <w:rPr>
          <w:rFonts w:cs="Times New Roman"/>
          <w:sz w:val="24"/>
          <w:szCs w:val="32"/>
        </w:rPr>
      </w:pPr>
    </w:p>
    <w:p w14:paraId="6A2ED786" w14:textId="77777777" w:rsidR="00EA30AB" w:rsidRDefault="00EA30AB" w:rsidP="00503D7E">
      <w:pPr>
        <w:rPr>
          <w:rFonts w:cs="Times New Roman"/>
          <w:sz w:val="24"/>
          <w:szCs w:val="32"/>
        </w:rPr>
      </w:pPr>
    </w:p>
    <w:p w14:paraId="220F21F3" w14:textId="77777777" w:rsidR="00EA30AB" w:rsidRDefault="00EA30AB" w:rsidP="00503D7E">
      <w:pPr>
        <w:rPr>
          <w:rFonts w:cs="Times New Roman"/>
          <w:sz w:val="24"/>
          <w:szCs w:val="32"/>
        </w:rPr>
      </w:pPr>
    </w:p>
    <w:p w14:paraId="39961AD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CBD45" w14:textId="77777777" w:rsidR="00190336" w:rsidRDefault="00190336" w:rsidP="00CB4D0A">
      <w:pPr>
        <w:spacing w:after="0" w:line="240" w:lineRule="auto"/>
      </w:pPr>
      <w:r>
        <w:separator/>
      </w:r>
    </w:p>
  </w:endnote>
  <w:endnote w:type="continuationSeparator" w:id="0">
    <w:p w14:paraId="6D049DB4" w14:textId="77777777" w:rsidR="00190336" w:rsidRDefault="001903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7AFB3" w14:textId="77777777" w:rsidR="00190336" w:rsidRDefault="00190336" w:rsidP="00CB4D0A">
      <w:pPr>
        <w:spacing w:after="0" w:line="240" w:lineRule="auto"/>
      </w:pPr>
      <w:r>
        <w:separator/>
      </w:r>
    </w:p>
  </w:footnote>
  <w:footnote w:type="continuationSeparator" w:id="0">
    <w:p w14:paraId="4AB1825B" w14:textId="77777777" w:rsidR="00190336" w:rsidRDefault="0019033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B7436"/>
    <w:multiLevelType w:val="hybridMultilevel"/>
    <w:tmpl w:val="8FF06F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BC04B1"/>
    <w:multiLevelType w:val="hybridMultilevel"/>
    <w:tmpl w:val="8AB4B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0B4F"/>
    <w:rsid w:val="00157CF6"/>
    <w:rsid w:val="00182416"/>
    <w:rsid w:val="00187EB4"/>
    <w:rsid w:val="00190336"/>
    <w:rsid w:val="001F0481"/>
    <w:rsid w:val="00200C92"/>
    <w:rsid w:val="00201540"/>
    <w:rsid w:val="002034DA"/>
    <w:rsid w:val="0020451E"/>
    <w:rsid w:val="00206B9D"/>
    <w:rsid w:val="0023259C"/>
    <w:rsid w:val="002533B4"/>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537A"/>
    <w:rsid w:val="00527C11"/>
    <w:rsid w:val="00535F31"/>
    <w:rsid w:val="00574D64"/>
    <w:rsid w:val="00591365"/>
    <w:rsid w:val="005B31E4"/>
    <w:rsid w:val="006034F6"/>
    <w:rsid w:val="00607874"/>
    <w:rsid w:val="00607E77"/>
    <w:rsid w:val="00617BB3"/>
    <w:rsid w:val="00645CDD"/>
    <w:rsid w:val="006463E0"/>
    <w:rsid w:val="006823A7"/>
    <w:rsid w:val="00687EE8"/>
    <w:rsid w:val="006C5FBB"/>
    <w:rsid w:val="0070347F"/>
    <w:rsid w:val="0070678E"/>
    <w:rsid w:val="00831C11"/>
    <w:rsid w:val="008527EE"/>
    <w:rsid w:val="008A60B4"/>
    <w:rsid w:val="008A7991"/>
    <w:rsid w:val="008B3C31"/>
    <w:rsid w:val="008B64FE"/>
    <w:rsid w:val="00925489"/>
    <w:rsid w:val="00935BF7"/>
    <w:rsid w:val="00945C36"/>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7B31"/>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2B77"/>
    <w:rsid w:val="00F167B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92460"/>
  <w15:docId w15:val="{42A816AD-0E2D-44A7-91CE-373DECEE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A799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C0576-D785-44A4-ACE0-4475E8DD9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2843</Words>
  <Characters>16206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Holly Condeco</cp:lastModifiedBy>
  <cp:revision>11</cp:revision>
  <dcterms:created xsi:type="dcterms:W3CDTF">2015-01-26T12:24:00Z</dcterms:created>
  <dcterms:modified xsi:type="dcterms:W3CDTF">2019-01-22T00:20:00Z</dcterms:modified>
</cp:coreProperties>
</file>