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E88E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D6C5E07" wp14:editId="01600B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25E3D8" w14:textId="77777777" w:rsidR="00607874" w:rsidRDefault="00B424E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C9CD637" wp14:editId="07D2E3C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v:textbox>
              </v:shape>
            </w:pict>
          </mc:Fallback>
        </mc:AlternateContent>
      </w:r>
    </w:p>
    <w:p w14:paraId="26A2D9F2" w14:textId="77777777" w:rsidR="00607874" w:rsidRDefault="00607874" w:rsidP="00A851DA">
      <w:pPr>
        <w:rPr>
          <w:lang w:val="en-US"/>
        </w:rPr>
      </w:pPr>
    </w:p>
    <w:p w14:paraId="508FD1C9" w14:textId="77777777" w:rsidR="00607874" w:rsidRDefault="00607874" w:rsidP="00A851DA">
      <w:pPr>
        <w:rPr>
          <w:lang w:val="en-US"/>
        </w:rPr>
      </w:pPr>
    </w:p>
    <w:p w14:paraId="386FE0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B2FA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BA3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8CE827" w14:textId="77777777" w:rsidR="00A851DA" w:rsidRPr="00B0415E" w:rsidRDefault="00B424E7">
            <w:pPr>
              <w:pStyle w:val="Default"/>
              <w:rPr>
                <w:rFonts w:asciiTheme="minorHAnsi" w:hAnsiTheme="minorHAnsi"/>
              </w:rPr>
            </w:pPr>
            <w:r>
              <w:rPr>
                <w:rFonts w:asciiTheme="minorHAnsi" w:hAnsiTheme="minorHAnsi"/>
              </w:rPr>
              <w:t>Nicola Burgess</w:t>
            </w:r>
          </w:p>
        </w:tc>
      </w:tr>
      <w:tr w:rsidR="00A851DA" w:rsidRPr="00B0415E" w14:paraId="283770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06ED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B94921" w14:textId="77777777" w:rsidR="00A851DA" w:rsidRPr="00B0415E" w:rsidRDefault="00B424E7">
            <w:pPr>
              <w:pStyle w:val="Default"/>
              <w:rPr>
                <w:rFonts w:asciiTheme="minorHAnsi" w:hAnsiTheme="minorHAnsi"/>
              </w:rPr>
            </w:pPr>
            <w:r w:rsidRPr="00CD04BD">
              <w:rPr>
                <w:rFonts w:ascii="Arial" w:hAnsi="Arial"/>
              </w:rPr>
              <w:t>2925</w:t>
            </w:r>
          </w:p>
        </w:tc>
      </w:tr>
      <w:tr w:rsidR="00A851DA" w:rsidRPr="00B0415E" w14:paraId="447214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350C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CE03BC" w14:textId="77777777" w:rsidR="00A851DA" w:rsidRPr="00B424E7" w:rsidRDefault="00B424E7" w:rsidP="00B424E7">
            <w:pPr>
              <w:rPr>
                <w:rFonts w:ascii="Arial" w:hAnsi="Arial"/>
              </w:rPr>
            </w:pPr>
            <w:r w:rsidRPr="00CD04BD">
              <w:rPr>
                <w:rFonts w:ascii="Arial" w:hAnsi="Arial"/>
              </w:rPr>
              <w:t>Diploma in Business Administration</w:t>
            </w:r>
          </w:p>
        </w:tc>
      </w:tr>
      <w:tr w:rsidR="00A851DA" w:rsidRPr="00B0415E" w14:paraId="7C6FCD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728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25490A" w14:textId="62D1E294" w:rsidR="00A851DA" w:rsidRPr="00B0415E" w:rsidRDefault="00C74414">
            <w:r>
              <w:t>1</w:t>
            </w:r>
            <w:r w:rsidR="00701EBD">
              <w:t>2</w:t>
            </w:r>
          </w:p>
        </w:tc>
      </w:tr>
    </w:tbl>
    <w:p w14:paraId="68359677" w14:textId="77777777" w:rsidR="00CC2FB3" w:rsidRDefault="00CC2FB3" w:rsidP="00A851DA">
      <w:pPr>
        <w:rPr>
          <w:b/>
          <w:lang w:val="en-US"/>
        </w:rPr>
      </w:pPr>
    </w:p>
    <w:p w14:paraId="6ADA5155" w14:textId="77777777" w:rsidR="00443E6F" w:rsidRDefault="00527C11" w:rsidP="00A851DA">
      <w:pPr>
        <w:rPr>
          <w:b/>
          <w:sz w:val="28"/>
          <w:lang w:val="en-US"/>
        </w:rPr>
      </w:pPr>
      <w:r w:rsidRPr="00443E6F">
        <w:rPr>
          <w:b/>
          <w:sz w:val="28"/>
          <w:lang w:val="en-US"/>
        </w:rPr>
        <w:t>Marking Criteria:</w:t>
      </w:r>
    </w:p>
    <w:p w14:paraId="546F1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F66D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D77359B" w14:textId="77777777" w:rsidTr="00CC2FB3">
        <w:tc>
          <w:tcPr>
            <w:tcW w:w="9242" w:type="dxa"/>
          </w:tcPr>
          <w:p w14:paraId="07711DE1" w14:textId="77777777" w:rsidR="000D1D13" w:rsidRDefault="000D1D13" w:rsidP="000D1D13">
            <w:pPr>
              <w:jc w:val="right"/>
              <w:rPr>
                <w:rFonts w:ascii="Arial" w:hAnsi="Arial"/>
              </w:rPr>
            </w:pPr>
            <w:r w:rsidRPr="005E0EFF">
              <w:rPr>
                <w:rFonts w:ascii="Arial" w:hAnsi="Arial"/>
              </w:rPr>
              <w:t>Nicola Burgess</w:t>
            </w:r>
          </w:p>
          <w:p w14:paraId="1993FC75" w14:textId="77777777" w:rsidR="000D1D13" w:rsidRDefault="000D1D13" w:rsidP="000D1D13">
            <w:pPr>
              <w:jc w:val="right"/>
              <w:rPr>
                <w:rFonts w:ascii="Arial" w:hAnsi="Arial"/>
              </w:rPr>
            </w:pPr>
            <w:r>
              <w:rPr>
                <w:rFonts w:ascii="Arial" w:hAnsi="Arial"/>
              </w:rPr>
              <w:t>Student No. 2925</w:t>
            </w:r>
          </w:p>
          <w:p w14:paraId="5D48E56D" w14:textId="77777777" w:rsidR="000D1D13" w:rsidRDefault="000D1D13" w:rsidP="000D1D13">
            <w:pPr>
              <w:jc w:val="right"/>
              <w:rPr>
                <w:rFonts w:ascii="Arial" w:hAnsi="Arial"/>
              </w:rPr>
            </w:pPr>
            <w:r>
              <w:rPr>
                <w:rFonts w:ascii="Arial" w:hAnsi="Arial"/>
              </w:rPr>
              <w:t>Diploma in Business Administration</w:t>
            </w:r>
          </w:p>
          <w:p w14:paraId="50966708" w14:textId="399B1ED9" w:rsidR="000D1D13" w:rsidRDefault="006A2D18" w:rsidP="000D1D13">
            <w:pPr>
              <w:jc w:val="right"/>
              <w:rPr>
                <w:rFonts w:ascii="Arial" w:hAnsi="Arial"/>
              </w:rPr>
            </w:pPr>
            <w:r>
              <w:rPr>
                <w:rFonts w:ascii="Arial" w:hAnsi="Arial"/>
              </w:rPr>
              <w:t xml:space="preserve">Assignment No. </w:t>
            </w:r>
            <w:r w:rsidR="00701EBD">
              <w:rPr>
                <w:rFonts w:ascii="Arial" w:hAnsi="Arial"/>
              </w:rPr>
              <w:t>12</w:t>
            </w:r>
          </w:p>
          <w:p w14:paraId="34FB6EFB" w14:textId="452E25A7" w:rsidR="000D1D13" w:rsidRDefault="006A2D18" w:rsidP="000D1D13">
            <w:pPr>
              <w:jc w:val="right"/>
              <w:rPr>
                <w:rFonts w:ascii="Arial" w:hAnsi="Arial"/>
              </w:rPr>
            </w:pPr>
            <w:r>
              <w:rPr>
                <w:rFonts w:ascii="Arial" w:hAnsi="Arial"/>
              </w:rPr>
              <w:t xml:space="preserve">Page 1 of </w:t>
            </w:r>
            <w:r w:rsidR="00C74414">
              <w:rPr>
                <w:rFonts w:ascii="Arial" w:hAnsi="Arial"/>
              </w:rPr>
              <w:t>4</w:t>
            </w:r>
          </w:p>
          <w:p w14:paraId="2CDD5B31" w14:textId="77777777" w:rsidR="000D1D13" w:rsidRDefault="000D1D13" w:rsidP="000D1D13">
            <w:pPr>
              <w:rPr>
                <w:rFonts w:ascii="Arial" w:hAnsi="Arial"/>
              </w:rPr>
            </w:pPr>
          </w:p>
          <w:p w14:paraId="28EE4173" w14:textId="77777777" w:rsidR="00701EBD" w:rsidRDefault="00701EBD" w:rsidP="00701EBD">
            <w:pPr>
              <w:rPr>
                <w:rFonts w:ascii="Arial" w:hAnsi="Arial" w:cs="Arial"/>
                <w:sz w:val="24"/>
                <w:szCs w:val="24"/>
              </w:rPr>
            </w:pPr>
            <w:r w:rsidRPr="00842392">
              <w:rPr>
                <w:rFonts w:ascii="Arial" w:hAnsi="Arial" w:cs="Arial"/>
                <w:sz w:val="24"/>
                <w:szCs w:val="24"/>
              </w:rPr>
              <w:t>Q.1.</w:t>
            </w:r>
          </w:p>
          <w:p w14:paraId="5751B204" w14:textId="77777777" w:rsidR="00701EBD" w:rsidRDefault="00701EBD" w:rsidP="00701EBD">
            <w:pPr>
              <w:rPr>
                <w:rFonts w:ascii="Arial" w:hAnsi="Arial" w:cs="Arial"/>
                <w:sz w:val="24"/>
                <w:szCs w:val="24"/>
              </w:rPr>
            </w:pPr>
          </w:p>
          <w:p w14:paraId="74272A1A" w14:textId="77777777" w:rsidR="00701EBD" w:rsidRDefault="00701EBD" w:rsidP="00701EBD">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Risk control is the method companies use to control or evaluate potential risks happening within the company, and take action to reduce or eliminate such risks.  By identifying these possible risks they are able to forecast the losses they may have, and put in place various controls to limit their own liability or exposure.</w:t>
            </w:r>
          </w:p>
          <w:p w14:paraId="1D8721CE" w14:textId="77777777" w:rsidR="00701EBD" w:rsidRPr="00842392" w:rsidRDefault="00701EBD" w:rsidP="00701EBD">
            <w:pPr>
              <w:widowControl w:val="0"/>
              <w:tabs>
                <w:tab w:val="left" w:pos="220"/>
                <w:tab w:val="left" w:pos="720"/>
              </w:tabs>
              <w:autoSpaceDE w:val="0"/>
              <w:autoSpaceDN w:val="0"/>
              <w:adjustRightInd w:val="0"/>
              <w:spacing w:after="320" w:line="380" w:lineRule="atLeast"/>
              <w:rPr>
                <w:rFonts w:ascii="Calibri" w:hAnsi="Calibri" w:cs="Calibri"/>
                <w:color w:val="000000"/>
                <w:sz w:val="32"/>
                <w:szCs w:val="32"/>
              </w:rPr>
            </w:pPr>
            <w:r>
              <w:rPr>
                <w:rFonts w:ascii="Arial" w:hAnsi="Arial" w:cs="Arial"/>
                <w:sz w:val="24"/>
                <w:szCs w:val="24"/>
              </w:rPr>
              <w:t xml:space="preserve">ii. </w:t>
            </w:r>
            <w:r>
              <w:rPr>
                <w:rFonts w:ascii="Arial" w:hAnsi="Arial" w:cs="Arial"/>
                <w:sz w:val="24"/>
                <w:szCs w:val="24"/>
              </w:rPr>
              <w:tab/>
            </w:r>
            <w:r w:rsidRPr="00842392">
              <w:rPr>
                <w:rFonts w:ascii="Arial" w:hAnsi="Arial" w:cs="Arial"/>
                <w:color w:val="000000" w:themeColor="text1"/>
                <w:sz w:val="24"/>
                <w:szCs w:val="24"/>
              </w:rPr>
              <w:t>Risk control looks at what could happen towards a business or personal entity and how to limit the financial loss (risk) exposure to that entity in the event of a claim. This is linked to the risk avoidance by identifying what can be done to eliminate the chance of those claims occurring in the future.</w:t>
            </w:r>
            <w:r>
              <w:rPr>
                <w:rFonts w:ascii="Calibri" w:hAnsi="Calibri" w:cs="Calibri"/>
                <w:color w:val="C0504D" w:themeColor="accent2"/>
                <w:sz w:val="32"/>
                <w:szCs w:val="32"/>
              </w:rPr>
              <w:t xml:space="preserve"> </w:t>
            </w:r>
          </w:p>
          <w:p w14:paraId="6428A723" w14:textId="77777777" w:rsidR="00701EBD" w:rsidRDefault="00701EBD" w:rsidP="00701EBD">
            <w:pPr>
              <w:widowControl w:val="0"/>
              <w:tabs>
                <w:tab w:val="left" w:pos="220"/>
                <w:tab w:val="left" w:pos="720"/>
              </w:tabs>
              <w:autoSpaceDE w:val="0"/>
              <w:autoSpaceDN w:val="0"/>
              <w:adjustRightInd w:val="0"/>
              <w:spacing w:after="320" w:line="380" w:lineRule="atLeast"/>
              <w:rPr>
                <w:rFonts w:ascii="Arial" w:hAnsi="Arial" w:cs="Arial"/>
                <w:color w:val="000000"/>
                <w:sz w:val="24"/>
                <w:szCs w:val="24"/>
              </w:rPr>
            </w:pPr>
            <w:r>
              <w:rPr>
                <w:rFonts w:ascii="Arial" w:hAnsi="Arial" w:cs="Arial"/>
                <w:color w:val="000000"/>
                <w:sz w:val="24"/>
                <w:szCs w:val="24"/>
              </w:rPr>
              <w:t>iii.</w:t>
            </w:r>
            <w:r>
              <w:rPr>
                <w:rFonts w:ascii="Arial" w:hAnsi="Arial" w:cs="Arial"/>
                <w:color w:val="000000"/>
                <w:sz w:val="24"/>
                <w:szCs w:val="24"/>
              </w:rPr>
              <w:tab/>
              <w:t>The difference between risk avoidance and risk prevention is, risk avoidance looks at ways of stopping anything happening, by limiting access to assets and adding protective safeguards, and prevention looks at ways of reducing the problem should it occur, as risks cannot be prevented.  If they were prevented, companies would not be able to accomplish their key objectives.</w:t>
            </w:r>
          </w:p>
          <w:p w14:paraId="06A0D89D" w14:textId="77777777" w:rsidR="00701EBD" w:rsidRDefault="00701EBD" w:rsidP="00701EBD">
            <w:pPr>
              <w:pStyle w:val="NormalWeb"/>
              <w:rPr>
                <w:rFonts w:ascii="Arial" w:hAnsi="Arial" w:cs="Arial"/>
                <w:color w:val="0A1014"/>
              </w:rPr>
            </w:pPr>
            <w:r>
              <w:rPr>
                <w:rFonts w:ascii="Arial" w:hAnsi="Arial" w:cs="Arial"/>
                <w:color w:val="000000"/>
              </w:rPr>
              <w:t>iv.</w:t>
            </w:r>
            <w:r>
              <w:rPr>
                <w:rFonts w:ascii="Arial" w:hAnsi="Arial" w:cs="Arial"/>
                <w:color w:val="000000"/>
              </w:rPr>
              <w:tab/>
            </w:r>
            <w:r w:rsidRPr="003758CE">
              <w:rPr>
                <w:rFonts w:ascii="Arial" w:hAnsi="Arial" w:cs="Arial"/>
                <w:color w:val="0A1014"/>
              </w:rPr>
              <w:t xml:space="preserve">By looking at the potential risks within an organization, specifically those that </w:t>
            </w:r>
            <w:r w:rsidRPr="003758CE">
              <w:rPr>
                <w:rFonts w:ascii="Arial" w:hAnsi="Arial" w:cs="Arial"/>
                <w:color w:val="0A1014"/>
              </w:rPr>
              <w:lastRenderedPageBreak/>
              <w:t xml:space="preserve">can be related to revenue and ultimately profits, you can mitigate the exposure that the company may have in the event that the risk becomes an actual claim. For example, if you were offering a delivery service as one of your many revenue channels, what impact would this have on your business if you could not deliver for a single day or worse, several days? That loss of revenue would certainly impact your cash flow when dealing with other aspects of your operation, such as paying salaries, electricity, rent etc. Never mind the actual loss of several days’ income. In order to mitigate this risk, we look at what the risk is to that particular activity, the likelihood of it happening and the financial impact it would have, if it occurred   A simple risk in this example would be the insurance of the vehicle. We know that the cost of Insurance is not cheap and hopefully with a safe and experienced driver, we will never have to use it. On that basis we decide to take the cheapest insurance. It covers us for the basics, makes the vehicle road legal and we can deliver our services. The problem here is that what would happen if we had to use our insurance after a major incident and the cheap insurance did not cover us for it! It would mean that our exposure to getting the vehicle back on the road is much higher or worse, we have to purchase a brand new one, with no support from the insurance company. The chance of an accident is very high as it is being used for a considerable number of hours per day, 6 days a week. The number of cars on the road that could also cause us to have an accident is considerable. So is choosing the cheapest insurance policy wise? No, the risk to the company where this could happen is very high and therefore, we should look to pay for a better, more expensive, fully comprehensive policy that in the event of an </w:t>
            </w:r>
            <w:proofErr w:type="gramStart"/>
            <w:r w:rsidRPr="003758CE">
              <w:rPr>
                <w:rFonts w:ascii="Arial" w:hAnsi="Arial" w:cs="Arial"/>
                <w:color w:val="0A1014"/>
              </w:rPr>
              <w:t>accident,</w:t>
            </w:r>
            <w:proofErr w:type="gramEnd"/>
            <w:r w:rsidRPr="003758CE">
              <w:rPr>
                <w:rFonts w:ascii="Arial" w:hAnsi="Arial" w:cs="Arial"/>
                <w:color w:val="0A1014"/>
              </w:rPr>
              <w:t xml:space="preserve"> would allow us to repair or renew our vehicle without the huge financial outlay like the previous insurance. This means, we know the financial outlay to the company upfront for 12 months insurance and what the exposure is in the event that it is used. This would be a significant saving to our profits in the event of this </w:t>
            </w:r>
            <w:proofErr w:type="gramStart"/>
            <w:r w:rsidRPr="003758CE">
              <w:rPr>
                <w:rFonts w:ascii="Arial" w:hAnsi="Arial" w:cs="Arial"/>
                <w:color w:val="0A1014"/>
              </w:rPr>
              <w:t>activity taking</w:t>
            </w:r>
            <w:proofErr w:type="gramEnd"/>
            <w:r w:rsidRPr="003758CE">
              <w:rPr>
                <w:rFonts w:ascii="Arial" w:hAnsi="Arial" w:cs="Arial"/>
                <w:color w:val="0A1014"/>
              </w:rPr>
              <w:t xml:space="preserve"> place in the future.</w:t>
            </w:r>
          </w:p>
          <w:p w14:paraId="63A2ABEA" w14:textId="77777777" w:rsidR="00701EBD" w:rsidRDefault="00701EBD" w:rsidP="00701EBD">
            <w:pPr>
              <w:pStyle w:val="NormalWeb"/>
              <w:rPr>
                <w:rFonts w:ascii="Arial" w:hAnsi="Arial" w:cs="Arial"/>
                <w:color w:val="0A1014"/>
              </w:rPr>
            </w:pPr>
            <w:r>
              <w:rPr>
                <w:rFonts w:ascii="Arial" w:hAnsi="Arial" w:cs="Arial"/>
                <w:color w:val="0A1014"/>
              </w:rPr>
              <w:t>v.</w:t>
            </w:r>
            <w:r>
              <w:rPr>
                <w:rFonts w:ascii="Arial" w:hAnsi="Arial" w:cs="Arial"/>
                <w:color w:val="0A1014"/>
              </w:rPr>
              <w:tab/>
              <w:t xml:space="preserve">The primary objective of risk management is to identify, assess and </w:t>
            </w:r>
            <w:proofErr w:type="spellStart"/>
            <w:r>
              <w:rPr>
                <w:rFonts w:ascii="Arial" w:hAnsi="Arial" w:cs="Arial"/>
                <w:color w:val="0A1014"/>
              </w:rPr>
              <w:t>prioritise</w:t>
            </w:r>
            <w:proofErr w:type="spellEnd"/>
            <w:r>
              <w:rPr>
                <w:rFonts w:ascii="Arial" w:hAnsi="Arial" w:cs="Arial"/>
                <w:color w:val="0A1014"/>
              </w:rPr>
              <w:t xml:space="preserve"> potential problems before they occur, so that </w:t>
            </w:r>
            <w:proofErr w:type="gramStart"/>
            <w:r>
              <w:rPr>
                <w:rFonts w:ascii="Arial" w:hAnsi="Arial" w:cs="Arial"/>
                <w:color w:val="0A1014"/>
              </w:rPr>
              <w:t>risk handling</w:t>
            </w:r>
            <w:proofErr w:type="gramEnd"/>
            <w:r>
              <w:rPr>
                <w:rFonts w:ascii="Arial" w:hAnsi="Arial" w:cs="Arial"/>
                <w:color w:val="0A1014"/>
              </w:rPr>
              <w:t xml:space="preserve"> activities can be planned and put in place to </w:t>
            </w:r>
            <w:proofErr w:type="spellStart"/>
            <w:r>
              <w:rPr>
                <w:rFonts w:ascii="Arial" w:hAnsi="Arial" w:cs="Arial"/>
                <w:color w:val="0A1014"/>
              </w:rPr>
              <w:t>minimise</w:t>
            </w:r>
            <w:proofErr w:type="spellEnd"/>
            <w:r>
              <w:rPr>
                <w:rFonts w:ascii="Arial" w:hAnsi="Arial" w:cs="Arial"/>
                <w:color w:val="0A1014"/>
              </w:rPr>
              <w:t xml:space="preserve">, monitor and control the probability and or impact of any events.  Risk management objective is to assure uncertainty does not deflect the </w:t>
            </w:r>
            <w:proofErr w:type="spellStart"/>
            <w:r>
              <w:rPr>
                <w:rFonts w:ascii="Arial" w:hAnsi="Arial" w:cs="Arial"/>
                <w:color w:val="0A1014"/>
              </w:rPr>
              <w:t>endeavour</w:t>
            </w:r>
            <w:proofErr w:type="spellEnd"/>
            <w:r>
              <w:rPr>
                <w:rFonts w:ascii="Arial" w:hAnsi="Arial" w:cs="Arial"/>
                <w:color w:val="0A1014"/>
              </w:rPr>
              <w:t xml:space="preserve"> from the business goal.  Risk management is a </w:t>
            </w:r>
            <w:proofErr w:type="gramStart"/>
            <w:r>
              <w:rPr>
                <w:rFonts w:ascii="Arial" w:hAnsi="Arial" w:cs="Arial"/>
                <w:color w:val="0A1014"/>
              </w:rPr>
              <w:t>forward looking</w:t>
            </w:r>
            <w:proofErr w:type="gramEnd"/>
            <w:r>
              <w:rPr>
                <w:rFonts w:ascii="Arial" w:hAnsi="Arial" w:cs="Arial"/>
                <w:color w:val="0A1014"/>
              </w:rPr>
              <w:t xml:space="preserve"> process that is an important part of business management. </w:t>
            </w:r>
          </w:p>
          <w:p w14:paraId="72AA28A4" w14:textId="77777777" w:rsidR="00701EBD" w:rsidRDefault="00701EBD" w:rsidP="00701EBD">
            <w:pPr>
              <w:pStyle w:val="NormalWeb"/>
              <w:rPr>
                <w:rFonts w:ascii="Arial" w:hAnsi="Arial" w:cs="Arial"/>
                <w:color w:val="0A1014"/>
              </w:rPr>
            </w:pPr>
            <w:proofErr w:type="gramStart"/>
            <w:r>
              <w:rPr>
                <w:rFonts w:ascii="Arial" w:hAnsi="Arial" w:cs="Arial"/>
                <w:color w:val="0A1014"/>
              </w:rPr>
              <w:t>vi.</w:t>
            </w:r>
            <w:r>
              <w:rPr>
                <w:rFonts w:ascii="Arial" w:hAnsi="Arial" w:cs="Arial"/>
                <w:color w:val="0A1014"/>
              </w:rPr>
              <w:tab/>
              <w:t>The risk management process can be developed by identifying the processes that can incur significant losses to a company during their cycle</w:t>
            </w:r>
            <w:proofErr w:type="gramEnd"/>
            <w:r>
              <w:rPr>
                <w:rFonts w:ascii="Arial" w:hAnsi="Arial" w:cs="Arial"/>
                <w:color w:val="0A1014"/>
              </w:rPr>
              <w:t xml:space="preserve">.  Listing all the potential risks in that area.  Once identified, make a chart that map out various areas of the project, as well as risks and their severity.  You would then need to perform a risk assessment to determine the likelihood that any risk would happen and the impact it would have on the project.  Based on this, </w:t>
            </w:r>
            <w:proofErr w:type="spellStart"/>
            <w:r>
              <w:rPr>
                <w:rFonts w:ascii="Arial" w:hAnsi="Arial" w:cs="Arial"/>
                <w:color w:val="0A1014"/>
              </w:rPr>
              <w:t>prioritise</w:t>
            </w:r>
            <w:proofErr w:type="spellEnd"/>
            <w:r>
              <w:rPr>
                <w:rFonts w:ascii="Arial" w:hAnsi="Arial" w:cs="Arial"/>
                <w:color w:val="0A1014"/>
              </w:rPr>
              <w:t xml:space="preserve"> the risks.  If the business has many departments you can determine which department is responsible for each area of risk.  Track and monitor the risks and </w:t>
            </w:r>
            <w:proofErr w:type="spellStart"/>
            <w:r>
              <w:rPr>
                <w:rFonts w:ascii="Arial" w:hAnsi="Arial" w:cs="Arial"/>
                <w:color w:val="0A1014"/>
              </w:rPr>
              <w:t>analyse</w:t>
            </w:r>
            <w:proofErr w:type="spellEnd"/>
            <w:r>
              <w:rPr>
                <w:rFonts w:ascii="Arial" w:hAnsi="Arial" w:cs="Arial"/>
                <w:color w:val="0A1014"/>
              </w:rPr>
              <w:t xml:space="preserve"> them accordingly.  Plan an appropriate response to each risk, </w:t>
            </w:r>
            <w:proofErr w:type="gramStart"/>
            <w:r>
              <w:rPr>
                <w:rFonts w:ascii="Arial" w:hAnsi="Arial" w:cs="Arial"/>
                <w:color w:val="0A1014"/>
              </w:rPr>
              <w:t>then</w:t>
            </w:r>
            <w:proofErr w:type="gramEnd"/>
            <w:r>
              <w:rPr>
                <w:rFonts w:ascii="Arial" w:hAnsi="Arial" w:cs="Arial"/>
                <w:color w:val="0A1014"/>
              </w:rPr>
              <w:t xml:space="preserve"> once you have them all listed, decide on a response to each possibility.</w:t>
            </w:r>
          </w:p>
          <w:p w14:paraId="04E6065B" w14:textId="77777777" w:rsidR="00701EBD" w:rsidRDefault="00701EBD" w:rsidP="00701EBD">
            <w:pPr>
              <w:pStyle w:val="NormalWeb"/>
              <w:rPr>
                <w:rFonts w:ascii="Arial" w:hAnsi="Arial" w:cs="Arial"/>
                <w:color w:val="0A1014"/>
              </w:rPr>
            </w:pPr>
            <w:r>
              <w:rPr>
                <w:rFonts w:ascii="Arial" w:hAnsi="Arial" w:cs="Arial"/>
                <w:color w:val="0A1014"/>
              </w:rPr>
              <w:t>vii.</w:t>
            </w:r>
            <w:r>
              <w:rPr>
                <w:rFonts w:ascii="Arial" w:hAnsi="Arial" w:cs="Arial"/>
                <w:color w:val="0A1014"/>
              </w:rPr>
              <w:tab/>
              <w:t xml:space="preserve">The main benefits of risk management are they provide a strategic basis and operational framework for handling a crisis within your company.  The company / person can forecast losses through a process that is carried out on a daily basis and how they can limit that exposure through planning and alternative measures.  Having </w:t>
            </w:r>
            <w:r>
              <w:rPr>
                <w:rFonts w:ascii="Arial" w:hAnsi="Arial" w:cs="Arial"/>
                <w:color w:val="0A1014"/>
              </w:rPr>
              <w:lastRenderedPageBreak/>
              <w:t xml:space="preserve">risk management programs in place can be welcome news to your bank manager and insurance agent.  You may see a banker willing to increase credit lines based on a well designed risk </w:t>
            </w:r>
            <w:proofErr w:type="gramStart"/>
            <w:r>
              <w:rPr>
                <w:rFonts w:ascii="Arial" w:hAnsi="Arial" w:cs="Arial"/>
                <w:color w:val="0A1014"/>
              </w:rPr>
              <w:t>program  It</w:t>
            </w:r>
            <w:proofErr w:type="gramEnd"/>
            <w:r>
              <w:rPr>
                <w:rFonts w:ascii="Arial" w:hAnsi="Arial" w:cs="Arial"/>
                <w:color w:val="0A1014"/>
              </w:rPr>
              <w:t xml:space="preserve"> may also aid you in proving due  diligence in legal action, limiting and protecting your liability in case of a lawsuit. Your business will develop a reputation as being thorough and professional, and your workers will have knowledge of expectations and leadership from the start of their employment.</w:t>
            </w:r>
          </w:p>
          <w:p w14:paraId="078E7E65" w14:textId="77777777" w:rsidR="00701EBD" w:rsidRDefault="00701EBD" w:rsidP="00701EBD">
            <w:pPr>
              <w:pStyle w:val="NormalWeb"/>
              <w:rPr>
                <w:rFonts w:ascii="Arial" w:hAnsi="Arial" w:cs="Arial"/>
                <w:color w:val="0A1014"/>
              </w:rPr>
            </w:pPr>
            <w:r>
              <w:rPr>
                <w:rFonts w:ascii="Arial" w:hAnsi="Arial" w:cs="Arial"/>
                <w:color w:val="0A1014"/>
              </w:rPr>
              <w:t>viii.</w:t>
            </w:r>
            <w:r>
              <w:rPr>
                <w:rFonts w:ascii="Arial" w:hAnsi="Arial" w:cs="Arial"/>
                <w:color w:val="0A1014"/>
              </w:rPr>
              <w:tab/>
              <w:t>Risks can be evaluated by ‘ranking’ them, once they are identified.  You have to consider the consequences and probabilities of each risk.  The probability and impact / consequence are then assessed as “low, medium and high”.  Once the risks have been identified, it is then decided which approach is needed to resolve or control them, reduce, avoid, accept, transfer or exploit.</w:t>
            </w:r>
          </w:p>
          <w:p w14:paraId="370FC5F9" w14:textId="77777777" w:rsidR="00701EBD" w:rsidRDefault="00701EBD" w:rsidP="00701EBD">
            <w:pPr>
              <w:pStyle w:val="NormalWeb"/>
              <w:rPr>
                <w:rFonts w:ascii="Arial" w:hAnsi="Arial" w:cs="Arial"/>
                <w:color w:val="0A1014"/>
              </w:rPr>
            </w:pPr>
          </w:p>
          <w:p w14:paraId="732AB2C0" w14:textId="77777777" w:rsidR="00701EBD" w:rsidRDefault="00701EBD" w:rsidP="00701EBD">
            <w:pPr>
              <w:pStyle w:val="NormalWeb"/>
              <w:rPr>
                <w:rFonts w:ascii="Arial" w:hAnsi="Arial" w:cs="Arial"/>
                <w:color w:val="0A1014"/>
                <w:u w:val="single"/>
              </w:rPr>
            </w:pPr>
            <w:r w:rsidRPr="00C776B1">
              <w:rPr>
                <w:rFonts w:ascii="Arial" w:hAnsi="Arial" w:cs="Arial"/>
                <w:color w:val="0A1014"/>
                <w:u w:val="single"/>
              </w:rPr>
              <w:t>Case Study</w:t>
            </w:r>
          </w:p>
          <w:p w14:paraId="48187306" w14:textId="77777777" w:rsidR="00701EBD" w:rsidRDefault="00701EBD" w:rsidP="00701EBD">
            <w:pPr>
              <w:pStyle w:val="NormalWeb"/>
              <w:rPr>
                <w:rFonts w:ascii="Arial" w:hAnsi="Arial" w:cs="Arial"/>
                <w:color w:val="0A1014"/>
              </w:rPr>
            </w:pPr>
            <w:r>
              <w:rPr>
                <w:rFonts w:ascii="Arial" w:hAnsi="Arial" w:cs="Arial"/>
                <w:color w:val="0A1014"/>
              </w:rPr>
              <w:t>1.</w:t>
            </w:r>
            <w:r>
              <w:rPr>
                <w:rFonts w:ascii="Arial" w:hAnsi="Arial" w:cs="Arial"/>
                <w:color w:val="0A1014"/>
              </w:rPr>
              <w:tab/>
              <w:t xml:space="preserve">William Telford made the mistake of believing that business would ‘bounce back’, and that </w:t>
            </w:r>
            <w:proofErr w:type="spellStart"/>
            <w:r>
              <w:rPr>
                <w:rFonts w:ascii="Arial" w:hAnsi="Arial" w:cs="Arial"/>
                <w:color w:val="0A1014"/>
              </w:rPr>
              <w:t>Tameer</w:t>
            </w:r>
            <w:proofErr w:type="spellEnd"/>
            <w:r>
              <w:rPr>
                <w:rFonts w:ascii="Arial" w:hAnsi="Arial" w:cs="Arial"/>
                <w:color w:val="0A1014"/>
              </w:rPr>
              <w:t xml:space="preserve"> would pay their debts.  Little did they know that the GFC would hit so many businesses so hard? Perhaps they should not have continued servicing </w:t>
            </w:r>
            <w:proofErr w:type="spellStart"/>
            <w:r>
              <w:rPr>
                <w:rFonts w:ascii="Arial" w:hAnsi="Arial" w:cs="Arial"/>
                <w:color w:val="0A1014"/>
              </w:rPr>
              <w:t>Tameer</w:t>
            </w:r>
            <w:proofErr w:type="spellEnd"/>
            <w:r>
              <w:rPr>
                <w:rFonts w:ascii="Arial" w:hAnsi="Arial" w:cs="Arial"/>
                <w:color w:val="0A1014"/>
              </w:rPr>
              <w:t xml:space="preserve"> until they could pay all they owed, and they certainly should not have leveraged income from the other companies.</w:t>
            </w:r>
          </w:p>
          <w:p w14:paraId="6D019002" w14:textId="77777777" w:rsidR="00701EBD" w:rsidRPr="000024A8" w:rsidRDefault="00701EBD" w:rsidP="00701EBD">
            <w:pPr>
              <w:widowControl w:val="0"/>
              <w:tabs>
                <w:tab w:val="left" w:pos="220"/>
                <w:tab w:val="left" w:pos="720"/>
              </w:tabs>
              <w:autoSpaceDE w:val="0"/>
              <w:autoSpaceDN w:val="0"/>
              <w:adjustRightInd w:val="0"/>
              <w:spacing w:after="320" w:line="380" w:lineRule="atLeast"/>
              <w:rPr>
                <w:rFonts w:ascii="Arial" w:hAnsi="Arial" w:cs="Arial"/>
                <w:color w:val="000000"/>
                <w:sz w:val="24"/>
                <w:szCs w:val="24"/>
              </w:rPr>
            </w:pPr>
            <w:r>
              <w:rPr>
                <w:rFonts w:ascii="Arial" w:hAnsi="Arial" w:cs="Arial"/>
                <w:color w:val="0A1014"/>
              </w:rPr>
              <w:t>2.</w:t>
            </w:r>
            <w:r>
              <w:rPr>
                <w:rFonts w:ascii="Arial" w:hAnsi="Arial" w:cs="Arial"/>
                <w:color w:val="0A1014"/>
              </w:rPr>
              <w:tab/>
            </w:r>
            <w:r w:rsidRPr="000024A8">
              <w:rPr>
                <w:rFonts w:ascii="Arial" w:hAnsi="Arial" w:cs="Arial"/>
                <w:color w:val="000000"/>
                <w:sz w:val="24"/>
                <w:szCs w:val="24"/>
              </w:rPr>
              <w:t>The Risk Management Strategy (RMS) would have been developed initially by using a Risk Management Tool (RMT). This process would have forced William to look at all the eventualities his company could face in the event that there was an economic downturn to him or his clients. Having been forced to identify those eventualities, William would have been able to plan the steps to mitigate any financial impact to his company. These steps could have allowed him to suspend his client’s services at the initial time of non-payments. William would also been able to manage his internal resources, by laying members of staff off when the volume of work coming in reduced. Although these actions may not have completely solve the revenue problem, if managed properly, William might have been able to keep the company ticking over at minimal cost until the GFC had ended.</w:t>
            </w:r>
          </w:p>
          <w:p w14:paraId="6FFE8CF7" w14:textId="77777777" w:rsidR="00701EBD" w:rsidRPr="000024A8" w:rsidRDefault="00701EBD" w:rsidP="00701EBD">
            <w:pPr>
              <w:widowControl w:val="0"/>
              <w:tabs>
                <w:tab w:val="left" w:pos="220"/>
                <w:tab w:val="left" w:pos="720"/>
              </w:tabs>
              <w:autoSpaceDE w:val="0"/>
              <w:autoSpaceDN w:val="0"/>
              <w:adjustRightInd w:val="0"/>
              <w:spacing w:after="320" w:line="380" w:lineRule="atLeast"/>
              <w:rPr>
                <w:rFonts w:ascii="Arial" w:hAnsi="Arial" w:cs="Arial"/>
                <w:color w:val="000000"/>
                <w:sz w:val="24"/>
                <w:szCs w:val="24"/>
              </w:rPr>
            </w:pPr>
            <w:r w:rsidRPr="000024A8">
              <w:rPr>
                <w:rFonts w:ascii="Arial" w:hAnsi="Arial" w:cs="Arial"/>
                <w:color w:val="000000"/>
                <w:sz w:val="24"/>
                <w:szCs w:val="24"/>
              </w:rPr>
              <w:t>During the process of analyzing these risks, William could have also sought the help in the various indemnities policies that are offered to companies, allowing him to mitigate the financial risks he could face, meaning that at a certain point during the GFC, he could have cashed in or claimed against these, giving him a financial injection at a time of need.</w:t>
            </w:r>
          </w:p>
          <w:p w14:paraId="662A3D1C" w14:textId="77777777" w:rsidR="00CC2FB3" w:rsidRDefault="00CC2FB3" w:rsidP="003F39B9">
            <w:pPr>
              <w:rPr>
                <w:b/>
              </w:rPr>
            </w:pPr>
          </w:p>
        </w:tc>
      </w:tr>
    </w:tbl>
    <w:p w14:paraId="615084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00B28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ACCD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6E59E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0055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DD6C5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04D458" w14:textId="77777777" w:rsidTr="00405895">
        <w:tc>
          <w:tcPr>
            <w:tcW w:w="2310" w:type="dxa"/>
            <w:shd w:val="clear" w:color="auto" w:fill="D9D9D9" w:themeFill="background1" w:themeFillShade="D9"/>
          </w:tcPr>
          <w:p w14:paraId="70928E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1643B0B" w14:textId="73739503" w:rsidR="00405895" w:rsidRPr="00B0415E" w:rsidRDefault="007E4FBE" w:rsidP="00A851DA">
            <w:pPr>
              <w:rPr>
                <w:rFonts w:cs="Bliss-Regular"/>
                <w:color w:val="000000"/>
              </w:rPr>
            </w:pPr>
            <w:r>
              <w:rPr>
                <w:rFonts w:cs="Bliss-Regular"/>
                <w:color w:val="000000"/>
              </w:rPr>
              <w:t>N. Burgess</w:t>
            </w:r>
          </w:p>
        </w:tc>
        <w:tc>
          <w:tcPr>
            <w:tcW w:w="1276" w:type="dxa"/>
            <w:shd w:val="clear" w:color="auto" w:fill="D9D9D9" w:themeFill="background1" w:themeFillShade="D9"/>
          </w:tcPr>
          <w:p w14:paraId="3D39FCE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A8C119" w14:textId="7BC56198" w:rsidR="00405895" w:rsidRPr="00B0415E" w:rsidRDefault="00701EBD" w:rsidP="003F39B9">
            <w:pPr>
              <w:rPr>
                <w:rFonts w:cs="Bliss-Regular"/>
                <w:color w:val="000000"/>
              </w:rPr>
            </w:pPr>
            <w:r>
              <w:rPr>
                <w:rFonts w:cs="Bliss-Regular"/>
                <w:color w:val="000000"/>
              </w:rPr>
              <w:t>4th</w:t>
            </w:r>
            <w:r w:rsidR="00FF78E0">
              <w:rPr>
                <w:rFonts w:cs="Bliss-Regular"/>
                <w:color w:val="000000"/>
              </w:rPr>
              <w:t xml:space="preserve"> </w:t>
            </w:r>
            <w:r>
              <w:rPr>
                <w:rFonts w:cs="Bliss-Regular"/>
                <w:color w:val="000000"/>
              </w:rPr>
              <w:t xml:space="preserve">June </w:t>
            </w:r>
            <w:r w:rsidR="00BF191D">
              <w:rPr>
                <w:rFonts w:cs="Bliss-Regular"/>
                <w:color w:val="000000"/>
              </w:rPr>
              <w:t>2017</w:t>
            </w:r>
          </w:p>
        </w:tc>
      </w:tr>
    </w:tbl>
    <w:p w14:paraId="1F996EA7" w14:textId="77777777" w:rsidR="00A851DA" w:rsidRPr="00B0415E" w:rsidRDefault="00A851DA" w:rsidP="00A851DA">
      <w:pPr>
        <w:rPr>
          <w:rFonts w:cs="Bliss-Regular"/>
          <w:color w:val="000000"/>
          <w:lang w:val="en-US"/>
        </w:rPr>
      </w:pPr>
    </w:p>
    <w:p w14:paraId="5C36C56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0038DE8" w14:textId="77777777" w:rsidTr="00B0415E">
        <w:trPr>
          <w:trHeight w:val="249"/>
        </w:trPr>
        <w:tc>
          <w:tcPr>
            <w:tcW w:w="4621" w:type="dxa"/>
            <w:shd w:val="clear" w:color="auto" w:fill="D9D9D9" w:themeFill="background1" w:themeFillShade="D9"/>
          </w:tcPr>
          <w:p w14:paraId="3C40A863" w14:textId="77777777" w:rsidR="00503D7E" w:rsidRPr="00B0415E" w:rsidRDefault="00503D7E" w:rsidP="00503D7E">
            <w:pPr>
              <w:rPr>
                <w:b/>
                <w:color w:val="002060"/>
              </w:rPr>
            </w:pPr>
            <w:r w:rsidRPr="00B0415E">
              <w:rPr>
                <w:b/>
                <w:color w:val="002060"/>
              </w:rPr>
              <w:t>Total Marks</w:t>
            </w:r>
          </w:p>
        </w:tc>
        <w:tc>
          <w:tcPr>
            <w:tcW w:w="4621" w:type="dxa"/>
          </w:tcPr>
          <w:p w14:paraId="1788A3E0" w14:textId="77777777" w:rsidR="00503D7E" w:rsidRPr="00B0415E" w:rsidRDefault="00503D7E" w:rsidP="00503D7E">
            <w:pPr>
              <w:rPr>
                <w:rFonts w:cs="Times New Roman"/>
                <w:szCs w:val="32"/>
              </w:rPr>
            </w:pPr>
          </w:p>
        </w:tc>
      </w:tr>
      <w:tr w:rsidR="00503D7E" w:rsidRPr="00B0415E" w14:paraId="26895799" w14:textId="77777777" w:rsidTr="00B0415E">
        <w:tc>
          <w:tcPr>
            <w:tcW w:w="4621" w:type="dxa"/>
            <w:shd w:val="clear" w:color="auto" w:fill="D9D9D9" w:themeFill="background1" w:themeFillShade="D9"/>
          </w:tcPr>
          <w:p w14:paraId="5367ECB3" w14:textId="77777777" w:rsidR="00503D7E" w:rsidRPr="00B0415E" w:rsidRDefault="00503D7E" w:rsidP="00503D7E">
            <w:pPr>
              <w:rPr>
                <w:b/>
                <w:color w:val="002060"/>
              </w:rPr>
            </w:pPr>
            <w:r w:rsidRPr="00B0415E">
              <w:rPr>
                <w:b/>
                <w:color w:val="002060"/>
              </w:rPr>
              <w:t>Marks Obtained</w:t>
            </w:r>
          </w:p>
        </w:tc>
        <w:tc>
          <w:tcPr>
            <w:tcW w:w="4621" w:type="dxa"/>
          </w:tcPr>
          <w:p w14:paraId="54F06CC3" w14:textId="77777777" w:rsidR="00503D7E" w:rsidRPr="00B0415E" w:rsidRDefault="00503D7E" w:rsidP="00503D7E">
            <w:pPr>
              <w:rPr>
                <w:rFonts w:cs="Times New Roman"/>
                <w:szCs w:val="32"/>
              </w:rPr>
            </w:pPr>
          </w:p>
        </w:tc>
      </w:tr>
      <w:tr w:rsidR="00503D7E" w:rsidRPr="00B0415E" w14:paraId="6636FD20" w14:textId="77777777" w:rsidTr="00B0415E">
        <w:tc>
          <w:tcPr>
            <w:tcW w:w="4621" w:type="dxa"/>
            <w:shd w:val="clear" w:color="auto" w:fill="D9D9D9" w:themeFill="background1" w:themeFillShade="D9"/>
          </w:tcPr>
          <w:p w14:paraId="7DF24B7D" w14:textId="77777777" w:rsidR="00503D7E" w:rsidRPr="00B0415E" w:rsidRDefault="00B0415E" w:rsidP="00503D7E">
            <w:pPr>
              <w:rPr>
                <w:b/>
                <w:color w:val="002060"/>
              </w:rPr>
            </w:pPr>
            <w:r w:rsidRPr="00B0415E">
              <w:rPr>
                <w:b/>
                <w:color w:val="002060"/>
              </w:rPr>
              <w:t>Percentage / Grade</w:t>
            </w:r>
          </w:p>
        </w:tc>
        <w:tc>
          <w:tcPr>
            <w:tcW w:w="4621" w:type="dxa"/>
          </w:tcPr>
          <w:p w14:paraId="5347027B" w14:textId="77777777" w:rsidR="00503D7E" w:rsidRPr="00B0415E" w:rsidRDefault="00503D7E" w:rsidP="00503D7E">
            <w:pPr>
              <w:rPr>
                <w:rFonts w:cs="Times New Roman"/>
                <w:szCs w:val="32"/>
              </w:rPr>
            </w:pPr>
          </w:p>
        </w:tc>
      </w:tr>
    </w:tbl>
    <w:p w14:paraId="021D69B1"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B747A" w14:textId="77777777" w:rsidR="00C53029" w:rsidRDefault="00C53029" w:rsidP="00CB4D0A">
      <w:pPr>
        <w:spacing w:after="0" w:line="240" w:lineRule="auto"/>
      </w:pPr>
      <w:r>
        <w:separator/>
      </w:r>
    </w:p>
  </w:endnote>
  <w:endnote w:type="continuationSeparator" w:id="0">
    <w:p w14:paraId="3204E0D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85E5F" w14:textId="77777777" w:rsidR="00C53029" w:rsidRDefault="00C53029" w:rsidP="00CB4D0A">
      <w:pPr>
        <w:spacing w:after="0" w:line="240" w:lineRule="auto"/>
      </w:pPr>
      <w:r>
        <w:separator/>
      </w:r>
    </w:p>
  </w:footnote>
  <w:footnote w:type="continuationSeparator" w:id="0">
    <w:p w14:paraId="15F507B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E663E"/>
    <w:multiLevelType w:val="hybridMultilevel"/>
    <w:tmpl w:val="14324A4C"/>
    <w:lvl w:ilvl="0" w:tplc="CAEEA0B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FA78EF"/>
    <w:multiLevelType w:val="hybridMultilevel"/>
    <w:tmpl w:val="863AC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AB1F9E"/>
    <w:multiLevelType w:val="hybridMultilevel"/>
    <w:tmpl w:val="E15AEEE6"/>
    <w:lvl w:ilvl="0" w:tplc="CCE4BF4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2704E7"/>
    <w:multiLevelType w:val="hybridMultilevel"/>
    <w:tmpl w:val="9238E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93C0BDA"/>
    <w:multiLevelType w:val="hybridMultilevel"/>
    <w:tmpl w:val="DC1A5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7618FB"/>
    <w:multiLevelType w:val="hybridMultilevel"/>
    <w:tmpl w:val="1C78A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01111F"/>
    <w:multiLevelType w:val="hybridMultilevel"/>
    <w:tmpl w:val="46C0B752"/>
    <w:lvl w:ilvl="0" w:tplc="794CF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A109F9"/>
    <w:multiLevelType w:val="hybridMultilevel"/>
    <w:tmpl w:val="F348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8C68B9"/>
    <w:multiLevelType w:val="hybridMultilevel"/>
    <w:tmpl w:val="C1B49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4AA145F"/>
    <w:multiLevelType w:val="hybridMultilevel"/>
    <w:tmpl w:val="A2169D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094759"/>
    <w:multiLevelType w:val="hybridMultilevel"/>
    <w:tmpl w:val="CD6A102C"/>
    <w:lvl w:ilvl="0" w:tplc="671ABE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D3030B"/>
    <w:multiLevelType w:val="hybridMultilevel"/>
    <w:tmpl w:val="7ECE0B7A"/>
    <w:lvl w:ilvl="0" w:tplc="FDB218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020621"/>
    <w:multiLevelType w:val="hybridMultilevel"/>
    <w:tmpl w:val="A100E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CC4E9F"/>
    <w:multiLevelType w:val="hybridMultilevel"/>
    <w:tmpl w:val="A7EEE15C"/>
    <w:lvl w:ilvl="0" w:tplc="034245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193A1E"/>
    <w:multiLevelType w:val="hybridMultilevel"/>
    <w:tmpl w:val="B10CC5A0"/>
    <w:lvl w:ilvl="0" w:tplc="04090001">
      <w:start w:val="1"/>
      <w:numFmt w:val="bullet"/>
      <w:lvlText w:val=""/>
      <w:lvlJc w:val="left"/>
      <w:pPr>
        <w:ind w:left="1872" w:hanging="360"/>
      </w:pPr>
      <w:rPr>
        <w:rFonts w:ascii="Symbol" w:hAnsi="Symbol" w:hint="default"/>
      </w:rPr>
    </w:lvl>
    <w:lvl w:ilvl="1" w:tplc="04090003" w:tentative="1">
      <w:start w:val="1"/>
      <w:numFmt w:val="bullet"/>
      <w:lvlText w:val="o"/>
      <w:lvlJc w:val="left"/>
      <w:pPr>
        <w:ind w:left="2592" w:hanging="360"/>
      </w:pPr>
      <w:rPr>
        <w:rFonts w:ascii="Courier New" w:hAnsi="Courier New" w:hint="default"/>
      </w:rPr>
    </w:lvl>
    <w:lvl w:ilvl="2" w:tplc="04090005" w:tentative="1">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5">
    <w:nsid w:val="4680626B"/>
    <w:multiLevelType w:val="hybridMultilevel"/>
    <w:tmpl w:val="BE681FF4"/>
    <w:lvl w:ilvl="0" w:tplc="4A1681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427CC3"/>
    <w:multiLevelType w:val="hybridMultilevel"/>
    <w:tmpl w:val="51488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520298"/>
    <w:multiLevelType w:val="hybridMultilevel"/>
    <w:tmpl w:val="2A2C2A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EE386D"/>
    <w:multiLevelType w:val="hybridMultilevel"/>
    <w:tmpl w:val="F87E8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51818F7"/>
    <w:multiLevelType w:val="hybridMultilevel"/>
    <w:tmpl w:val="91C22D7E"/>
    <w:lvl w:ilvl="0" w:tplc="140202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694BD9"/>
    <w:multiLevelType w:val="hybridMultilevel"/>
    <w:tmpl w:val="2614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9A6533B"/>
    <w:multiLevelType w:val="hybridMultilevel"/>
    <w:tmpl w:val="DEA63974"/>
    <w:lvl w:ilvl="0" w:tplc="D3C840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8C04FF"/>
    <w:multiLevelType w:val="hybridMultilevel"/>
    <w:tmpl w:val="A9DE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EBC0319"/>
    <w:multiLevelType w:val="hybridMultilevel"/>
    <w:tmpl w:val="036E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F03737"/>
    <w:multiLevelType w:val="hybridMultilevel"/>
    <w:tmpl w:val="130AD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051C11"/>
    <w:multiLevelType w:val="hybridMultilevel"/>
    <w:tmpl w:val="C5980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B5D6134"/>
    <w:multiLevelType w:val="hybridMultilevel"/>
    <w:tmpl w:val="9BF6A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D1B4B43"/>
    <w:multiLevelType w:val="hybridMultilevel"/>
    <w:tmpl w:val="29B45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DA43F84"/>
    <w:multiLevelType w:val="hybridMultilevel"/>
    <w:tmpl w:val="40D6DAFA"/>
    <w:lvl w:ilvl="0" w:tplc="87EAAA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F610059"/>
    <w:multiLevelType w:val="hybridMultilevel"/>
    <w:tmpl w:val="4DC4E70E"/>
    <w:lvl w:ilvl="0" w:tplc="1BB40EF0">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7"/>
  </w:num>
  <w:num w:numId="2">
    <w:abstractNumId w:val="6"/>
  </w:num>
  <w:num w:numId="3">
    <w:abstractNumId w:val="22"/>
  </w:num>
  <w:num w:numId="4">
    <w:abstractNumId w:val="7"/>
  </w:num>
  <w:num w:numId="5">
    <w:abstractNumId w:val="28"/>
  </w:num>
  <w:num w:numId="6">
    <w:abstractNumId w:val="24"/>
  </w:num>
  <w:num w:numId="7">
    <w:abstractNumId w:val="25"/>
  </w:num>
  <w:num w:numId="8">
    <w:abstractNumId w:val="23"/>
  </w:num>
  <w:num w:numId="9">
    <w:abstractNumId w:val="0"/>
  </w:num>
  <w:num w:numId="10">
    <w:abstractNumId w:val="18"/>
  </w:num>
  <w:num w:numId="11">
    <w:abstractNumId w:val="15"/>
  </w:num>
  <w:num w:numId="12">
    <w:abstractNumId w:val="9"/>
  </w:num>
  <w:num w:numId="13">
    <w:abstractNumId w:val="29"/>
  </w:num>
  <w:num w:numId="14">
    <w:abstractNumId w:val="4"/>
  </w:num>
  <w:num w:numId="15">
    <w:abstractNumId w:val="30"/>
  </w:num>
  <w:num w:numId="16">
    <w:abstractNumId w:val="20"/>
  </w:num>
  <w:num w:numId="17">
    <w:abstractNumId w:val="14"/>
  </w:num>
  <w:num w:numId="18">
    <w:abstractNumId w:val="26"/>
  </w:num>
  <w:num w:numId="19">
    <w:abstractNumId w:val="12"/>
  </w:num>
  <w:num w:numId="20">
    <w:abstractNumId w:val="1"/>
  </w:num>
  <w:num w:numId="21">
    <w:abstractNumId w:val="5"/>
  </w:num>
  <w:num w:numId="22">
    <w:abstractNumId w:val="13"/>
  </w:num>
  <w:num w:numId="23">
    <w:abstractNumId w:val="2"/>
  </w:num>
  <w:num w:numId="24">
    <w:abstractNumId w:val="10"/>
  </w:num>
  <w:num w:numId="25">
    <w:abstractNumId w:val="11"/>
  </w:num>
  <w:num w:numId="26">
    <w:abstractNumId w:val="21"/>
  </w:num>
  <w:num w:numId="27">
    <w:abstractNumId w:val="27"/>
  </w:num>
  <w:num w:numId="28">
    <w:abstractNumId w:val="16"/>
  </w:num>
  <w:num w:numId="29">
    <w:abstractNumId w:val="19"/>
  </w:num>
  <w:num w:numId="30">
    <w:abstractNumId w:val="8"/>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D13"/>
    <w:rsid w:val="001175EE"/>
    <w:rsid w:val="00157CF6"/>
    <w:rsid w:val="00182416"/>
    <w:rsid w:val="00187EB4"/>
    <w:rsid w:val="001F0481"/>
    <w:rsid w:val="00200C92"/>
    <w:rsid w:val="0020451E"/>
    <w:rsid w:val="00206B9D"/>
    <w:rsid w:val="0023259C"/>
    <w:rsid w:val="00296B3A"/>
    <w:rsid w:val="002B0BD7"/>
    <w:rsid w:val="002B573D"/>
    <w:rsid w:val="002C5CB2"/>
    <w:rsid w:val="002E4B51"/>
    <w:rsid w:val="002F237F"/>
    <w:rsid w:val="002F779F"/>
    <w:rsid w:val="00371885"/>
    <w:rsid w:val="003E2B87"/>
    <w:rsid w:val="003F39B9"/>
    <w:rsid w:val="00402786"/>
    <w:rsid w:val="00405895"/>
    <w:rsid w:val="004058DF"/>
    <w:rsid w:val="00443E6F"/>
    <w:rsid w:val="00473A4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2D18"/>
    <w:rsid w:val="00701EBD"/>
    <w:rsid w:val="0070347F"/>
    <w:rsid w:val="0070678E"/>
    <w:rsid w:val="00795D74"/>
    <w:rsid w:val="007A08C5"/>
    <w:rsid w:val="007E4FBE"/>
    <w:rsid w:val="00831C11"/>
    <w:rsid w:val="008A60B4"/>
    <w:rsid w:val="008B3C31"/>
    <w:rsid w:val="008B64FE"/>
    <w:rsid w:val="00935BF7"/>
    <w:rsid w:val="0095442C"/>
    <w:rsid w:val="00983942"/>
    <w:rsid w:val="009C37E0"/>
    <w:rsid w:val="009E41F4"/>
    <w:rsid w:val="00A14B66"/>
    <w:rsid w:val="00A65CF7"/>
    <w:rsid w:val="00A81AB4"/>
    <w:rsid w:val="00A851DA"/>
    <w:rsid w:val="00AC4D65"/>
    <w:rsid w:val="00AC7D5B"/>
    <w:rsid w:val="00AE1481"/>
    <w:rsid w:val="00B0415E"/>
    <w:rsid w:val="00B04678"/>
    <w:rsid w:val="00B424E7"/>
    <w:rsid w:val="00BC46DF"/>
    <w:rsid w:val="00BF191D"/>
    <w:rsid w:val="00C03577"/>
    <w:rsid w:val="00C53029"/>
    <w:rsid w:val="00C65FEA"/>
    <w:rsid w:val="00C74414"/>
    <w:rsid w:val="00CA0AC2"/>
    <w:rsid w:val="00CB4D0A"/>
    <w:rsid w:val="00CC2FB3"/>
    <w:rsid w:val="00CC575A"/>
    <w:rsid w:val="00CF123B"/>
    <w:rsid w:val="00D039AC"/>
    <w:rsid w:val="00D426E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78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DA3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01EBD"/>
    <w:pPr>
      <w:spacing w:before="100" w:beforeAutospacing="1" w:after="100" w:afterAutospacing="1" w:line="240" w:lineRule="auto"/>
    </w:pPr>
    <w:rPr>
      <w:rFonts w:ascii="Times New Roman" w:hAnsi="Times New Roman" w:cs="Times New Roman"/>
      <w:sz w:val="24"/>
      <w:szCs w:val="24"/>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01EBD"/>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67FE8-097D-E943-8BDC-E45F027C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1228</Words>
  <Characters>7000</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2</cp:revision>
  <dcterms:created xsi:type="dcterms:W3CDTF">2017-06-04T13:44:00Z</dcterms:created>
  <dcterms:modified xsi:type="dcterms:W3CDTF">2017-06-04T13:44:00Z</dcterms:modified>
</cp:coreProperties>
</file>