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685CB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E0B2C" w:rsidRDefault="00DE0B2C">
            <w:pPr>
              <w:pStyle w:val="Default"/>
              <w:rPr>
                <w:rFonts w:asciiTheme="minorHAnsi" w:hAnsiTheme="minorHAnsi"/>
                <w:b/>
              </w:rPr>
            </w:pPr>
            <w:r w:rsidRPr="00DE0B2C">
              <w:rPr>
                <w:rFonts w:asciiTheme="minorHAnsi" w:hAnsiTheme="minorHAnsi"/>
                <w:b/>
              </w:rPr>
              <w:t>SYLVESTER M. JUSU SR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E0B2C" w:rsidRDefault="00DE0B2C">
            <w:pPr>
              <w:pStyle w:val="Default"/>
              <w:rPr>
                <w:rFonts w:asciiTheme="minorHAnsi" w:hAnsiTheme="minorHAnsi"/>
                <w:b/>
              </w:rPr>
            </w:pPr>
            <w:r w:rsidRPr="00DE0B2C">
              <w:rPr>
                <w:rFonts w:asciiTheme="minorHAnsi" w:hAnsiTheme="minorHAnsi"/>
                <w:b/>
              </w:rPr>
              <w:t>3840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E0B2C" w:rsidRDefault="00DE0B2C">
            <w:pPr>
              <w:pStyle w:val="Default"/>
              <w:rPr>
                <w:rFonts w:asciiTheme="minorHAnsi" w:hAnsiTheme="minorHAnsi"/>
                <w:b/>
                <w:sz w:val="22"/>
                <w:szCs w:val="22"/>
              </w:rPr>
            </w:pPr>
            <w:r w:rsidRPr="00DE0B2C">
              <w:rPr>
                <w:rFonts w:asciiTheme="minorHAnsi" w:hAnsiTheme="minorHAnsi"/>
                <w:b/>
                <w:sz w:val="22"/>
                <w:szCs w:val="22"/>
              </w:rPr>
              <w:t>DIPLOMA IN LOGISTICS &amp; SUPPLY CHAIN MANAGEMENT-</w:t>
            </w:r>
            <w:r w:rsidR="00A50AE4">
              <w:rPr>
                <w:rFonts w:asciiTheme="minorHAnsi" w:hAnsiTheme="minorHAnsi"/>
                <w:b/>
                <w:sz w:val="22"/>
                <w:szCs w:val="22"/>
              </w:rPr>
              <w:t xml:space="preserve"> </w:t>
            </w:r>
            <w:r w:rsidRPr="00DE0B2C">
              <w:rPr>
                <w:rFonts w:asciiTheme="minorHAnsi" w:hAnsiTheme="minorHAnsi"/>
                <w:b/>
                <w:sz w:val="22"/>
                <w:szCs w:val="22"/>
              </w:rPr>
              <w:t>(LEVEL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E0B2C" w:rsidRDefault="007B0BC0">
            <w:pPr>
              <w:rPr>
                <w:b/>
                <w:sz w:val="24"/>
                <w:szCs w:val="24"/>
              </w:rPr>
            </w:pPr>
            <w:r>
              <w:rPr>
                <w:b/>
                <w:sz w:val="24"/>
                <w:szCs w:val="24"/>
              </w:rPr>
              <w:t>ASSIGNMENT NUMBER -</w:t>
            </w:r>
            <w:r w:rsidR="009D0B7D">
              <w:rPr>
                <w:b/>
                <w:sz w:val="24"/>
                <w:szCs w:val="24"/>
              </w:rPr>
              <w:t xml:space="preserve"> </w:t>
            </w:r>
            <w:r w:rsidR="00EC6C92">
              <w:rPr>
                <w:b/>
                <w:sz w:val="24"/>
                <w:szCs w:val="24"/>
              </w:rPr>
              <w:t>1</w:t>
            </w:r>
            <w:r w:rsidR="0033192A">
              <w:rPr>
                <w:b/>
                <w:sz w:val="24"/>
                <w:szCs w:val="24"/>
              </w:rPr>
              <w:t>1</w:t>
            </w:r>
          </w:p>
        </w:tc>
      </w:tr>
    </w:tbl>
    <w:p w:rsidR="00EC6C92" w:rsidRDefault="00EC6C92" w:rsidP="00A851DA">
      <w:pPr>
        <w:rPr>
          <w:b/>
          <w:sz w:val="16"/>
          <w:szCs w:val="16"/>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375345">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p>
    <w:tbl>
      <w:tblPr>
        <w:tblStyle w:val="TableGrid"/>
        <w:tblW w:w="0" w:type="auto"/>
        <w:tblLook w:val="04A0"/>
      </w:tblPr>
      <w:tblGrid>
        <w:gridCol w:w="9242"/>
      </w:tblGrid>
      <w:tr w:rsidR="00CC2FB3" w:rsidTr="00CC2FB3">
        <w:tc>
          <w:tcPr>
            <w:tcW w:w="9242" w:type="dxa"/>
          </w:tcPr>
          <w:p w:rsidR="00DE0B2C" w:rsidRDefault="00CC2FB3" w:rsidP="00A851DA">
            <w:pPr>
              <w:rPr>
                <w:rFonts w:ascii="Arial" w:hAnsi="Arial" w:cs="Arial"/>
                <w:sz w:val="16"/>
                <w:szCs w:val="16"/>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5463F9" w:rsidRPr="005463F9" w:rsidRDefault="005463F9" w:rsidP="00A851DA">
            <w:pPr>
              <w:rPr>
                <w:rFonts w:ascii="Arial" w:hAnsi="Arial" w:cs="Arial"/>
                <w:sz w:val="16"/>
                <w:szCs w:val="16"/>
              </w:rPr>
            </w:pPr>
          </w:p>
          <w:p w:rsidR="00DE0B2C" w:rsidRDefault="00DE0B2C" w:rsidP="00DE0B2C">
            <w:pPr>
              <w:jc w:val="center"/>
              <w:rPr>
                <w:rFonts w:ascii="Elephant" w:hAnsi="Elephant"/>
                <w:color w:val="FF0000"/>
              </w:rPr>
            </w:pPr>
            <w:r w:rsidRPr="005463F9">
              <w:rPr>
                <w:rFonts w:ascii="Elephant" w:hAnsi="Elephant"/>
                <w:color w:val="FF0000"/>
                <w:u w:val="single"/>
              </w:rPr>
              <w:t>ASSIGNMENT NUMBER</w:t>
            </w:r>
            <w:r w:rsidR="00B746F3">
              <w:rPr>
                <w:rFonts w:ascii="Elephant" w:hAnsi="Elephant"/>
                <w:color w:val="FF0000"/>
              </w:rPr>
              <w:t xml:space="preserve"> -</w:t>
            </w:r>
            <w:r w:rsidR="0033192A">
              <w:rPr>
                <w:rFonts w:ascii="Elephant" w:hAnsi="Elephant"/>
                <w:color w:val="FF0000"/>
              </w:rPr>
              <w:t xml:space="preserve"> 11</w:t>
            </w:r>
          </w:p>
          <w:p w:rsidR="0033192A" w:rsidRDefault="007919D1" w:rsidP="0033192A">
            <w:pPr>
              <w:spacing w:line="240" w:lineRule="exact"/>
              <w:jc w:val="both"/>
              <w:rPr>
                <w:b/>
              </w:rPr>
            </w:pPr>
            <w:r w:rsidRPr="003646B6">
              <w:rPr>
                <w:b/>
                <w:u w:val="single"/>
              </w:rPr>
              <w:t>QUESTION NUMBER</w:t>
            </w:r>
            <w:r w:rsidRPr="003646B6">
              <w:rPr>
                <w:b/>
              </w:rPr>
              <w:t xml:space="preserve"> -</w:t>
            </w:r>
            <w:r w:rsidR="00340695">
              <w:rPr>
                <w:b/>
              </w:rPr>
              <w:t xml:space="preserve"> </w:t>
            </w:r>
            <w:r w:rsidRPr="003646B6">
              <w:rPr>
                <w:b/>
              </w:rPr>
              <w:t>1</w:t>
            </w:r>
            <w:r w:rsidR="009D0B7D">
              <w:rPr>
                <w:b/>
              </w:rPr>
              <w:t xml:space="preserve"> </w:t>
            </w:r>
            <w:r w:rsidR="00EC6C92">
              <w:rPr>
                <w:b/>
              </w:rPr>
              <w:t xml:space="preserve"> </w:t>
            </w:r>
          </w:p>
          <w:p w:rsidR="0033192A" w:rsidRDefault="0033192A" w:rsidP="0033192A">
            <w:pPr>
              <w:spacing w:line="240" w:lineRule="exact"/>
              <w:jc w:val="both"/>
              <w:rPr>
                <w:b/>
              </w:rPr>
            </w:pPr>
          </w:p>
          <w:p w:rsidR="0033192A" w:rsidRPr="0033192A" w:rsidRDefault="00EC6C92" w:rsidP="0033192A">
            <w:pPr>
              <w:spacing w:line="240" w:lineRule="exact"/>
              <w:jc w:val="both"/>
              <w:rPr>
                <w:b/>
              </w:rPr>
            </w:pPr>
            <w:r>
              <w:rPr>
                <w:b/>
              </w:rPr>
              <w:t xml:space="preserve"> </w:t>
            </w:r>
            <w:r w:rsidR="0033192A">
              <w:rPr>
                <w:b/>
              </w:rPr>
              <w:t>(</w:t>
            </w:r>
            <w:proofErr w:type="spellStart"/>
            <w:r w:rsidR="0033192A">
              <w:rPr>
                <w:b/>
              </w:rPr>
              <w:t>i</w:t>
            </w:r>
            <w:proofErr w:type="spellEnd"/>
            <w:r w:rsidR="0033192A">
              <w:rPr>
                <w:b/>
              </w:rPr>
              <w:t xml:space="preserve">) </w:t>
            </w:r>
            <w:r w:rsidR="0033192A" w:rsidRPr="0033192A">
              <w:t>It’s quite important to know that the use of information technology via computer based programs that help to fast track or connect the day-to-day operations of different institutions or companies that are especially engaged in supply chain service provider activities. The computer internet based system has made feasible and possible for business organizations engaged in supply chain activities to make electronic data connection with one another despite the distance for various reasons such as information sharing on the product they sell.</w:t>
            </w:r>
          </w:p>
          <w:p w:rsidR="0033192A" w:rsidRPr="0033192A" w:rsidRDefault="0033192A" w:rsidP="0033192A">
            <w:pPr>
              <w:pStyle w:val="ListParagraph"/>
              <w:ind w:left="1080"/>
              <w:jc w:val="both"/>
            </w:pPr>
          </w:p>
          <w:p w:rsidR="0033192A" w:rsidRDefault="0033192A" w:rsidP="0033192A">
            <w:pPr>
              <w:pStyle w:val="ListParagraph"/>
              <w:ind w:left="90"/>
              <w:jc w:val="both"/>
            </w:pPr>
            <w:r>
              <w:t xml:space="preserve">Basically, all applied information technology systems are comprised of technological applications that carries out the three major functions of information system in supply chain. The three main information technology applications that greatly support all other institutions including logistics and supply chain operations are Computer Data Capturing and Communication, Computer Data Storage and Retrieval; and Computer Data Manipulation Reporting. The above elements of information technology systems generate high speed communication network between companies in a supply chain operation. This can be achieved by looking at a broad spectrum of information technology applications that covers Internet Application, Broadband Application, Electronic Data Interchange (EDI) Application and </w:t>
            </w:r>
            <w:proofErr w:type="spellStart"/>
            <w:r>
              <w:t>eXtensible</w:t>
            </w:r>
            <w:proofErr w:type="spellEnd"/>
            <w:r>
              <w:t xml:space="preserve"> Markup Language (XML) Application. </w:t>
            </w:r>
          </w:p>
          <w:p w:rsidR="0033192A" w:rsidRDefault="0033192A" w:rsidP="0033192A">
            <w:pPr>
              <w:pStyle w:val="ListParagraph"/>
              <w:ind w:left="90"/>
              <w:jc w:val="both"/>
            </w:pPr>
            <w:r>
              <w:t>Examples of information technology systems that help to sustain Logistics and supply chain operations are as follows:</w:t>
            </w:r>
          </w:p>
          <w:p w:rsidR="0033192A" w:rsidRDefault="0033192A" w:rsidP="00111652">
            <w:pPr>
              <w:pStyle w:val="ListParagraph"/>
              <w:numPr>
                <w:ilvl w:val="0"/>
                <w:numId w:val="1"/>
              </w:numPr>
              <w:jc w:val="both"/>
            </w:pPr>
            <w:r>
              <w:t>Enterprise Resource Planning (ERP) System,</w:t>
            </w:r>
          </w:p>
          <w:p w:rsidR="0033192A" w:rsidRDefault="0033192A" w:rsidP="00111652">
            <w:pPr>
              <w:pStyle w:val="ListParagraph"/>
              <w:numPr>
                <w:ilvl w:val="0"/>
                <w:numId w:val="1"/>
              </w:numPr>
              <w:jc w:val="both"/>
            </w:pPr>
            <w:r>
              <w:t>Procurement and Supply Chain System,</w:t>
            </w:r>
          </w:p>
          <w:p w:rsidR="0033192A" w:rsidRDefault="0033192A" w:rsidP="00111652">
            <w:pPr>
              <w:pStyle w:val="ListParagraph"/>
              <w:numPr>
                <w:ilvl w:val="0"/>
                <w:numId w:val="1"/>
              </w:numPr>
              <w:jc w:val="both"/>
            </w:pPr>
            <w:r>
              <w:t>Logistics and Transport System,</w:t>
            </w:r>
          </w:p>
          <w:p w:rsidR="0033192A" w:rsidRDefault="0033192A" w:rsidP="00111652">
            <w:pPr>
              <w:pStyle w:val="ListParagraph"/>
              <w:numPr>
                <w:ilvl w:val="0"/>
                <w:numId w:val="1"/>
              </w:numPr>
              <w:jc w:val="both"/>
            </w:pPr>
            <w:r>
              <w:t>Warehousing and Inventory Control Management System,</w:t>
            </w:r>
          </w:p>
          <w:p w:rsidR="0033192A" w:rsidRDefault="0033192A" w:rsidP="00111652">
            <w:pPr>
              <w:pStyle w:val="ListParagraph"/>
              <w:numPr>
                <w:ilvl w:val="0"/>
                <w:numId w:val="1"/>
              </w:numPr>
              <w:jc w:val="both"/>
            </w:pPr>
            <w:r>
              <w:t>Production Scheduling System,</w:t>
            </w:r>
          </w:p>
          <w:p w:rsidR="0033192A" w:rsidRDefault="0033192A" w:rsidP="00111652">
            <w:pPr>
              <w:pStyle w:val="ListParagraph"/>
              <w:numPr>
                <w:ilvl w:val="0"/>
                <w:numId w:val="1"/>
              </w:numPr>
              <w:jc w:val="both"/>
            </w:pPr>
            <w:r>
              <w:t>Maintenance Planning and Scheduling System, etc.</w:t>
            </w:r>
          </w:p>
          <w:p w:rsidR="0033192A" w:rsidRDefault="0033192A" w:rsidP="0033192A">
            <w:pPr>
              <w:pStyle w:val="ListParagraph"/>
              <w:ind w:left="810"/>
              <w:jc w:val="both"/>
            </w:pPr>
          </w:p>
          <w:p w:rsidR="0033192A" w:rsidRDefault="0033192A" w:rsidP="0033192A">
            <w:pPr>
              <w:jc w:val="both"/>
            </w:pPr>
            <w:r w:rsidRPr="0006050D">
              <w:rPr>
                <w:b/>
              </w:rPr>
              <w:t>(ii)</w:t>
            </w:r>
            <w:r>
              <w:t xml:space="preserve"> However, it’s worth knowing that the functions of Business Intelligence (BI) Systems cannot be under estimated because of the fast speed data communication in the market trend, and their respective supply chain methods are greatly important for people and organizations to stay on top of situations as they occur and understand what these situations or events imply to the system. Below are the basic functions of Business Intelligence (BI) Systems in the supply chain:</w:t>
            </w:r>
          </w:p>
          <w:p w:rsidR="0033192A" w:rsidRDefault="0033192A" w:rsidP="0033192A">
            <w:pPr>
              <w:jc w:val="both"/>
            </w:pPr>
          </w:p>
          <w:p w:rsidR="0033192A" w:rsidRDefault="0033192A" w:rsidP="00111652">
            <w:pPr>
              <w:pStyle w:val="ListParagraph"/>
              <w:numPr>
                <w:ilvl w:val="0"/>
                <w:numId w:val="2"/>
              </w:numPr>
              <w:jc w:val="both"/>
            </w:pPr>
            <w:r>
              <w:t>All Business Intelligence (BI) Systems help companies or business organizations to appreciate what is happening within their own organizations and within the very market that they serve.</w:t>
            </w:r>
          </w:p>
          <w:p w:rsidR="0033192A" w:rsidRDefault="0033192A" w:rsidP="00111652">
            <w:pPr>
              <w:pStyle w:val="ListParagraph"/>
              <w:numPr>
                <w:ilvl w:val="0"/>
                <w:numId w:val="2"/>
              </w:numPr>
              <w:jc w:val="both"/>
            </w:pPr>
            <w:r>
              <w:t xml:space="preserve"> The Business Intelligence (BI) Systems also gather information pertaining to its business structure, data storage, examine the store data and retrieve the store data as when needed.</w:t>
            </w:r>
          </w:p>
          <w:p w:rsidR="0033192A" w:rsidRDefault="0033192A" w:rsidP="0033192A">
            <w:pPr>
              <w:pStyle w:val="ListParagraph"/>
              <w:jc w:val="both"/>
            </w:pPr>
          </w:p>
          <w:p w:rsidR="0033192A" w:rsidRDefault="0033192A" w:rsidP="0033192A">
            <w:pPr>
              <w:jc w:val="both"/>
            </w:pPr>
            <w:r w:rsidRPr="0006050D">
              <w:rPr>
                <w:b/>
              </w:rPr>
              <w:t>(iii)</w:t>
            </w:r>
            <w:r>
              <w:t xml:space="preserve"> Enterprise Resource Planning (ERP) Systems is a tailored made computer application system that collects data communication from across different departmental functions within a business organization. An ERP System helps to easily send and check purchase orders, maintenance planning, production scheduling, raw materials purchased and finished goods in stock.</w:t>
            </w:r>
          </w:p>
          <w:p w:rsidR="0033192A" w:rsidRDefault="0033192A" w:rsidP="0033192A">
            <w:pPr>
              <w:jc w:val="both"/>
            </w:pPr>
          </w:p>
          <w:p w:rsidR="0033192A" w:rsidRDefault="0033192A" w:rsidP="0033192A">
            <w:pPr>
              <w:jc w:val="both"/>
            </w:pPr>
            <w:r>
              <w:t xml:space="preserve">It’s also important to know that ERP Systems come with different tailored made computer application software that can be installed on a computer on their own or in group with other departmental computer application modules or programs for human resource and administrative department, finance, maintenance planning and scheduling, procurement and supply chain, order fulfillment, warehousing and inventory control management, transport and logistics departments among others. Examples of ERP Systems for a broad business organization are </w:t>
            </w:r>
            <w:proofErr w:type="spellStart"/>
            <w:r>
              <w:t>Netsuit</w:t>
            </w:r>
            <w:proofErr w:type="spellEnd"/>
            <w:r>
              <w:t xml:space="preserve"> Computer Internet Based Program, Pronto Computer Internet Based Program, </w:t>
            </w:r>
            <w:proofErr w:type="spellStart"/>
            <w:r>
              <w:t>Mainpac</w:t>
            </w:r>
            <w:proofErr w:type="spellEnd"/>
            <w:r>
              <w:t xml:space="preserve"> Computer Internet Based Program and </w:t>
            </w:r>
            <w:proofErr w:type="spellStart"/>
            <w:r>
              <w:t>Fleetio</w:t>
            </w:r>
            <w:proofErr w:type="spellEnd"/>
            <w:r>
              <w:t xml:space="preserve"> Computer Internet Based Program among other ERP software applications.</w:t>
            </w:r>
          </w:p>
          <w:p w:rsidR="0033192A" w:rsidRDefault="0033192A" w:rsidP="0033192A">
            <w:pPr>
              <w:jc w:val="both"/>
            </w:pPr>
          </w:p>
          <w:p w:rsidR="0033192A" w:rsidRDefault="0033192A" w:rsidP="0033192A">
            <w:pPr>
              <w:jc w:val="both"/>
            </w:pPr>
            <w:r w:rsidRPr="0006050D">
              <w:rPr>
                <w:b/>
              </w:rPr>
              <w:t>(iv)</w:t>
            </w:r>
            <w:r>
              <w:t xml:space="preserve"> In inventory control management, information technology systems carry out a process oriented insight of a business that great support the day-to-day operations that are part of inventory control management of business organizations such as the tracking of the historical demand patterns for each stock lined products, monitoring of stock levels for all inventory stock items, the calculation of economic order quantities for purchase order processing and safety level of inventory that should be held in stock for each lined item. The essence of using these systems is to help find the right economic balance for a company to know the economic implication or cost of holding huge inventory and the economic implication or cost of running goods out of stock. In typical business setting, a business can lose huge revenue or income because of the above reasons. Therefore, in order for a business to continually sustain its business operations it’s impediment upon the warehouse manager or store controller not to hold huge inventory cost or run out of stock.</w:t>
            </w:r>
          </w:p>
          <w:p w:rsidR="0033192A" w:rsidRDefault="0033192A" w:rsidP="0033192A">
            <w:pPr>
              <w:jc w:val="both"/>
            </w:pPr>
          </w:p>
          <w:p w:rsidR="0033192A" w:rsidRDefault="0033192A" w:rsidP="0033192A">
            <w:pPr>
              <w:jc w:val="both"/>
            </w:pPr>
            <w:r w:rsidRPr="0006050D">
              <w:rPr>
                <w:b/>
              </w:rPr>
              <w:t>(v)</w:t>
            </w:r>
            <w:r w:rsidR="0006050D">
              <w:t xml:space="preserve"> </w:t>
            </w:r>
            <w:r>
              <w:t>Information technology systems support the day-to-day sustenance of the warehousing operations of a particular business organization. This system offers the warehouse manager or store controller the full capacity to professionally run the day-to-day activities of a warehouse. This system also keeps a follow up on inventory levels and stock locations within a warehouse facility. It’s also used as check mate tool to maintain the actual action plan required by a warehouse professional to carry out these actions correctly.</w:t>
            </w:r>
          </w:p>
          <w:p w:rsidR="0033192A" w:rsidRPr="0033192A" w:rsidRDefault="0033192A" w:rsidP="0033192A">
            <w:pPr>
              <w:jc w:val="both"/>
              <w:rPr>
                <w:sz w:val="16"/>
                <w:szCs w:val="16"/>
              </w:rPr>
            </w:pPr>
          </w:p>
          <w:p w:rsidR="0033192A" w:rsidRDefault="0033192A" w:rsidP="0033192A">
            <w:pPr>
              <w:jc w:val="both"/>
            </w:pPr>
            <w:r>
              <w:t xml:space="preserve">Additional required activities performed in a warehouse are regular physical stock count, stock replenishment, receiving of purchased goods on purchase orders (PO’s) at warehouse receiving bay, orders identification, sorting and reconciliation, physical checking of lined items on each PO as per product description and quantity, packing of the received goods at the bulk storage bay, splitting of the bulk unit materials into smaller units for shelving or binning, and sending of wrongly supplied </w:t>
            </w:r>
            <w:r>
              <w:lastRenderedPageBreak/>
              <w:t>goods to the supply supplier among other daily warehouse routine.</w:t>
            </w:r>
          </w:p>
          <w:p w:rsidR="0033192A" w:rsidRDefault="0033192A" w:rsidP="0033192A">
            <w:pPr>
              <w:jc w:val="both"/>
            </w:pPr>
          </w:p>
          <w:p w:rsidR="0033192A" w:rsidRDefault="0033192A" w:rsidP="0033192A">
            <w:pPr>
              <w:jc w:val="both"/>
            </w:pPr>
            <w:r w:rsidRPr="0006050D">
              <w:rPr>
                <w:b/>
              </w:rPr>
              <w:t>(vi)</w:t>
            </w:r>
            <w:r>
              <w:t xml:space="preserve"> The uses of Business Process Management (BPM) application software are as follows:                               </w:t>
            </w:r>
          </w:p>
          <w:p w:rsidR="0033192A" w:rsidRPr="0033192A" w:rsidRDefault="0033192A" w:rsidP="00111652">
            <w:pPr>
              <w:pStyle w:val="ListParagraph"/>
              <w:numPr>
                <w:ilvl w:val="0"/>
                <w:numId w:val="3"/>
              </w:numPr>
              <w:jc w:val="both"/>
            </w:pPr>
            <w:r>
              <w:t>Business Process Management (BPM) application software system helps to gather data and display the information that shows the movement of a business transaction through every step taken.</w:t>
            </w:r>
          </w:p>
          <w:p w:rsidR="0033192A" w:rsidRDefault="0033192A" w:rsidP="00111652">
            <w:pPr>
              <w:pStyle w:val="ListParagraph"/>
              <w:numPr>
                <w:ilvl w:val="0"/>
                <w:numId w:val="3"/>
              </w:numPr>
              <w:jc w:val="both"/>
            </w:pPr>
            <w:r>
              <w:t>Business Process Management (BPM) application software system makes a business process evident to those who are directly responsible for the well coordinated activity of that business procedure.</w:t>
            </w:r>
          </w:p>
          <w:p w:rsidR="0033192A" w:rsidRPr="0033192A" w:rsidRDefault="0033192A" w:rsidP="0033192A">
            <w:pPr>
              <w:jc w:val="both"/>
              <w:rPr>
                <w:sz w:val="16"/>
                <w:szCs w:val="16"/>
              </w:rPr>
            </w:pPr>
          </w:p>
          <w:p w:rsidR="0033192A" w:rsidRDefault="0033192A" w:rsidP="0033192A">
            <w:pPr>
              <w:jc w:val="both"/>
            </w:pPr>
            <w:r w:rsidRPr="0006050D">
              <w:rPr>
                <w:b/>
              </w:rPr>
              <w:t>(vii)</w:t>
            </w:r>
            <w:r>
              <w:t xml:space="preserve"> Conclusively, the benefits of E-business integration in supply chain cannot be under estimated because it cut across different principles and practices that companies are using to get the inborn benefits.</w:t>
            </w:r>
          </w:p>
          <w:p w:rsidR="0033192A" w:rsidRPr="0033192A" w:rsidRDefault="0033192A" w:rsidP="0033192A">
            <w:pPr>
              <w:jc w:val="both"/>
              <w:rPr>
                <w:sz w:val="16"/>
                <w:szCs w:val="16"/>
              </w:rPr>
            </w:pPr>
          </w:p>
          <w:p w:rsidR="0033192A" w:rsidRDefault="0033192A" w:rsidP="0033192A">
            <w:pPr>
              <w:jc w:val="both"/>
            </w:pPr>
            <w:r>
              <w:t>Basically, there are four key elements of E-business on supply chain integration, and these elements create greater incorporation and coordination among other supply chain participants. The four basic dimensions are discussed as follows:</w:t>
            </w:r>
          </w:p>
          <w:p w:rsidR="0033192A" w:rsidRDefault="0033192A" w:rsidP="00111652">
            <w:pPr>
              <w:pStyle w:val="ListParagraph"/>
              <w:numPr>
                <w:ilvl w:val="0"/>
                <w:numId w:val="4"/>
              </w:numPr>
              <w:jc w:val="both"/>
            </w:pPr>
            <w:r w:rsidRPr="00CD124D">
              <w:rPr>
                <w:b/>
                <w:i/>
              </w:rPr>
              <w:t>Information Integration –</w:t>
            </w:r>
            <w:r>
              <w:t xml:space="preserve"> This is applicable skill for perfect and reliable information sharing among business organizations in a supply chain. This includes workable information data like: historical sales patterns and daily demand forecast; production schedules and capacities; inventory level; sales promotions; logistics and transportation scheduling.</w:t>
            </w:r>
          </w:p>
          <w:p w:rsidR="0033192A" w:rsidRDefault="0033192A" w:rsidP="00111652">
            <w:pPr>
              <w:pStyle w:val="ListParagraph"/>
              <w:numPr>
                <w:ilvl w:val="0"/>
                <w:numId w:val="4"/>
              </w:numPr>
              <w:jc w:val="both"/>
            </w:pPr>
            <w:r w:rsidRPr="009307E6">
              <w:rPr>
                <w:b/>
                <w:i/>
              </w:rPr>
              <w:t>Planning Synchronization –</w:t>
            </w:r>
            <w:r>
              <w:t xml:space="preserve"> This is normally referred to the combined contribution made by companies in a supply chain activity in the demand forecasting and stock replenishment scheduling which includes mutual design of new products, products development and introducing of new products into the market.</w:t>
            </w:r>
          </w:p>
          <w:p w:rsidR="0033192A" w:rsidRDefault="0033192A" w:rsidP="00111652">
            <w:pPr>
              <w:pStyle w:val="ListParagraph"/>
              <w:numPr>
                <w:ilvl w:val="0"/>
                <w:numId w:val="4"/>
              </w:numPr>
              <w:jc w:val="both"/>
            </w:pPr>
            <w:r w:rsidRPr="009307E6">
              <w:rPr>
                <w:b/>
                <w:i/>
              </w:rPr>
              <w:t>Work Flow Coordination –</w:t>
            </w:r>
            <w:r>
              <w:t xml:space="preserve"> This is the next step after the product designing and planning harmonization. This gives an added advantage of complete streamlining and computerization of the entire business activities among business organizations in a typical supply chain setting, and this inculcates purchasing and product designing activities.</w:t>
            </w:r>
          </w:p>
          <w:p w:rsidR="002D0A63" w:rsidRPr="0033192A" w:rsidRDefault="0033192A" w:rsidP="00111652">
            <w:pPr>
              <w:pStyle w:val="ListParagraph"/>
              <w:numPr>
                <w:ilvl w:val="0"/>
                <w:numId w:val="4"/>
              </w:numPr>
              <w:jc w:val="both"/>
            </w:pPr>
            <w:r>
              <w:rPr>
                <w:b/>
                <w:i/>
              </w:rPr>
              <w:t xml:space="preserve">New Business Models </w:t>
            </w:r>
            <w:r>
              <w:t>–</w:t>
            </w:r>
            <w:r>
              <w:rPr>
                <w:b/>
                <w:i/>
              </w:rPr>
              <w:t xml:space="preserve"> </w:t>
            </w:r>
            <w:r>
              <w:t>The introduction of new business models came about as a result of the consequences of supply chain integration which gives tremendous contributions through the use the internet. The functions of business organizations in a real supply chain setting can be designed so that mother companies can actually concentrate on its core competence activities for better productivity out come. Therefore, it’s against this background that non-core activities are out sourced to a third party company.</w:t>
            </w:r>
          </w:p>
        </w:tc>
      </w:tr>
      <w:tr w:rsidR="00121EA1" w:rsidTr="00CC2FB3">
        <w:tc>
          <w:tcPr>
            <w:tcW w:w="9242" w:type="dxa"/>
          </w:tcPr>
          <w:p w:rsidR="001712EF" w:rsidRPr="00CC2FB3" w:rsidRDefault="001712EF" w:rsidP="00A851DA">
            <w:pPr>
              <w:rPr>
                <w:rFonts w:ascii="Arial" w:hAnsi="Arial" w:cs="Arial"/>
                <w:sz w:val="24"/>
                <w:szCs w:val="24"/>
              </w:rPr>
            </w:pPr>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2D0A63">
        <w:trPr>
          <w:trHeight w:val="386"/>
        </w:trPr>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B37212" w:rsidRPr="00B0415E" w:rsidRDefault="00B37212" w:rsidP="005463F9">
            <w:pPr>
              <w:jc w:val="center"/>
              <w:rPr>
                <w:rFonts w:cs="Bliss-Regular"/>
                <w:color w:val="000000"/>
              </w:rPr>
            </w:pPr>
            <w:r>
              <w:rPr>
                <w:rFonts w:cs="Bliss-Regular"/>
                <w:noProof/>
                <w:color w:val="000000"/>
              </w:rPr>
              <w:drawing>
                <wp:inline distT="0" distB="0" distL="0" distR="0">
                  <wp:extent cx="2030818" cy="3934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31009" cy="393442"/>
                          </a:xfrm>
                          <a:prstGeom prst="rect">
                            <a:avLst/>
                          </a:prstGeom>
                          <a:noFill/>
                          <a:ln>
                            <a:noFill/>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5463F9" w:rsidRDefault="0033192A" w:rsidP="009D0B7D">
            <w:pPr>
              <w:rPr>
                <w:rFonts w:cs="Bliss-Regular"/>
                <w:b/>
                <w:color w:val="000000"/>
              </w:rPr>
            </w:pPr>
            <w:r>
              <w:rPr>
                <w:rFonts w:cs="Bliss-Regular"/>
                <w:b/>
                <w:color w:val="000000"/>
              </w:rPr>
              <w:t>01/15</w:t>
            </w:r>
            <w:r w:rsidR="009F2C89">
              <w:rPr>
                <w:rFonts w:cs="Bliss-Regular"/>
                <w:b/>
                <w:color w:val="000000"/>
              </w:rPr>
              <w:t>/201</w:t>
            </w:r>
            <w:r>
              <w:rPr>
                <w:rFonts w:cs="Bliss-Regular"/>
                <w:b/>
                <w:color w:val="000000"/>
              </w:rPr>
              <w:t>8</w:t>
            </w:r>
          </w:p>
        </w:tc>
      </w:tr>
    </w:tbl>
    <w:p w:rsidR="00A851DA" w:rsidRPr="00B0415E" w:rsidRDefault="00A851DA" w:rsidP="00A851DA">
      <w:pPr>
        <w:rPr>
          <w:rFonts w:cs="Bliss-Regular"/>
          <w:color w:val="000000"/>
          <w:lang w:val="en-US"/>
        </w:rPr>
      </w:pPr>
    </w:p>
    <w:p w:rsidR="007B0BC0" w:rsidRPr="007B0BC0" w:rsidRDefault="00503D7E" w:rsidP="00503D7E">
      <w:pPr>
        <w:shd w:val="clear" w:color="auto" w:fill="D9D9D9" w:themeFill="background1" w:themeFillShade="D9"/>
        <w:rPr>
          <w:b/>
          <w:sz w:val="28"/>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20717D">
        <w:trPr>
          <w:trHeight w:val="260"/>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20717D" w:rsidRPr="00B0415E" w:rsidRDefault="0020717D"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7B0BC0">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1652" w:rsidRDefault="00111652" w:rsidP="00CB4D0A">
      <w:pPr>
        <w:spacing w:after="0" w:line="240" w:lineRule="auto"/>
      </w:pPr>
      <w:r>
        <w:separator/>
      </w:r>
    </w:p>
  </w:endnote>
  <w:endnote w:type="continuationSeparator" w:id="0">
    <w:p w:rsidR="00111652" w:rsidRDefault="0011165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Elephant">
    <w:panose1 w:val="02020904090505020303"/>
    <w:charset w:val="00"/>
    <w:family w:val="roman"/>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1652" w:rsidRDefault="00111652" w:rsidP="00CB4D0A">
      <w:pPr>
        <w:spacing w:after="0" w:line="240" w:lineRule="auto"/>
      </w:pPr>
      <w:r>
        <w:separator/>
      </w:r>
    </w:p>
  </w:footnote>
  <w:footnote w:type="continuationSeparator" w:id="0">
    <w:p w:rsidR="00111652" w:rsidRDefault="0011165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3052F4"/>
    <w:multiLevelType w:val="hybridMultilevel"/>
    <w:tmpl w:val="6270D940"/>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nsid w:val="25FC6390"/>
    <w:multiLevelType w:val="hybridMultilevel"/>
    <w:tmpl w:val="ABFC84A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8C41CE8"/>
    <w:multiLevelType w:val="hybridMultilevel"/>
    <w:tmpl w:val="6A64DBC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B554846"/>
    <w:multiLevelType w:val="hybridMultilevel"/>
    <w:tmpl w:val="CE6809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rsids>
    <w:rsidRoot w:val="00490CB9"/>
    <w:rsid w:val="000022C5"/>
    <w:rsid w:val="000158F9"/>
    <w:rsid w:val="000219D3"/>
    <w:rsid w:val="00035CDD"/>
    <w:rsid w:val="00040083"/>
    <w:rsid w:val="00055992"/>
    <w:rsid w:val="0006050D"/>
    <w:rsid w:val="000820E8"/>
    <w:rsid w:val="000C477A"/>
    <w:rsid w:val="000C669C"/>
    <w:rsid w:val="00111652"/>
    <w:rsid w:val="001175EE"/>
    <w:rsid w:val="00121EA1"/>
    <w:rsid w:val="001341CB"/>
    <w:rsid w:val="00155BBC"/>
    <w:rsid w:val="00157CF6"/>
    <w:rsid w:val="00170165"/>
    <w:rsid w:val="001712EF"/>
    <w:rsid w:val="00182416"/>
    <w:rsid w:val="00187EB4"/>
    <w:rsid w:val="001B2355"/>
    <w:rsid w:val="001C2BFB"/>
    <w:rsid w:val="001F0481"/>
    <w:rsid w:val="001F6D4B"/>
    <w:rsid w:val="00200C92"/>
    <w:rsid w:val="0020451E"/>
    <w:rsid w:val="00206B9D"/>
    <w:rsid w:val="0020717D"/>
    <w:rsid w:val="0023259C"/>
    <w:rsid w:val="002576F9"/>
    <w:rsid w:val="00264BCB"/>
    <w:rsid w:val="00282A35"/>
    <w:rsid w:val="002B0BD7"/>
    <w:rsid w:val="002B573D"/>
    <w:rsid w:val="002C5CB2"/>
    <w:rsid w:val="002D0A63"/>
    <w:rsid w:val="002F4010"/>
    <w:rsid w:val="002F779F"/>
    <w:rsid w:val="0033192A"/>
    <w:rsid w:val="00340695"/>
    <w:rsid w:val="00371885"/>
    <w:rsid w:val="00375345"/>
    <w:rsid w:val="003E2B87"/>
    <w:rsid w:val="00402786"/>
    <w:rsid w:val="00402B7E"/>
    <w:rsid w:val="0040380C"/>
    <w:rsid w:val="00405895"/>
    <w:rsid w:val="004058DF"/>
    <w:rsid w:val="004064CD"/>
    <w:rsid w:val="00443E6F"/>
    <w:rsid w:val="00460C5F"/>
    <w:rsid w:val="00486F1A"/>
    <w:rsid w:val="00490CB9"/>
    <w:rsid w:val="004A2CE2"/>
    <w:rsid w:val="004D02F5"/>
    <w:rsid w:val="004E3CDA"/>
    <w:rsid w:val="004F4B4D"/>
    <w:rsid w:val="0050216D"/>
    <w:rsid w:val="00503D7E"/>
    <w:rsid w:val="0050778F"/>
    <w:rsid w:val="00527C11"/>
    <w:rsid w:val="00535F31"/>
    <w:rsid w:val="005463F9"/>
    <w:rsid w:val="00574D64"/>
    <w:rsid w:val="00591365"/>
    <w:rsid w:val="005B31E4"/>
    <w:rsid w:val="005E5BAE"/>
    <w:rsid w:val="006034F6"/>
    <w:rsid w:val="00607874"/>
    <w:rsid w:val="00607E77"/>
    <w:rsid w:val="00617BB3"/>
    <w:rsid w:val="00620DE0"/>
    <w:rsid w:val="0062431A"/>
    <w:rsid w:val="00645CDD"/>
    <w:rsid w:val="00647EA6"/>
    <w:rsid w:val="00662CBC"/>
    <w:rsid w:val="006642CF"/>
    <w:rsid w:val="00676E44"/>
    <w:rsid w:val="006823A7"/>
    <w:rsid w:val="00685CB6"/>
    <w:rsid w:val="00687EE8"/>
    <w:rsid w:val="0070347F"/>
    <w:rsid w:val="0070678E"/>
    <w:rsid w:val="007919D1"/>
    <w:rsid w:val="0079325A"/>
    <w:rsid w:val="007A0205"/>
    <w:rsid w:val="007B0BC0"/>
    <w:rsid w:val="007D7F11"/>
    <w:rsid w:val="00831C11"/>
    <w:rsid w:val="00882535"/>
    <w:rsid w:val="008A60B4"/>
    <w:rsid w:val="008B3C31"/>
    <w:rsid w:val="008B64FE"/>
    <w:rsid w:val="00935BF7"/>
    <w:rsid w:val="0095442C"/>
    <w:rsid w:val="00961A3A"/>
    <w:rsid w:val="00983942"/>
    <w:rsid w:val="0099116C"/>
    <w:rsid w:val="009C37E0"/>
    <w:rsid w:val="009D0B7D"/>
    <w:rsid w:val="009E41F4"/>
    <w:rsid w:val="009F2C89"/>
    <w:rsid w:val="00A14B66"/>
    <w:rsid w:val="00A50AE4"/>
    <w:rsid w:val="00A65CF7"/>
    <w:rsid w:val="00A81AB4"/>
    <w:rsid w:val="00A851DA"/>
    <w:rsid w:val="00AB7C71"/>
    <w:rsid w:val="00AC7D5B"/>
    <w:rsid w:val="00AD128C"/>
    <w:rsid w:val="00AE1481"/>
    <w:rsid w:val="00AE6292"/>
    <w:rsid w:val="00B0415E"/>
    <w:rsid w:val="00B04678"/>
    <w:rsid w:val="00B37212"/>
    <w:rsid w:val="00B746F3"/>
    <w:rsid w:val="00BC46DF"/>
    <w:rsid w:val="00BC6F7C"/>
    <w:rsid w:val="00C03577"/>
    <w:rsid w:val="00C53029"/>
    <w:rsid w:val="00C55CCF"/>
    <w:rsid w:val="00C65FEA"/>
    <w:rsid w:val="00CA0AC2"/>
    <w:rsid w:val="00CB4D0A"/>
    <w:rsid w:val="00CC2FB3"/>
    <w:rsid w:val="00CC575A"/>
    <w:rsid w:val="00CD7E0F"/>
    <w:rsid w:val="00CE68D3"/>
    <w:rsid w:val="00CF123B"/>
    <w:rsid w:val="00D039AC"/>
    <w:rsid w:val="00D427DE"/>
    <w:rsid w:val="00D5534E"/>
    <w:rsid w:val="00D5587D"/>
    <w:rsid w:val="00D707CC"/>
    <w:rsid w:val="00D7342E"/>
    <w:rsid w:val="00D8204B"/>
    <w:rsid w:val="00D821FE"/>
    <w:rsid w:val="00DA3B7A"/>
    <w:rsid w:val="00DB0793"/>
    <w:rsid w:val="00DD400F"/>
    <w:rsid w:val="00DE0B2C"/>
    <w:rsid w:val="00E00821"/>
    <w:rsid w:val="00E04DB4"/>
    <w:rsid w:val="00E30679"/>
    <w:rsid w:val="00E4597D"/>
    <w:rsid w:val="00E54832"/>
    <w:rsid w:val="00E56A90"/>
    <w:rsid w:val="00E641CC"/>
    <w:rsid w:val="00E67694"/>
    <w:rsid w:val="00EA30AB"/>
    <w:rsid w:val="00EB3925"/>
    <w:rsid w:val="00EC6C92"/>
    <w:rsid w:val="00EF1C69"/>
    <w:rsid w:val="00F02021"/>
    <w:rsid w:val="00F96EB3"/>
    <w:rsid w:val="00FE45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BE5A3C-70DF-4C9B-BFBE-0DBF3E3C9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3</Pages>
  <Words>1362</Words>
  <Characters>7769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Choice Institute</cp:lastModifiedBy>
  <cp:revision>56</cp:revision>
  <dcterms:created xsi:type="dcterms:W3CDTF">2015-01-26T12:24:00Z</dcterms:created>
  <dcterms:modified xsi:type="dcterms:W3CDTF">2018-01-15T18:36:00Z</dcterms:modified>
</cp:coreProperties>
</file>