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C423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DDC4282" wp14:editId="0DDC42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DC4239" w14:textId="77777777" w:rsidR="00607874" w:rsidRDefault="002F0D83" w:rsidP="00A851DA">
      <w:pPr>
        <w:rPr>
          <w:lang w:val="en-US"/>
        </w:rPr>
      </w:pPr>
      <w:r>
        <w:rPr>
          <w:noProof/>
          <w:lang w:val="en-US" w:eastAsia="zh-TW"/>
        </w:rPr>
        <w:pict w14:anchorId="0DDC4285">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DDC428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DC428B" w14:textId="77777777" w:rsidR="00405895" w:rsidRDefault="00405895"/>
              </w:txbxContent>
            </v:textbox>
          </v:shape>
        </w:pict>
      </w:r>
    </w:p>
    <w:p w14:paraId="0DDC423A" w14:textId="77777777" w:rsidR="00607874" w:rsidRDefault="00607874" w:rsidP="00A851DA">
      <w:pPr>
        <w:rPr>
          <w:lang w:val="en-US"/>
        </w:rPr>
      </w:pPr>
    </w:p>
    <w:p w14:paraId="0DDC423B" w14:textId="77777777" w:rsidR="00607874" w:rsidRDefault="00607874" w:rsidP="00A851DA">
      <w:pPr>
        <w:rPr>
          <w:lang w:val="en-US"/>
        </w:rPr>
      </w:pPr>
    </w:p>
    <w:p w14:paraId="0DDC423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DDC42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C423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DC423E" w14:textId="54373943" w:rsidR="00A851DA" w:rsidRPr="00B0415E" w:rsidRDefault="002F0D83">
            <w:pPr>
              <w:pStyle w:val="Default"/>
              <w:rPr>
                <w:rFonts w:asciiTheme="minorHAnsi" w:hAnsiTheme="minorHAnsi"/>
              </w:rPr>
            </w:pPr>
            <w:r>
              <w:rPr>
                <w:rFonts w:asciiTheme="minorHAnsi" w:hAnsiTheme="minorHAnsi"/>
              </w:rPr>
              <w:t xml:space="preserve">Joshua Oldfield </w:t>
            </w:r>
          </w:p>
        </w:tc>
      </w:tr>
      <w:tr w:rsidR="00A851DA" w:rsidRPr="00B0415E" w14:paraId="0DDC42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C424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DC4241" w14:textId="624669CD" w:rsidR="00A851DA" w:rsidRPr="00B0415E" w:rsidRDefault="002F0D83">
            <w:pPr>
              <w:pStyle w:val="Default"/>
              <w:rPr>
                <w:rFonts w:asciiTheme="minorHAnsi" w:hAnsiTheme="minorHAnsi"/>
              </w:rPr>
            </w:pPr>
            <w:r>
              <w:rPr>
                <w:rFonts w:asciiTheme="minorHAnsi" w:hAnsiTheme="minorHAnsi"/>
              </w:rPr>
              <w:t>32809</w:t>
            </w:r>
          </w:p>
        </w:tc>
      </w:tr>
      <w:tr w:rsidR="00A851DA" w:rsidRPr="00B0415E" w14:paraId="0DDC42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C424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DC4244" w14:textId="3D543C2F" w:rsidR="00A851DA" w:rsidRPr="00B0415E" w:rsidRDefault="002F0D83">
            <w:pPr>
              <w:pStyle w:val="Default"/>
              <w:rPr>
                <w:rFonts w:asciiTheme="minorHAnsi" w:hAnsiTheme="minorHAnsi"/>
              </w:rPr>
            </w:pPr>
            <w:r>
              <w:rPr>
                <w:rFonts w:asciiTheme="minorHAnsi" w:hAnsiTheme="minorHAnsi"/>
              </w:rPr>
              <w:t>Advanced diploma in operations manager level5</w:t>
            </w:r>
          </w:p>
        </w:tc>
      </w:tr>
      <w:tr w:rsidR="00A851DA" w:rsidRPr="00B0415E" w14:paraId="0DDC42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C424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DC4247" w14:textId="6395B422" w:rsidR="00A851DA" w:rsidRPr="00B0415E" w:rsidRDefault="002F0D83">
            <w:r>
              <w:t>1</w:t>
            </w:r>
          </w:p>
        </w:tc>
      </w:tr>
    </w:tbl>
    <w:p w14:paraId="0DDC4249" w14:textId="77777777" w:rsidR="00CC2FB3" w:rsidRDefault="00CC2FB3" w:rsidP="00A851DA">
      <w:pPr>
        <w:rPr>
          <w:b/>
          <w:lang w:val="en-US"/>
        </w:rPr>
      </w:pPr>
    </w:p>
    <w:p w14:paraId="0DDC424A" w14:textId="77777777" w:rsidR="00443E6F" w:rsidRDefault="00527C11" w:rsidP="00A851DA">
      <w:pPr>
        <w:rPr>
          <w:b/>
          <w:sz w:val="28"/>
          <w:lang w:val="en-US"/>
        </w:rPr>
      </w:pPr>
      <w:r w:rsidRPr="00443E6F">
        <w:rPr>
          <w:b/>
          <w:sz w:val="28"/>
          <w:lang w:val="en-US"/>
        </w:rPr>
        <w:t>Marking Criteria:</w:t>
      </w:r>
    </w:p>
    <w:p w14:paraId="0DDC424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DC424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DDC425E" w14:textId="77777777" w:rsidTr="00CC2FB3">
        <w:tc>
          <w:tcPr>
            <w:tcW w:w="9242" w:type="dxa"/>
          </w:tcPr>
          <w:p w14:paraId="37C7C968" w14:textId="77777777" w:rsidR="002F0D83" w:rsidRPr="00341B61" w:rsidRDefault="002F0D83" w:rsidP="002F0D83">
            <w:pPr>
              <w:pStyle w:val="ListParagraph"/>
              <w:ind w:left="0" w:firstLine="360"/>
              <w:rPr>
                <w:rFonts w:ascii="Arial" w:hAnsi="Arial" w:cs="Arial"/>
                <w:sz w:val="24"/>
                <w:szCs w:val="24"/>
              </w:rPr>
            </w:pPr>
            <w:r w:rsidRPr="00341B61">
              <w:rPr>
                <w:rFonts w:ascii="Arial" w:hAnsi="Arial" w:cs="Arial"/>
                <w:sz w:val="24"/>
                <w:szCs w:val="24"/>
              </w:rPr>
              <w:t xml:space="preserve">Operations management is essentially the backbone of a business, it is the driving force behind the overall growth and development of a company. Depending on the type of operation being ran will determine the specific roles and day to day tasks of an operations manager although most will include general planning and implementation, </w:t>
            </w:r>
            <w:proofErr w:type="spellStart"/>
            <w:r w:rsidRPr="00341B61">
              <w:rPr>
                <w:rFonts w:ascii="Arial" w:hAnsi="Arial" w:cs="Arial"/>
                <w:sz w:val="24"/>
                <w:szCs w:val="24"/>
              </w:rPr>
              <w:t>organisation</w:t>
            </w:r>
            <w:proofErr w:type="spellEnd"/>
            <w:r w:rsidRPr="00341B61">
              <w:rPr>
                <w:rFonts w:ascii="Arial" w:hAnsi="Arial" w:cs="Arial"/>
                <w:sz w:val="24"/>
                <w:szCs w:val="24"/>
              </w:rPr>
              <w:t>, directing and some amount of design.</w:t>
            </w:r>
          </w:p>
          <w:p w14:paraId="06867AFE" w14:textId="77777777" w:rsidR="002F0D83" w:rsidRPr="00341B61" w:rsidRDefault="002F0D83" w:rsidP="002F0D83">
            <w:pPr>
              <w:pStyle w:val="ListParagraph"/>
              <w:ind w:left="0" w:firstLine="360"/>
              <w:rPr>
                <w:rFonts w:ascii="Arial" w:hAnsi="Arial" w:cs="Arial"/>
                <w:sz w:val="24"/>
                <w:szCs w:val="24"/>
              </w:rPr>
            </w:pPr>
          </w:p>
          <w:p w14:paraId="70291E70" w14:textId="77777777" w:rsidR="002F0D83" w:rsidRPr="00341B61" w:rsidRDefault="002F0D83" w:rsidP="002F0D83">
            <w:pPr>
              <w:pStyle w:val="ListParagraph"/>
              <w:ind w:left="0" w:firstLine="360"/>
              <w:rPr>
                <w:rFonts w:ascii="Arial" w:hAnsi="Arial" w:cs="Arial"/>
                <w:sz w:val="24"/>
                <w:szCs w:val="24"/>
              </w:rPr>
            </w:pPr>
            <w:r w:rsidRPr="00341B61">
              <w:rPr>
                <w:rFonts w:ascii="Arial" w:hAnsi="Arial" w:cs="Arial"/>
                <w:sz w:val="24"/>
                <w:szCs w:val="24"/>
              </w:rPr>
              <w:t xml:space="preserve">When we talk about the type of operation being ran, we are talking about the 4 </w:t>
            </w:r>
            <w:proofErr w:type="spellStart"/>
            <w:r w:rsidRPr="00341B61">
              <w:rPr>
                <w:rFonts w:ascii="Arial" w:hAnsi="Arial" w:cs="Arial"/>
                <w:sz w:val="24"/>
                <w:szCs w:val="24"/>
              </w:rPr>
              <w:t>generalised</w:t>
            </w:r>
            <w:proofErr w:type="spellEnd"/>
            <w:r w:rsidRPr="00341B61">
              <w:rPr>
                <w:rFonts w:ascii="Arial" w:hAnsi="Arial" w:cs="Arial"/>
                <w:sz w:val="24"/>
                <w:szCs w:val="24"/>
              </w:rPr>
              <w:t xml:space="preserve"> categories that are used to sum up operations management; manufacturing, transportation, supplies and services. Although there is a fair amount of overlap and blurred lines between these categories. Take for example, if you </w:t>
            </w:r>
            <w:proofErr w:type="spellStart"/>
            <w:r w:rsidRPr="00341B61">
              <w:rPr>
                <w:rFonts w:ascii="Arial" w:hAnsi="Arial" w:cs="Arial"/>
                <w:sz w:val="24"/>
                <w:szCs w:val="24"/>
              </w:rPr>
              <w:t>where</w:t>
            </w:r>
            <w:proofErr w:type="spellEnd"/>
            <w:r w:rsidRPr="00341B61">
              <w:rPr>
                <w:rFonts w:ascii="Arial" w:hAnsi="Arial" w:cs="Arial"/>
                <w:sz w:val="24"/>
                <w:szCs w:val="24"/>
              </w:rPr>
              <w:t xml:space="preserve"> to work for an events exhibition company, you would have elements of manufacturing in the products or stands that you produce. You would also have to control the transportation of those goods to and from the required events. And that all encompasses a service to supply the customers you are working with.</w:t>
            </w:r>
          </w:p>
          <w:p w14:paraId="7481A96B" w14:textId="77777777" w:rsidR="002F0D83" w:rsidRPr="00341B61" w:rsidRDefault="002F0D83" w:rsidP="002F0D83">
            <w:pPr>
              <w:pStyle w:val="ListParagraph"/>
              <w:ind w:left="0" w:firstLine="360"/>
              <w:rPr>
                <w:rFonts w:ascii="Arial" w:hAnsi="Arial" w:cs="Arial"/>
                <w:sz w:val="24"/>
                <w:szCs w:val="24"/>
              </w:rPr>
            </w:pPr>
          </w:p>
          <w:p w14:paraId="2D4D5C18" w14:textId="77777777" w:rsidR="002F0D83" w:rsidRPr="00341B61" w:rsidRDefault="002F0D83" w:rsidP="002F0D83">
            <w:pPr>
              <w:pStyle w:val="ListParagraph"/>
              <w:ind w:left="0" w:firstLine="360"/>
              <w:rPr>
                <w:rFonts w:ascii="Arial" w:hAnsi="Arial" w:cs="Arial"/>
                <w:i/>
                <w:sz w:val="24"/>
                <w:szCs w:val="24"/>
              </w:rPr>
            </w:pPr>
            <w:r w:rsidRPr="00341B61">
              <w:rPr>
                <w:rFonts w:ascii="Arial" w:hAnsi="Arial" w:cs="Arial"/>
                <w:sz w:val="24"/>
                <w:szCs w:val="24"/>
              </w:rPr>
              <w:t xml:space="preserve">Looking into the financial side of things you have bookkeeping and accounting. To discern the two, you first need to understand what each means. Bookkeeping covers any transaction the company partakes in, that includes the identifying, </w:t>
            </w:r>
            <w:proofErr w:type="spellStart"/>
            <w:r w:rsidRPr="00341B61">
              <w:rPr>
                <w:rFonts w:ascii="Arial" w:hAnsi="Arial" w:cs="Arial"/>
                <w:sz w:val="24"/>
                <w:szCs w:val="24"/>
              </w:rPr>
              <w:t>categorising</w:t>
            </w:r>
            <w:proofErr w:type="spellEnd"/>
            <w:r w:rsidRPr="00341B61">
              <w:rPr>
                <w:rFonts w:ascii="Arial" w:hAnsi="Arial" w:cs="Arial"/>
                <w:sz w:val="24"/>
                <w:szCs w:val="24"/>
              </w:rPr>
              <w:t xml:space="preserve"> and recording of all transactions inside the company and between the company and any secondary parties. Accounting is the process in which all those transactions are recorded and </w:t>
            </w:r>
            <w:proofErr w:type="spellStart"/>
            <w:r w:rsidRPr="00341B61">
              <w:rPr>
                <w:rFonts w:ascii="Arial" w:hAnsi="Arial" w:cs="Arial"/>
                <w:sz w:val="24"/>
                <w:szCs w:val="24"/>
              </w:rPr>
              <w:t>systemised</w:t>
            </w:r>
            <w:proofErr w:type="spellEnd"/>
            <w:r w:rsidRPr="00341B61">
              <w:rPr>
                <w:rFonts w:ascii="Arial" w:hAnsi="Arial" w:cs="Arial"/>
                <w:sz w:val="24"/>
                <w:szCs w:val="24"/>
              </w:rPr>
              <w:t xml:space="preserve">, this is normally governed by concepts and standards called </w:t>
            </w:r>
            <w:r w:rsidRPr="00341B61">
              <w:rPr>
                <w:rFonts w:ascii="Arial" w:hAnsi="Arial" w:cs="Arial"/>
                <w:i/>
                <w:sz w:val="24"/>
                <w:szCs w:val="24"/>
              </w:rPr>
              <w:t>generally accepted accounting principles (GAAP).</w:t>
            </w:r>
          </w:p>
          <w:p w14:paraId="0BD2BFB1" w14:textId="77777777" w:rsidR="002F0D83" w:rsidRPr="00341B61" w:rsidRDefault="002F0D83" w:rsidP="002F0D83">
            <w:pPr>
              <w:pStyle w:val="ListParagraph"/>
              <w:ind w:left="0" w:firstLine="360"/>
              <w:rPr>
                <w:rFonts w:ascii="Arial" w:hAnsi="Arial" w:cs="Arial"/>
                <w:i/>
                <w:sz w:val="24"/>
                <w:szCs w:val="24"/>
              </w:rPr>
            </w:pPr>
          </w:p>
          <w:p w14:paraId="2F109AE8" w14:textId="77777777" w:rsidR="002F0D83" w:rsidRPr="00341B61" w:rsidRDefault="002F0D83" w:rsidP="002F0D83">
            <w:pPr>
              <w:pStyle w:val="ListParagraph"/>
              <w:ind w:left="0" w:firstLine="360"/>
              <w:rPr>
                <w:rFonts w:ascii="Arial" w:hAnsi="Arial" w:cs="Arial"/>
                <w:sz w:val="24"/>
                <w:szCs w:val="24"/>
              </w:rPr>
            </w:pPr>
            <w:r w:rsidRPr="00341B61">
              <w:rPr>
                <w:rFonts w:ascii="Arial" w:hAnsi="Arial" w:cs="Arial"/>
                <w:sz w:val="24"/>
                <w:szCs w:val="24"/>
              </w:rPr>
              <w:t xml:space="preserve">To determine the profitability of a company we could look at an income statement or profit and loss statement. An income statement is a summary of </w:t>
            </w:r>
            <w:r w:rsidRPr="00341B61">
              <w:rPr>
                <w:rFonts w:ascii="Arial" w:hAnsi="Arial" w:cs="Arial"/>
                <w:i/>
                <w:sz w:val="24"/>
                <w:szCs w:val="24"/>
              </w:rPr>
              <w:t xml:space="preserve">Revenue – Expenses </w:t>
            </w:r>
            <w:r w:rsidRPr="00341B61">
              <w:rPr>
                <w:rFonts w:ascii="Arial" w:hAnsi="Arial" w:cs="Arial"/>
                <w:sz w:val="24"/>
                <w:szCs w:val="24"/>
              </w:rPr>
              <w:t xml:space="preserve">which will determine the net profit or loss. The revenue is the earnings from the sales of goods / services. The expenses are all bills and payments incurred </w:t>
            </w:r>
            <w:r w:rsidRPr="00341B61">
              <w:rPr>
                <w:rFonts w:ascii="Arial" w:hAnsi="Arial" w:cs="Arial"/>
                <w:sz w:val="24"/>
                <w:szCs w:val="24"/>
              </w:rPr>
              <w:lastRenderedPageBreak/>
              <w:t>during the specified time frame, this includes but is not limited to advertising, utilities, wages and materials. The type of company will determine what is contained in the income statement, if the company is a service provider then the profit/loss will be determined by the deduction of expenses related to providing the service. Whereas a sales related company will gauge its profit/loss by deducting the total overhead expenses of creating a product.</w:t>
            </w:r>
          </w:p>
          <w:p w14:paraId="2B137333" w14:textId="77777777" w:rsidR="002F0D83" w:rsidRPr="00341B61" w:rsidRDefault="002F0D83" w:rsidP="002F0D83">
            <w:pPr>
              <w:pStyle w:val="ListParagraph"/>
              <w:ind w:left="0" w:firstLine="360"/>
              <w:rPr>
                <w:rFonts w:ascii="Arial" w:hAnsi="Arial" w:cs="Arial"/>
                <w:sz w:val="24"/>
                <w:szCs w:val="24"/>
              </w:rPr>
            </w:pPr>
          </w:p>
          <w:p w14:paraId="243738DB" w14:textId="77777777" w:rsidR="002F0D83" w:rsidRPr="00341B61" w:rsidRDefault="002F0D83" w:rsidP="002F0D83">
            <w:pPr>
              <w:pStyle w:val="ListParagraph"/>
              <w:ind w:left="0" w:firstLine="360"/>
              <w:rPr>
                <w:rFonts w:ascii="Arial" w:hAnsi="Arial" w:cs="Arial"/>
                <w:sz w:val="24"/>
                <w:szCs w:val="24"/>
              </w:rPr>
            </w:pPr>
            <w:r w:rsidRPr="00341B61">
              <w:rPr>
                <w:rFonts w:ascii="Arial" w:hAnsi="Arial" w:cs="Arial"/>
                <w:sz w:val="24"/>
                <w:szCs w:val="24"/>
              </w:rPr>
              <w:t xml:space="preserve">Another way of looking into the financial health of a company would be to look at the balance sheet. The role of a balance sheet is to show what a company owns and owes or rather assets vs liabilities. By looking at assets and liabilities we can determine the company’s equity </w:t>
            </w:r>
            <w:r w:rsidRPr="00341B61">
              <w:rPr>
                <w:rFonts w:ascii="Arial" w:hAnsi="Arial" w:cs="Arial"/>
                <w:i/>
                <w:sz w:val="24"/>
                <w:szCs w:val="24"/>
              </w:rPr>
              <w:t>(Assets – Liabilities = Equity)</w:t>
            </w:r>
            <w:r w:rsidRPr="00341B61">
              <w:rPr>
                <w:rFonts w:ascii="Arial" w:hAnsi="Arial" w:cs="Arial"/>
                <w:sz w:val="24"/>
                <w:szCs w:val="24"/>
              </w:rPr>
              <w:t xml:space="preserve"> Equity is a measurement of what a business is worth, it is a combination of profits and invested money. Assets are broken down into two categories, current and fixed. Current assets relate to anything that can be converted into cash, whether that be outstanding accounts or inventory stock. Fixed assets on the other hand are more permanent, this includes items such as machinery, buildings, land and vehicles.</w:t>
            </w:r>
          </w:p>
          <w:p w14:paraId="758CEE6A" w14:textId="77777777" w:rsidR="002F0D83" w:rsidRPr="00341B61" w:rsidRDefault="002F0D83" w:rsidP="002F0D83">
            <w:pPr>
              <w:pStyle w:val="ListParagraph"/>
              <w:ind w:left="1080" w:firstLine="360"/>
              <w:rPr>
                <w:rFonts w:ascii="Arial" w:hAnsi="Arial" w:cs="Arial"/>
                <w:sz w:val="24"/>
                <w:szCs w:val="24"/>
              </w:rPr>
            </w:pPr>
          </w:p>
          <w:p w14:paraId="3AA355F0" w14:textId="77777777" w:rsidR="002F0D83" w:rsidRPr="00341B61" w:rsidRDefault="002F0D83" w:rsidP="002F0D83">
            <w:pPr>
              <w:ind w:firstLine="360"/>
              <w:rPr>
                <w:rFonts w:ascii="Arial" w:hAnsi="Arial" w:cs="Arial"/>
                <w:sz w:val="24"/>
                <w:szCs w:val="24"/>
              </w:rPr>
            </w:pPr>
            <w:r w:rsidRPr="00341B61">
              <w:rPr>
                <w:rFonts w:ascii="Arial" w:hAnsi="Arial" w:cs="Arial"/>
                <w:sz w:val="24"/>
                <w:szCs w:val="24"/>
              </w:rPr>
              <w:t xml:space="preserve">A cash flow statement is the summary of the cash flow for a selected accounting period, the statement will be one of three sections; operating, investing, financing. The operating statement relates to the day to day flow of money, this can be in the form of purchases, supplies, machinery etc. the investing statement will show the cash flow created by assets. Assets could include vehicles, land or buildings. The final cash flow statement is a finance one, this is relating to things such as stocks, bonds and loans. </w:t>
            </w:r>
          </w:p>
          <w:p w14:paraId="2724B4BA" w14:textId="77777777" w:rsidR="002F0D83" w:rsidRPr="00341B61" w:rsidRDefault="002F0D83" w:rsidP="002F0D83">
            <w:pPr>
              <w:rPr>
                <w:rFonts w:ascii="Arial" w:hAnsi="Arial" w:cs="Arial"/>
                <w:sz w:val="24"/>
                <w:szCs w:val="24"/>
              </w:rPr>
            </w:pPr>
          </w:p>
          <w:p w14:paraId="4636038F" w14:textId="77777777" w:rsidR="002F0D83" w:rsidRPr="00341B61" w:rsidRDefault="002F0D83" w:rsidP="002F0D83">
            <w:pPr>
              <w:ind w:firstLine="360"/>
              <w:rPr>
                <w:rFonts w:ascii="Arial" w:hAnsi="Arial" w:cs="Arial"/>
                <w:sz w:val="24"/>
                <w:szCs w:val="24"/>
              </w:rPr>
            </w:pPr>
            <w:r w:rsidRPr="00341B61">
              <w:rPr>
                <w:rFonts w:ascii="Arial" w:hAnsi="Arial" w:cs="Arial"/>
                <w:sz w:val="24"/>
                <w:szCs w:val="24"/>
              </w:rPr>
              <w:t xml:space="preserve">The process of recruitment and hiring can be broken down into six steps. This starts with looking upon your work place and seeing that you have an opportunity for growth and development by creating a long-term position within the company that will impact results positively. Once this opening has been highlighted you will need to create a job profile or description to help decide what sort of job you will create and the hours required for said job (full time, part time, free-lance, consultant </w:t>
            </w:r>
            <w:proofErr w:type="spellStart"/>
            <w:r w:rsidRPr="00341B61">
              <w:rPr>
                <w:rFonts w:ascii="Arial" w:hAnsi="Arial" w:cs="Arial"/>
                <w:sz w:val="24"/>
                <w:szCs w:val="24"/>
              </w:rPr>
              <w:t>etc</w:t>
            </w:r>
            <w:proofErr w:type="spellEnd"/>
            <w:r w:rsidRPr="00341B61">
              <w:rPr>
                <w:rFonts w:ascii="Arial" w:hAnsi="Arial" w:cs="Arial"/>
                <w:sz w:val="24"/>
                <w:szCs w:val="24"/>
              </w:rPr>
              <w:t xml:space="preserve">) Now that a job profile has been created it is time to start the recruitment process, this is a difficult area of growth for many companies due to the way recruitment and job advertising is shifting constantly. Many companies opt to use the expertise of professional recruiters as it is essential that the right people for the job are found. It is worth mentioning that the right person for your job might not necessarily be looking for work, so it is important for any company to be able to successfully network, research and attract potential candidates. Once the recruitment phase has been completed it is time to sort through the pool of candidates in the selecting section of hiring. Usually this is done by the traditional steps of interviewing, testing and reference checking, although some of these have been made considerably more difficult in recent years due to privacy concerns. Moving on to the offering, you know who you want to fill your newly created role, it is time to gather the information needed to make a job offer to your candidate. This will include wage, benefits, holiday entitlement, hours, expectations and goals. There will need to be a degree of flexibility with the offering in case the candidate has any requests. Now that the job role has been filled it is time for orientation and onboarding, this is a critical area for hiring and recruitment as there will have been a lot of time put into this process by now and this section needs to go smoothly to ensure the new recruit is happy and well settled in the new role. People usually take two to six weeks to decide if a job is </w:t>
            </w:r>
            <w:r w:rsidRPr="00341B61">
              <w:rPr>
                <w:rFonts w:ascii="Arial" w:hAnsi="Arial" w:cs="Arial"/>
                <w:sz w:val="24"/>
                <w:szCs w:val="24"/>
              </w:rPr>
              <w:lastRenderedPageBreak/>
              <w:t xml:space="preserve">right for them. Once </w:t>
            </w:r>
            <w:proofErr w:type="gramStart"/>
            <w:r w:rsidRPr="00341B61">
              <w:rPr>
                <w:rFonts w:ascii="Arial" w:hAnsi="Arial" w:cs="Arial"/>
                <w:sz w:val="24"/>
                <w:szCs w:val="24"/>
              </w:rPr>
              <w:t>a new recruit</w:t>
            </w:r>
            <w:proofErr w:type="gramEnd"/>
            <w:r w:rsidRPr="00341B61">
              <w:rPr>
                <w:rFonts w:ascii="Arial" w:hAnsi="Arial" w:cs="Arial"/>
                <w:sz w:val="24"/>
                <w:szCs w:val="24"/>
              </w:rPr>
              <w:t xml:space="preserve"> is settled it is time to look long term at the job and the individual’s career and development, depending on the job itself it could take six months to a year for someone to feel fully competent and comfortable in their role. And employer’s responsibility in this onboarding process is to insure the newcomer is properly supported and they are developing the skills and expertise needed to succeed.</w:t>
            </w:r>
          </w:p>
          <w:p w14:paraId="21336370" w14:textId="77777777" w:rsidR="002F0D83" w:rsidRPr="00341B61" w:rsidRDefault="002F0D83" w:rsidP="002F0D83">
            <w:pPr>
              <w:rPr>
                <w:rFonts w:ascii="Arial" w:hAnsi="Arial" w:cs="Arial"/>
                <w:sz w:val="24"/>
                <w:szCs w:val="24"/>
              </w:rPr>
            </w:pPr>
          </w:p>
          <w:p w14:paraId="4B7A7509" w14:textId="77777777" w:rsidR="002F0D83" w:rsidRPr="00341B61" w:rsidRDefault="002F0D83" w:rsidP="002F0D83">
            <w:pPr>
              <w:ind w:firstLine="360"/>
              <w:rPr>
                <w:rFonts w:ascii="Arial" w:hAnsi="Arial" w:cs="Arial"/>
                <w:sz w:val="24"/>
                <w:szCs w:val="24"/>
              </w:rPr>
            </w:pPr>
            <w:r w:rsidRPr="00341B61">
              <w:rPr>
                <w:rFonts w:ascii="Arial" w:hAnsi="Arial" w:cs="Arial"/>
                <w:sz w:val="24"/>
                <w:szCs w:val="24"/>
              </w:rPr>
              <w:t>I would say that I am currently using all six steps of the recruitment process. However, I can see areas that are perhaps not up to the standard they should be. My networking skills could do with being developed further to ensure I am properly equipped to source and recruit new employees that are right for my area of work. Another area that could do with some work is the onboarding process, I am perhaps a bit lax with regards to this area and I could do with reviewing our latest recruits to ensure they are progressing to the standards required and to ensure they feel properly supported in their roles.</w:t>
            </w:r>
          </w:p>
          <w:p w14:paraId="0DDC424D" w14:textId="17CC819F" w:rsidR="00CC2FB3" w:rsidRPr="00CC2FB3" w:rsidRDefault="00CC2FB3" w:rsidP="00A851DA">
            <w:pPr>
              <w:rPr>
                <w:rFonts w:ascii="Arial" w:hAnsi="Arial" w:cs="Arial"/>
                <w:sz w:val="24"/>
                <w:szCs w:val="24"/>
              </w:rPr>
            </w:pPr>
            <w:bookmarkStart w:id="0" w:name="_GoBack"/>
            <w:bookmarkEnd w:id="0"/>
          </w:p>
          <w:p w14:paraId="0DDC424E" w14:textId="77777777" w:rsidR="00CC2FB3" w:rsidRDefault="00CC2FB3" w:rsidP="00A851DA">
            <w:pPr>
              <w:rPr>
                <w:b/>
              </w:rPr>
            </w:pPr>
          </w:p>
          <w:p w14:paraId="0DDC424F" w14:textId="77777777" w:rsidR="00CC2FB3" w:rsidRDefault="00CC2FB3" w:rsidP="00A851DA">
            <w:pPr>
              <w:rPr>
                <w:b/>
              </w:rPr>
            </w:pPr>
          </w:p>
          <w:p w14:paraId="0DDC4250" w14:textId="77777777" w:rsidR="00CC2FB3" w:rsidRDefault="00CC2FB3" w:rsidP="00A851DA">
            <w:pPr>
              <w:rPr>
                <w:b/>
              </w:rPr>
            </w:pPr>
          </w:p>
          <w:p w14:paraId="0DDC4251" w14:textId="77777777" w:rsidR="00CC2FB3" w:rsidRDefault="00CC2FB3" w:rsidP="00A851DA">
            <w:pPr>
              <w:rPr>
                <w:b/>
              </w:rPr>
            </w:pPr>
          </w:p>
          <w:p w14:paraId="0DDC4252" w14:textId="77777777" w:rsidR="00CC2FB3" w:rsidRDefault="00CC2FB3" w:rsidP="00A851DA">
            <w:pPr>
              <w:rPr>
                <w:b/>
              </w:rPr>
            </w:pPr>
          </w:p>
          <w:p w14:paraId="0DDC4253" w14:textId="77777777" w:rsidR="00CC2FB3" w:rsidRDefault="00CC2FB3" w:rsidP="00A851DA">
            <w:pPr>
              <w:rPr>
                <w:b/>
              </w:rPr>
            </w:pPr>
          </w:p>
          <w:p w14:paraId="0DDC4254" w14:textId="77777777" w:rsidR="00CC2FB3" w:rsidRDefault="00CC2FB3" w:rsidP="00A851DA">
            <w:pPr>
              <w:rPr>
                <w:b/>
              </w:rPr>
            </w:pPr>
          </w:p>
          <w:p w14:paraId="0DDC4255" w14:textId="77777777" w:rsidR="00CC2FB3" w:rsidRDefault="00CC2FB3" w:rsidP="00A851DA">
            <w:pPr>
              <w:rPr>
                <w:b/>
              </w:rPr>
            </w:pPr>
          </w:p>
          <w:p w14:paraId="0DDC4256" w14:textId="77777777" w:rsidR="00CC2FB3" w:rsidRDefault="00CC2FB3" w:rsidP="00A851DA">
            <w:pPr>
              <w:rPr>
                <w:b/>
              </w:rPr>
            </w:pPr>
          </w:p>
          <w:p w14:paraId="0DDC4257" w14:textId="77777777" w:rsidR="00CC2FB3" w:rsidRDefault="00CC2FB3" w:rsidP="00A851DA">
            <w:pPr>
              <w:rPr>
                <w:b/>
              </w:rPr>
            </w:pPr>
          </w:p>
          <w:p w14:paraId="0DDC4258" w14:textId="77777777" w:rsidR="00CC2FB3" w:rsidRDefault="00CC2FB3" w:rsidP="00A851DA">
            <w:pPr>
              <w:rPr>
                <w:b/>
              </w:rPr>
            </w:pPr>
          </w:p>
          <w:p w14:paraId="0DDC4259" w14:textId="77777777" w:rsidR="00CC2FB3" w:rsidRDefault="00CC2FB3" w:rsidP="00A851DA">
            <w:pPr>
              <w:rPr>
                <w:b/>
              </w:rPr>
            </w:pPr>
          </w:p>
          <w:p w14:paraId="0DDC425A" w14:textId="77777777" w:rsidR="00CC2FB3" w:rsidRDefault="00CC2FB3" w:rsidP="00A851DA">
            <w:pPr>
              <w:rPr>
                <w:b/>
              </w:rPr>
            </w:pPr>
          </w:p>
          <w:p w14:paraId="0DDC425B" w14:textId="77777777" w:rsidR="00CC2FB3" w:rsidRDefault="00CC2FB3" w:rsidP="00A851DA">
            <w:pPr>
              <w:rPr>
                <w:b/>
              </w:rPr>
            </w:pPr>
          </w:p>
          <w:p w14:paraId="0DDC425C" w14:textId="77777777" w:rsidR="00CC2FB3" w:rsidRDefault="00CC2FB3" w:rsidP="00A851DA">
            <w:pPr>
              <w:rPr>
                <w:b/>
              </w:rPr>
            </w:pPr>
          </w:p>
          <w:p w14:paraId="0DDC425D" w14:textId="77777777" w:rsidR="00CC2FB3" w:rsidRDefault="00CC2FB3" w:rsidP="00A851DA">
            <w:pPr>
              <w:rPr>
                <w:b/>
              </w:rPr>
            </w:pPr>
          </w:p>
        </w:tc>
      </w:tr>
    </w:tbl>
    <w:p w14:paraId="0DDC425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DDC426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DC426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DC426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DC42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DC42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DC426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DDC426A" w14:textId="77777777" w:rsidTr="00405895">
        <w:tc>
          <w:tcPr>
            <w:tcW w:w="2310" w:type="dxa"/>
            <w:shd w:val="clear" w:color="auto" w:fill="D9D9D9" w:themeFill="background1" w:themeFillShade="D9"/>
          </w:tcPr>
          <w:p w14:paraId="0DDC426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DC4267" w14:textId="02C88F8D" w:rsidR="00405895" w:rsidRPr="00B0415E" w:rsidRDefault="002F0D83" w:rsidP="00A851DA">
            <w:pPr>
              <w:rPr>
                <w:rFonts w:cs="Bliss-Regular"/>
                <w:color w:val="000000"/>
              </w:rPr>
            </w:pPr>
            <w:proofErr w:type="spellStart"/>
            <w:proofErr w:type="gramStart"/>
            <w:r>
              <w:rPr>
                <w:rFonts w:cs="Bliss-Regular"/>
                <w:color w:val="000000"/>
              </w:rPr>
              <w:t>j.oldfield</w:t>
            </w:r>
            <w:proofErr w:type="spellEnd"/>
            <w:proofErr w:type="gramEnd"/>
          </w:p>
        </w:tc>
        <w:tc>
          <w:tcPr>
            <w:tcW w:w="1276" w:type="dxa"/>
            <w:shd w:val="clear" w:color="auto" w:fill="D9D9D9" w:themeFill="background1" w:themeFillShade="D9"/>
          </w:tcPr>
          <w:p w14:paraId="0DDC426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DDC4269" w14:textId="4766FF7D" w:rsidR="00405895" w:rsidRPr="00B0415E" w:rsidRDefault="002F0D83" w:rsidP="00A851DA">
            <w:pPr>
              <w:rPr>
                <w:rFonts w:cs="Bliss-Regular"/>
                <w:color w:val="000000"/>
              </w:rPr>
            </w:pPr>
            <w:r>
              <w:rPr>
                <w:rFonts w:cs="Bliss-Regular"/>
                <w:color w:val="000000"/>
              </w:rPr>
              <w:t>02/05/2019</w:t>
            </w:r>
          </w:p>
        </w:tc>
      </w:tr>
    </w:tbl>
    <w:p w14:paraId="0DDC426B" w14:textId="77777777" w:rsidR="00A851DA" w:rsidRPr="00B0415E" w:rsidRDefault="00A851DA" w:rsidP="00A851DA">
      <w:pPr>
        <w:rPr>
          <w:rFonts w:cs="Bliss-Regular"/>
          <w:color w:val="000000"/>
          <w:lang w:val="en-US"/>
        </w:rPr>
      </w:pPr>
    </w:p>
    <w:p w14:paraId="0DDC426C" w14:textId="77777777" w:rsidR="00A851DA" w:rsidRPr="00B0415E" w:rsidRDefault="00A851DA" w:rsidP="00A851DA">
      <w:pPr>
        <w:rPr>
          <w:rFonts w:cs="Bliss-Regular"/>
          <w:color w:val="000000"/>
          <w:lang w:val="en-US"/>
        </w:rPr>
      </w:pPr>
    </w:p>
    <w:p w14:paraId="0DDC426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DDC4270" w14:textId="77777777" w:rsidTr="00B0415E">
        <w:trPr>
          <w:trHeight w:val="249"/>
        </w:trPr>
        <w:tc>
          <w:tcPr>
            <w:tcW w:w="4621" w:type="dxa"/>
            <w:shd w:val="clear" w:color="auto" w:fill="D9D9D9" w:themeFill="background1" w:themeFillShade="D9"/>
          </w:tcPr>
          <w:p w14:paraId="0DDC426E" w14:textId="77777777" w:rsidR="00503D7E" w:rsidRPr="00B0415E" w:rsidRDefault="00503D7E" w:rsidP="00503D7E">
            <w:pPr>
              <w:rPr>
                <w:b/>
                <w:color w:val="002060"/>
              </w:rPr>
            </w:pPr>
            <w:r w:rsidRPr="00B0415E">
              <w:rPr>
                <w:b/>
                <w:color w:val="002060"/>
              </w:rPr>
              <w:t>Total Marks</w:t>
            </w:r>
          </w:p>
        </w:tc>
        <w:tc>
          <w:tcPr>
            <w:tcW w:w="4621" w:type="dxa"/>
          </w:tcPr>
          <w:p w14:paraId="0DDC426F" w14:textId="77777777" w:rsidR="00503D7E" w:rsidRPr="00B0415E" w:rsidRDefault="00503D7E" w:rsidP="00503D7E">
            <w:pPr>
              <w:rPr>
                <w:rFonts w:cs="Times New Roman"/>
                <w:szCs w:val="32"/>
              </w:rPr>
            </w:pPr>
          </w:p>
        </w:tc>
      </w:tr>
      <w:tr w:rsidR="00503D7E" w:rsidRPr="00B0415E" w14:paraId="0DDC4273" w14:textId="77777777" w:rsidTr="00B0415E">
        <w:tc>
          <w:tcPr>
            <w:tcW w:w="4621" w:type="dxa"/>
            <w:shd w:val="clear" w:color="auto" w:fill="D9D9D9" w:themeFill="background1" w:themeFillShade="D9"/>
          </w:tcPr>
          <w:p w14:paraId="0DDC4271" w14:textId="77777777" w:rsidR="00503D7E" w:rsidRPr="00B0415E" w:rsidRDefault="00503D7E" w:rsidP="00503D7E">
            <w:pPr>
              <w:rPr>
                <w:b/>
                <w:color w:val="002060"/>
              </w:rPr>
            </w:pPr>
            <w:r w:rsidRPr="00B0415E">
              <w:rPr>
                <w:b/>
                <w:color w:val="002060"/>
              </w:rPr>
              <w:t>Marks Obtained</w:t>
            </w:r>
          </w:p>
        </w:tc>
        <w:tc>
          <w:tcPr>
            <w:tcW w:w="4621" w:type="dxa"/>
          </w:tcPr>
          <w:p w14:paraId="0DDC4272" w14:textId="77777777" w:rsidR="00503D7E" w:rsidRPr="00B0415E" w:rsidRDefault="00503D7E" w:rsidP="00503D7E">
            <w:pPr>
              <w:rPr>
                <w:rFonts w:cs="Times New Roman"/>
                <w:szCs w:val="32"/>
              </w:rPr>
            </w:pPr>
          </w:p>
        </w:tc>
      </w:tr>
      <w:tr w:rsidR="00503D7E" w:rsidRPr="00B0415E" w14:paraId="0DDC4276" w14:textId="77777777" w:rsidTr="00B0415E">
        <w:tc>
          <w:tcPr>
            <w:tcW w:w="4621" w:type="dxa"/>
            <w:shd w:val="clear" w:color="auto" w:fill="D9D9D9" w:themeFill="background1" w:themeFillShade="D9"/>
          </w:tcPr>
          <w:p w14:paraId="0DDC4274" w14:textId="77777777" w:rsidR="00503D7E" w:rsidRPr="00B0415E" w:rsidRDefault="00B0415E" w:rsidP="00503D7E">
            <w:pPr>
              <w:rPr>
                <w:b/>
                <w:color w:val="002060"/>
              </w:rPr>
            </w:pPr>
            <w:r w:rsidRPr="00B0415E">
              <w:rPr>
                <w:b/>
                <w:color w:val="002060"/>
              </w:rPr>
              <w:t>Percentage / Grade</w:t>
            </w:r>
          </w:p>
        </w:tc>
        <w:tc>
          <w:tcPr>
            <w:tcW w:w="4621" w:type="dxa"/>
          </w:tcPr>
          <w:p w14:paraId="0DDC4275" w14:textId="77777777" w:rsidR="00503D7E" w:rsidRPr="00B0415E" w:rsidRDefault="00503D7E" w:rsidP="00503D7E">
            <w:pPr>
              <w:rPr>
                <w:rFonts w:cs="Times New Roman"/>
                <w:szCs w:val="32"/>
              </w:rPr>
            </w:pPr>
          </w:p>
        </w:tc>
      </w:tr>
    </w:tbl>
    <w:p w14:paraId="0DDC4277" w14:textId="77777777" w:rsidR="00A851DA" w:rsidRDefault="00A851DA" w:rsidP="00503D7E">
      <w:pPr>
        <w:rPr>
          <w:rFonts w:cs="Times New Roman"/>
          <w:sz w:val="24"/>
          <w:szCs w:val="32"/>
        </w:rPr>
      </w:pPr>
    </w:p>
    <w:p w14:paraId="0DDC4278" w14:textId="77777777" w:rsidR="00607874" w:rsidRDefault="00607874" w:rsidP="00503D7E">
      <w:pPr>
        <w:rPr>
          <w:rFonts w:cs="Times New Roman"/>
          <w:sz w:val="24"/>
          <w:szCs w:val="32"/>
        </w:rPr>
      </w:pPr>
    </w:p>
    <w:p w14:paraId="0DDC4279" w14:textId="77777777" w:rsidR="00607874" w:rsidRDefault="00607874" w:rsidP="00503D7E">
      <w:pPr>
        <w:rPr>
          <w:rFonts w:cs="Times New Roman"/>
          <w:sz w:val="24"/>
          <w:szCs w:val="32"/>
        </w:rPr>
      </w:pPr>
    </w:p>
    <w:p w14:paraId="0DDC427A" w14:textId="77777777" w:rsidR="00607874" w:rsidRDefault="00607874" w:rsidP="00503D7E">
      <w:pPr>
        <w:rPr>
          <w:rFonts w:cs="Times New Roman"/>
          <w:sz w:val="24"/>
          <w:szCs w:val="32"/>
        </w:rPr>
      </w:pPr>
    </w:p>
    <w:p w14:paraId="0DDC427B" w14:textId="77777777" w:rsidR="00607874" w:rsidRDefault="00607874" w:rsidP="00503D7E">
      <w:pPr>
        <w:rPr>
          <w:rFonts w:cs="Times New Roman"/>
          <w:sz w:val="24"/>
          <w:szCs w:val="32"/>
        </w:rPr>
      </w:pPr>
    </w:p>
    <w:p w14:paraId="0DDC427C" w14:textId="77777777" w:rsidR="00607874" w:rsidRDefault="00607874" w:rsidP="00503D7E">
      <w:pPr>
        <w:rPr>
          <w:rFonts w:cs="Times New Roman"/>
          <w:sz w:val="24"/>
          <w:szCs w:val="32"/>
        </w:rPr>
      </w:pPr>
    </w:p>
    <w:p w14:paraId="0DDC427D" w14:textId="77777777" w:rsidR="00607874" w:rsidRDefault="00607874" w:rsidP="00503D7E">
      <w:pPr>
        <w:rPr>
          <w:rFonts w:cs="Times New Roman"/>
          <w:sz w:val="24"/>
          <w:szCs w:val="32"/>
        </w:rPr>
      </w:pPr>
    </w:p>
    <w:p w14:paraId="0DDC427E" w14:textId="77777777" w:rsidR="00607874" w:rsidRDefault="00607874" w:rsidP="00503D7E">
      <w:pPr>
        <w:rPr>
          <w:rFonts w:cs="Times New Roman"/>
          <w:sz w:val="24"/>
          <w:szCs w:val="32"/>
        </w:rPr>
      </w:pPr>
    </w:p>
    <w:p w14:paraId="0DDC427F" w14:textId="77777777" w:rsidR="00EA30AB" w:rsidRDefault="00EA30AB" w:rsidP="00503D7E">
      <w:pPr>
        <w:rPr>
          <w:rFonts w:cs="Times New Roman"/>
          <w:sz w:val="24"/>
          <w:szCs w:val="32"/>
        </w:rPr>
      </w:pPr>
    </w:p>
    <w:p w14:paraId="0DDC4280" w14:textId="77777777" w:rsidR="00EA30AB" w:rsidRDefault="00EA30AB" w:rsidP="00503D7E">
      <w:pPr>
        <w:rPr>
          <w:rFonts w:cs="Times New Roman"/>
          <w:sz w:val="24"/>
          <w:szCs w:val="32"/>
        </w:rPr>
      </w:pPr>
    </w:p>
    <w:p w14:paraId="0DDC428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C4288" w14:textId="77777777" w:rsidR="00C53029" w:rsidRDefault="00C53029" w:rsidP="00CB4D0A">
      <w:pPr>
        <w:spacing w:after="0" w:line="240" w:lineRule="auto"/>
      </w:pPr>
      <w:r>
        <w:separator/>
      </w:r>
    </w:p>
  </w:endnote>
  <w:endnote w:type="continuationSeparator" w:id="0">
    <w:p w14:paraId="0DDC428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C4286" w14:textId="77777777" w:rsidR="00C53029" w:rsidRDefault="00C53029" w:rsidP="00CB4D0A">
      <w:pPr>
        <w:spacing w:after="0" w:line="240" w:lineRule="auto"/>
      </w:pPr>
      <w:r>
        <w:separator/>
      </w:r>
    </w:p>
  </w:footnote>
  <w:footnote w:type="continuationSeparator" w:id="0">
    <w:p w14:paraId="0DDC428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0D8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DDC4238"/>
  <w15:docId w15:val="{96DCF4C1-E4A6-43DC-9FAF-696ED6909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13939-9AB3-4B7B-BD46-897447A8C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Joshua Oldfield</cp:lastModifiedBy>
  <cp:revision>1</cp:revision>
  <dcterms:created xsi:type="dcterms:W3CDTF">2015-01-26T12:24:00Z</dcterms:created>
  <dcterms:modified xsi:type="dcterms:W3CDTF">2019-05-01T23:22:00Z</dcterms:modified>
</cp:coreProperties>
</file>