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39C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3BC2" w:rsidRDefault="001B3BC2">
            <w:pPr>
              <w:pStyle w:val="Default"/>
              <w:rPr>
                <w:rFonts w:ascii="Arial" w:hAnsi="Arial" w:cs="Arial"/>
              </w:rPr>
            </w:pPr>
            <w:r w:rsidRPr="001B3BC2">
              <w:rPr>
                <w:rFonts w:ascii="Arial" w:hAnsi="Arial" w:cs="Arial"/>
              </w:rPr>
              <w:t>Steven Henderson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B3BC2" w:rsidRDefault="001B3BC2">
            <w:pPr>
              <w:pStyle w:val="Default"/>
              <w:rPr>
                <w:rFonts w:ascii="Arial" w:hAnsi="Arial" w:cs="Arial"/>
              </w:rPr>
            </w:pPr>
            <w:r w:rsidRPr="001B3BC2">
              <w:rPr>
                <w:rFonts w:ascii="Arial" w:hAnsi="Arial" w:cs="Arial"/>
              </w:rPr>
              <w:t>18897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B3BC2" w:rsidRDefault="001B3BC2">
            <w:pPr>
              <w:pStyle w:val="Default"/>
              <w:rPr>
                <w:rFonts w:ascii="Arial" w:hAnsi="Arial" w:cs="Arial"/>
              </w:rPr>
            </w:pPr>
            <w:r w:rsidRPr="001B3BC2">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B3BC2" w:rsidRDefault="001B3BC2">
            <w:pPr>
              <w:rPr>
                <w:rFonts w:ascii="Arial" w:hAnsi="Arial" w:cs="Arial"/>
              </w:rPr>
            </w:pPr>
            <w:r w:rsidRPr="001B3BC2">
              <w:rPr>
                <w:rFonts w:ascii="Arial" w:hAnsi="Arial" w:cs="Arial"/>
              </w:rP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072C4" w:rsidRDefault="001072C4" w:rsidP="001072C4">
            <w:pPr>
              <w:jc w:val="right"/>
              <w:rPr>
                <w:rFonts w:ascii="Arial" w:hAnsi="Arial" w:cs="Arial"/>
                <w:sz w:val="24"/>
                <w:szCs w:val="24"/>
              </w:rPr>
            </w:pPr>
            <w:r>
              <w:tab/>
            </w:r>
            <w:r>
              <w:tab/>
            </w:r>
            <w:r>
              <w:tab/>
            </w:r>
            <w:r>
              <w:tab/>
            </w:r>
            <w:r>
              <w:tab/>
            </w:r>
            <w:r>
              <w:tab/>
            </w:r>
            <w:r>
              <w:tab/>
            </w:r>
            <w:r>
              <w:tab/>
            </w:r>
            <w:r>
              <w:tab/>
            </w:r>
            <w:r>
              <w:tab/>
            </w:r>
            <w:r w:rsidRPr="00562426">
              <w:rPr>
                <w:rFonts w:ascii="Arial" w:hAnsi="Arial" w:cs="Arial"/>
                <w:sz w:val="24"/>
                <w:szCs w:val="24"/>
              </w:rPr>
              <w:t>Steven Henderson</w:t>
            </w:r>
          </w:p>
          <w:p w:rsidR="001072C4" w:rsidRDefault="001072C4" w:rsidP="001072C4">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No: 18897</w:t>
            </w:r>
          </w:p>
          <w:p w:rsidR="001072C4" w:rsidRDefault="001072C4" w:rsidP="001072C4">
            <w:pPr>
              <w:jc w:val="right"/>
              <w:rPr>
                <w:rFonts w:ascii="Arial" w:hAnsi="Arial" w:cs="Arial"/>
                <w:sz w:val="24"/>
                <w:szCs w:val="24"/>
              </w:rPr>
            </w:pPr>
            <w:r>
              <w:rPr>
                <w:rFonts w:ascii="Arial" w:hAnsi="Arial" w:cs="Arial"/>
                <w:sz w:val="24"/>
                <w:szCs w:val="24"/>
              </w:rPr>
              <w:tab/>
            </w:r>
            <w:r>
              <w:rPr>
                <w:rFonts w:ascii="Arial" w:hAnsi="Arial" w:cs="Arial"/>
                <w:sz w:val="24"/>
                <w:szCs w:val="24"/>
              </w:rPr>
              <w:tab/>
              <w:t>Assignment No: 1</w:t>
            </w:r>
          </w:p>
          <w:p w:rsidR="001072C4" w:rsidRDefault="001072C4" w:rsidP="001072C4">
            <w:pPr>
              <w:jc w:val="right"/>
              <w:rPr>
                <w:rFonts w:ascii="Arial" w:hAnsi="Arial" w:cs="Arial"/>
                <w:sz w:val="24"/>
                <w:szCs w:val="24"/>
              </w:rPr>
            </w:pPr>
            <w:r>
              <w:rPr>
                <w:rFonts w:ascii="Arial" w:hAnsi="Arial" w:cs="Arial"/>
                <w:sz w:val="24"/>
                <w:szCs w:val="24"/>
              </w:rPr>
              <w:tab/>
            </w:r>
          </w:p>
          <w:p w:rsidR="001072C4" w:rsidRPr="00562426" w:rsidRDefault="001072C4" w:rsidP="001072C4">
            <w:pPr>
              <w:rPr>
                <w:rFonts w:ascii="Arial" w:hAnsi="Arial" w:cs="Arial"/>
                <w:sz w:val="24"/>
                <w:szCs w:val="24"/>
              </w:rPr>
            </w:pPr>
          </w:p>
          <w:p w:rsidR="001072C4" w:rsidRPr="00A264CC" w:rsidRDefault="001072C4" w:rsidP="001072C4">
            <w:pPr>
              <w:pStyle w:val="ListParagraph"/>
              <w:numPr>
                <w:ilvl w:val="0"/>
                <w:numId w:val="2"/>
              </w:numPr>
              <w:spacing w:line="360" w:lineRule="auto"/>
              <w:rPr>
                <w:rFonts w:ascii="Arial" w:hAnsi="Arial" w:cs="Arial"/>
                <w:b/>
                <w:sz w:val="24"/>
                <w:szCs w:val="24"/>
              </w:rPr>
            </w:pPr>
            <w:r w:rsidRPr="00A264CC">
              <w:rPr>
                <w:rFonts w:ascii="Arial" w:hAnsi="Arial" w:cs="Arial"/>
                <w:b/>
                <w:sz w:val="24"/>
                <w:szCs w:val="24"/>
              </w:rPr>
              <w:t>Short Questions</w:t>
            </w:r>
          </w:p>
          <w:p w:rsidR="001072C4" w:rsidRPr="00A264CC" w:rsidRDefault="001072C4" w:rsidP="001072C4">
            <w:pPr>
              <w:rPr>
                <w:rFonts w:ascii="Arial" w:hAnsi="Arial" w:cs="Arial"/>
                <w:sz w:val="24"/>
                <w:szCs w:val="24"/>
              </w:rPr>
            </w:pPr>
          </w:p>
          <w:p w:rsidR="001072C4" w:rsidRPr="00EC070C" w:rsidRDefault="001072C4" w:rsidP="001072C4">
            <w:pPr>
              <w:pStyle w:val="ListParagraph"/>
              <w:numPr>
                <w:ilvl w:val="0"/>
                <w:numId w:val="5"/>
              </w:numPr>
              <w:spacing w:line="360" w:lineRule="auto"/>
              <w:ind w:left="0" w:firstLine="0"/>
              <w:rPr>
                <w:rFonts w:ascii="Arial" w:hAnsi="Arial" w:cs="Arial"/>
                <w:b/>
                <w:sz w:val="24"/>
                <w:szCs w:val="24"/>
                <w:u w:val="single"/>
              </w:rPr>
            </w:pPr>
            <w:r w:rsidRPr="00EC070C">
              <w:rPr>
                <w:rFonts w:ascii="Arial" w:hAnsi="Arial" w:cs="Arial"/>
                <w:b/>
                <w:sz w:val="24"/>
                <w:szCs w:val="24"/>
                <w:u w:val="single"/>
              </w:rPr>
              <w:t>What is fraud?</w:t>
            </w:r>
          </w:p>
          <w:p w:rsidR="001072C4" w:rsidRDefault="001072C4" w:rsidP="001072C4">
            <w:pPr>
              <w:rPr>
                <w:rFonts w:ascii="Arial" w:hAnsi="Arial" w:cs="Arial"/>
                <w:sz w:val="24"/>
                <w:szCs w:val="24"/>
              </w:rPr>
            </w:pPr>
          </w:p>
          <w:p w:rsidR="001072C4" w:rsidRDefault="001072C4" w:rsidP="001072C4">
            <w:pPr>
              <w:jc w:val="both"/>
              <w:rPr>
                <w:rFonts w:ascii="Arial" w:hAnsi="Arial" w:cs="Arial"/>
                <w:sz w:val="24"/>
                <w:szCs w:val="24"/>
              </w:rPr>
            </w:pPr>
            <w:r w:rsidRPr="00A264CC">
              <w:rPr>
                <w:rFonts w:ascii="Arial" w:hAnsi="Arial" w:cs="Arial"/>
                <w:sz w:val="24"/>
                <w:szCs w:val="24"/>
              </w:rPr>
              <w:lastRenderedPageBreak/>
              <w:t xml:space="preserve">Fraud </w:t>
            </w:r>
            <w:r>
              <w:rPr>
                <w:rFonts w:ascii="Arial" w:hAnsi="Arial" w:cs="Arial"/>
                <w:sz w:val="24"/>
                <w:szCs w:val="24"/>
              </w:rPr>
              <w:t xml:space="preserve">is the intentional </w:t>
            </w:r>
            <w:r>
              <w:rPr>
                <w:rFonts w:ascii="Arial" w:hAnsi="Arial" w:cs="Arial"/>
                <w:sz w:val="24"/>
                <w:szCs w:val="24"/>
              </w:rPr>
              <w:t>m</w:t>
            </w:r>
            <w:r>
              <w:rPr>
                <w:rFonts w:ascii="Arial" w:hAnsi="Arial" w:cs="Arial"/>
                <w:sz w:val="24"/>
                <w:szCs w:val="24"/>
              </w:rPr>
              <w:t xml:space="preserve">isrepresentation or concealment of information in order to deceive or mislead. For fraud to exist there needs to be a fraudster and a victim. </w:t>
            </w:r>
            <w:r w:rsidRPr="00A264CC">
              <w:rPr>
                <w:rFonts w:ascii="Arial" w:hAnsi="Arial" w:cs="Arial"/>
                <w:sz w:val="24"/>
                <w:szCs w:val="24"/>
              </w:rPr>
              <w:t xml:space="preserve">It results in an unfair or unlawful gain for the fraudster and deprives the victim of a civil or legal right.  </w:t>
            </w:r>
          </w:p>
          <w:p w:rsidR="001072C4" w:rsidRPr="00A264CC"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Pr>
                <w:rFonts w:ascii="Arial" w:hAnsi="Arial" w:cs="Arial"/>
                <w:sz w:val="24"/>
                <w:szCs w:val="24"/>
              </w:rPr>
              <w:t>Fraud can most commonly be categorized in to one of the following:</w:t>
            </w:r>
          </w:p>
          <w:p w:rsidR="001072C4" w:rsidRDefault="001072C4" w:rsidP="001072C4">
            <w:pPr>
              <w:pStyle w:val="ListParagraph"/>
              <w:numPr>
                <w:ilvl w:val="0"/>
                <w:numId w:val="3"/>
              </w:numPr>
              <w:spacing w:line="360" w:lineRule="auto"/>
              <w:ind w:left="0" w:firstLine="0"/>
              <w:jc w:val="both"/>
              <w:rPr>
                <w:rFonts w:ascii="Arial" w:hAnsi="Arial" w:cs="Arial"/>
                <w:sz w:val="24"/>
                <w:szCs w:val="24"/>
              </w:rPr>
            </w:pPr>
            <w:r>
              <w:rPr>
                <w:rFonts w:ascii="Arial" w:hAnsi="Arial" w:cs="Arial"/>
                <w:sz w:val="24"/>
                <w:szCs w:val="24"/>
              </w:rPr>
              <w:t>Asset Misappropriation (Theft / fraudulent disbursements);</w:t>
            </w:r>
          </w:p>
          <w:p w:rsidR="001072C4" w:rsidRDefault="001072C4" w:rsidP="001072C4">
            <w:pPr>
              <w:pStyle w:val="ListParagraph"/>
              <w:numPr>
                <w:ilvl w:val="0"/>
                <w:numId w:val="3"/>
              </w:numPr>
              <w:spacing w:line="360" w:lineRule="auto"/>
              <w:ind w:left="0" w:firstLine="0"/>
              <w:jc w:val="both"/>
              <w:rPr>
                <w:rFonts w:ascii="Arial" w:hAnsi="Arial" w:cs="Arial"/>
                <w:sz w:val="24"/>
                <w:szCs w:val="24"/>
              </w:rPr>
            </w:pPr>
            <w:r>
              <w:rPr>
                <w:rFonts w:ascii="Arial" w:hAnsi="Arial" w:cs="Arial"/>
                <w:sz w:val="24"/>
                <w:szCs w:val="24"/>
              </w:rPr>
              <w:t>Corruption (Bribery, extortion and conflicts of interest);</w:t>
            </w:r>
          </w:p>
          <w:p w:rsidR="001072C4" w:rsidRDefault="001072C4" w:rsidP="001072C4">
            <w:pPr>
              <w:pStyle w:val="ListParagraph"/>
              <w:numPr>
                <w:ilvl w:val="0"/>
                <w:numId w:val="3"/>
              </w:numPr>
              <w:spacing w:line="360" w:lineRule="auto"/>
              <w:ind w:left="0" w:firstLine="0"/>
              <w:jc w:val="both"/>
              <w:rPr>
                <w:rFonts w:ascii="Arial" w:hAnsi="Arial" w:cs="Arial"/>
                <w:sz w:val="24"/>
                <w:szCs w:val="24"/>
              </w:rPr>
            </w:pPr>
            <w:r>
              <w:rPr>
                <w:rFonts w:ascii="Arial" w:hAnsi="Arial" w:cs="Arial"/>
                <w:sz w:val="24"/>
                <w:szCs w:val="24"/>
              </w:rPr>
              <w:t>Financial Statement Fraud (Material misstatements made with the intention to give a false impression of financial strength).</w:t>
            </w:r>
          </w:p>
          <w:p w:rsidR="001072C4" w:rsidRPr="008776D1"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Pr>
                <w:rFonts w:ascii="Arial" w:hAnsi="Arial" w:cs="Arial"/>
                <w:sz w:val="24"/>
                <w:szCs w:val="24"/>
              </w:rPr>
              <w:t>Although the occurrences of fraud are extremely high, it is felt that fraud does not occur randomly and that certain factors must be present in order to allow a person to carry out a fraud. These factors were developed in to a theory known as the Fraud Triangle by the American criminologist Donald Cressey.</w:t>
            </w:r>
          </w:p>
          <w:p w:rsidR="001072C4" w:rsidRDefault="001072C4" w:rsidP="001072C4">
            <w:pPr>
              <w:jc w:val="both"/>
              <w:rPr>
                <w:rFonts w:ascii="Arial" w:hAnsi="Arial" w:cs="Arial"/>
                <w:sz w:val="24"/>
                <w:szCs w:val="24"/>
              </w:rPr>
            </w:pPr>
          </w:p>
          <w:p w:rsidR="001072C4" w:rsidRDefault="001072C4" w:rsidP="001072C4">
            <w:pPr>
              <w:pStyle w:val="ListParagraph"/>
              <w:numPr>
                <w:ilvl w:val="0"/>
                <w:numId w:val="4"/>
              </w:numPr>
              <w:spacing w:line="360" w:lineRule="auto"/>
              <w:ind w:left="0" w:firstLine="0"/>
              <w:jc w:val="both"/>
              <w:rPr>
                <w:rFonts w:ascii="Arial" w:hAnsi="Arial" w:cs="Arial"/>
                <w:sz w:val="24"/>
                <w:szCs w:val="24"/>
              </w:rPr>
            </w:pPr>
            <w:r w:rsidRPr="00A264CC">
              <w:rPr>
                <w:rFonts w:ascii="Arial" w:hAnsi="Arial" w:cs="Arial"/>
                <w:sz w:val="24"/>
                <w:szCs w:val="24"/>
              </w:rPr>
              <w:t>Pressure (or Incentive):</w:t>
            </w:r>
            <w:r>
              <w:rPr>
                <w:rFonts w:ascii="Arial" w:hAnsi="Arial" w:cs="Arial"/>
                <w:sz w:val="24"/>
                <w:szCs w:val="24"/>
              </w:rPr>
              <w:t xml:space="preserve"> The need for carrying out the fraud. The fraudster may have a drug or gambling addiction that he cannot satisfy without resorting to fraud.  </w:t>
            </w:r>
          </w:p>
          <w:p w:rsidR="001072C4" w:rsidRPr="00E52189" w:rsidRDefault="001072C4" w:rsidP="001072C4">
            <w:pPr>
              <w:pStyle w:val="ListParagraph"/>
              <w:numPr>
                <w:ilvl w:val="0"/>
                <w:numId w:val="4"/>
              </w:numPr>
              <w:spacing w:line="360" w:lineRule="auto"/>
              <w:ind w:left="0" w:firstLine="0"/>
              <w:jc w:val="both"/>
              <w:rPr>
                <w:rFonts w:ascii="Arial" w:hAnsi="Arial" w:cs="Arial"/>
                <w:sz w:val="24"/>
                <w:szCs w:val="24"/>
              </w:rPr>
            </w:pPr>
            <w:r w:rsidRPr="00A264CC">
              <w:rPr>
                <w:rFonts w:ascii="Arial" w:hAnsi="Arial" w:cs="Arial"/>
                <w:sz w:val="24"/>
                <w:szCs w:val="24"/>
              </w:rPr>
              <w:t>Opportunity:</w:t>
            </w:r>
            <w:r w:rsidRPr="004E2787">
              <w:rPr>
                <w:rFonts w:ascii="Arial" w:hAnsi="Arial" w:cs="Arial"/>
                <w:b/>
                <w:sz w:val="24"/>
                <w:szCs w:val="24"/>
              </w:rPr>
              <w:t xml:space="preserve"> </w:t>
            </w:r>
            <w:r>
              <w:rPr>
                <w:rFonts w:ascii="Arial" w:hAnsi="Arial" w:cs="Arial"/>
                <w:sz w:val="24"/>
                <w:szCs w:val="24"/>
              </w:rPr>
              <w:t xml:space="preserve">The means by which the fraudster will carry out the fraud. They will perceive that they can abuse their position in a way that the fraud is unlikely to be discovered. For example, they hold a position of authority and are aware that poor internal controls exist within their organization. </w:t>
            </w:r>
          </w:p>
          <w:p w:rsidR="001072C4" w:rsidRDefault="001072C4" w:rsidP="001072C4">
            <w:pPr>
              <w:pStyle w:val="ListParagraph"/>
              <w:numPr>
                <w:ilvl w:val="0"/>
                <w:numId w:val="4"/>
              </w:numPr>
              <w:spacing w:line="360" w:lineRule="auto"/>
              <w:ind w:left="0" w:firstLine="0"/>
              <w:jc w:val="both"/>
              <w:rPr>
                <w:rFonts w:ascii="Arial" w:hAnsi="Arial" w:cs="Arial"/>
                <w:sz w:val="24"/>
                <w:szCs w:val="24"/>
              </w:rPr>
            </w:pPr>
            <w:r w:rsidRPr="00A264CC">
              <w:rPr>
                <w:rFonts w:ascii="Arial" w:hAnsi="Arial" w:cs="Arial"/>
                <w:sz w:val="24"/>
                <w:szCs w:val="24"/>
              </w:rPr>
              <w:t>Rationalization:</w:t>
            </w:r>
            <w:r>
              <w:rPr>
                <w:rFonts w:ascii="Arial" w:hAnsi="Arial" w:cs="Arial"/>
                <w:sz w:val="24"/>
                <w:szCs w:val="24"/>
              </w:rPr>
              <w:t xml:space="preserve"> The fraudster is required to justify their actions in a way that they are comfortable living with. For example they may believe that those above them in an organization are corrupt, so why can’t they?</w:t>
            </w:r>
          </w:p>
          <w:p w:rsidR="001072C4" w:rsidRPr="008345F9" w:rsidRDefault="001072C4" w:rsidP="001072C4">
            <w:pPr>
              <w:jc w:val="both"/>
              <w:rPr>
                <w:rFonts w:ascii="Arial" w:hAnsi="Arial" w:cs="Arial"/>
                <w:sz w:val="24"/>
                <w:szCs w:val="24"/>
              </w:rPr>
            </w:pPr>
          </w:p>
          <w:p w:rsidR="001072C4" w:rsidRPr="00EC070C" w:rsidRDefault="001072C4" w:rsidP="001072C4">
            <w:pPr>
              <w:ind w:left="720" w:hanging="720"/>
              <w:rPr>
                <w:rFonts w:ascii="Arial" w:hAnsi="Arial" w:cs="Arial"/>
                <w:b/>
                <w:sz w:val="24"/>
                <w:szCs w:val="24"/>
                <w:u w:val="single"/>
              </w:rPr>
            </w:pPr>
            <w:r>
              <w:rPr>
                <w:rFonts w:ascii="Arial" w:hAnsi="Arial" w:cs="Arial"/>
                <w:b/>
                <w:sz w:val="24"/>
                <w:szCs w:val="24"/>
              </w:rPr>
              <w:t>ii</w:t>
            </w:r>
            <w:r w:rsidRPr="009D0F70">
              <w:rPr>
                <w:rFonts w:ascii="Arial" w:hAnsi="Arial" w:cs="Arial"/>
                <w:b/>
                <w:sz w:val="24"/>
                <w:szCs w:val="24"/>
              </w:rPr>
              <w:t>.</w:t>
            </w:r>
            <w:r>
              <w:rPr>
                <w:rFonts w:ascii="Arial" w:hAnsi="Arial" w:cs="Arial"/>
                <w:b/>
                <w:sz w:val="24"/>
                <w:szCs w:val="24"/>
              </w:rPr>
              <w:tab/>
            </w:r>
            <w:r w:rsidRPr="00EC070C">
              <w:rPr>
                <w:rFonts w:ascii="Arial" w:hAnsi="Arial" w:cs="Arial"/>
                <w:b/>
                <w:sz w:val="24"/>
                <w:szCs w:val="24"/>
                <w:u w:val="single"/>
              </w:rPr>
              <w:t>What skills are most important to the successful practice of forensic accounting?</w:t>
            </w:r>
          </w:p>
          <w:p w:rsidR="001072C4" w:rsidRDefault="001072C4" w:rsidP="001072C4">
            <w:pPr>
              <w:rPr>
                <w:rFonts w:ascii="Arial" w:hAnsi="Arial" w:cs="Arial"/>
                <w:b/>
                <w:sz w:val="24"/>
                <w:szCs w:val="24"/>
              </w:rPr>
            </w:pPr>
          </w:p>
          <w:p w:rsidR="001072C4" w:rsidRDefault="001072C4" w:rsidP="001072C4">
            <w:pPr>
              <w:jc w:val="both"/>
              <w:rPr>
                <w:rFonts w:ascii="Arial" w:hAnsi="Arial" w:cs="Arial"/>
                <w:sz w:val="24"/>
                <w:szCs w:val="24"/>
              </w:rPr>
            </w:pPr>
            <w:r>
              <w:rPr>
                <w:rFonts w:ascii="Arial" w:hAnsi="Arial" w:cs="Arial"/>
                <w:sz w:val="24"/>
                <w:szCs w:val="24"/>
              </w:rPr>
              <w:t>A forensic accountant would be expected to possess the same skill set as an accountant or financial auditor. This would include a high level of accounting and financial literacy. However, due to the nature and scope of the work carried out by the forensic accountant, additional skills are required.   The following were some of the most important skills identified by a survey of attorneys, CPA’s and academics in a survey aimed at reaching a  better understanding of perceptions of what it takes to be an effective forensic accountant. (Davis et al. 2009)</w:t>
            </w:r>
          </w:p>
          <w:p w:rsidR="001072C4" w:rsidRDefault="001072C4" w:rsidP="001072C4">
            <w:pPr>
              <w:rPr>
                <w:rFonts w:ascii="Arial" w:hAnsi="Arial" w:cs="Arial"/>
                <w:sz w:val="24"/>
                <w:szCs w:val="24"/>
              </w:rPr>
            </w:pPr>
          </w:p>
          <w:p w:rsidR="001072C4" w:rsidRDefault="001072C4" w:rsidP="001072C4">
            <w:pPr>
              <w:rPr>
                <w:rFonts w:ascii="Arial" w:hAnsi="Arial" w:cs="Arial"/>
                <w:b/>
                <w:sz w:val="24"/>
                <w:szCs w:val="24"/>
              </w:rPr>
            </w:pPr>
            <w:r w:rsidRPr="00357CD8">
              <w:rPr>
                <w:rFonts w:ascii="Arial" w:hAnsi="Arial" w:cs="Arial"/>
                <w:b/>
                <w:sz w:val="24"/>
                <w:szCs w:val="24"/>
              </w:rPr>
              <w:t>Ability to detect fraud:</w:t>
            </w:r>
          </w:p>
          <w:p w:rsidR="001072C4" w:rsidRPr="00357CD8" w:rsidRDefault="001072C4" w:rsidP="001072C4">
            <w:pPr>
              <w:rPr>
                <w:rFonts w:ascii="Arial" w:hAnsi="Arial" w:cs="Arial"/>
                <w:sz w:val="24"/>
                <w:szCs w:val="24"/>
              </w:rPr>
            </w:pPr>
            <w:r w:rsidRPr="00357CD8">
              <w:rPr>
                <w:rFonts w:ascii="Arial" w:hAnsi="Arial" w:cs="Arial"/>
                <w:sz w:val="24"/>
                <w:szCs w:val="24"/>
              </w:rPr>
              <w:t xml:space="preserve">They must understand different forms of fraud and </w:t>
            </w:r>
            <w:r>
              <w:rPr>
                <w:rFonts w:ascii="Arial" w:hAnsi="Arial" w:cs="Arial"/>
                <w:sz w:val="24"/>
                <w:szCs w:val="24"/>
              </w:rPr>
              <w:t>have the ability to know</w:t>
            </w:r>
            <w:r w:rsidRPr="00357CD8">
              <w:rPr>
                <w:rFonts w:ascii="Arial" w:hAnsi="Arial" w:cs="Arial"/>
                <w:sz w:val="24"/>
                <w:szCs w:val="24"/>
              </w:rPr>
              <w:t xml:space="preserve"> what to look for </w:t>
            </w:r>
            <w:r>
              <w:rPr>
                <w:rFonts w:ascii="Arial" w:hAnsi="Arial" w:cs="Arial"/>
                <w:sz w:val="24"/>
                <w:szCs w:val="24"/>
              </w:rPr>
              <w:t xml:space="preserve">in order </w:t>
            </w:r>
            <w:r w:rsidRPr="00357CD8">
              <w:rPr>
                <w:rFonts w:ascii="Arial" w:hAnsi="Arial" w:cs="Arial"/>
                <w:sz w:val="24"/>
                <w:szCs w:val="24"/>
              </w:rPr>
              <w:t xml:space="preserve">to confirm whether or not the fraud has taken place.  </w:t>
            </w:r>
          </w:p>
          <w:p w:rsidR="001072C4" w:rsidRPr="00016B31" w:rsidRDefault="001072C4" w:rsidP="001072C4">
            <w:pPr>
              <w:rPr>
                <w:rFonts w:ascii="Arial" w:hAnsi="Arial" w:cs="Arial"/>
                <w:sz w:val="24"/>
                <w:szCs w:val="24"/>
              </w:rPr>
            </w:pPr>
          </w:p>
          <w:p w:rsidR="001072C4" w:rsidRDefault="001072C4" w:rsidP="001072C4">
            <w:pPr>
              <w:jc w:val="both"/>
              <w:rPr>
                <w:rFonts w:ascii="Arial" w:hAnsi="Arial" w:cs="Arial"/>
                <w:b/>
                <w:sz w:val="24"/>
                <w:szCs w:val="24"/>
              </w:rPr>
            </w:pPr>
            <w:r w:rsidRPr="00357CD8">
              <w:rPr>
                <w:rFonts w:ascii="Arial" w:hAnsi="Arial" w:cs="Arial"/>
                <w:b/>
                <w:sz w:val="24"/>
                <w:szCs w:val="24"/>
              </w:rPr>
              <w:t xml:space="preserve">Evidence gathering </w:t>
            </w:r>
            <w:r>
              <w:rPr>
                <w:rFonts w:ascii="Arial" w:hAnsi="Arial" w:cs="Arial"/>
                <w:b/>
                <w:sz w:val="24"/>
                <w:szCs w:val="24"/>
              </w:rPr>
              <w:t xml:space="preserve">and investigative </w:t>
            </w:r>
            <w:r w:rsidRPr="00357CD8">
              <w:rPr>
                <w:rFonts w:ascii="Arial" w:hAnsi="Arial" w:cs="Arial"/>
                <w:b/>
                <w:sz w:val="24"/>
                <w:szCs w:val="24"/>
              </w:rPr>
              <w:t>skills:</w:t>
            </w:r>
          </w:p>
          <w:p w:rsidR="001072C4" w:rsidRDefault="001072C4" w:rsidP="001072C4">
            <w:pPr>
              <w:jc w:val="both"/>
              <w:rPr>
                <w:rFonts w:ascii="Arial" w:hAnsi="Arial" w:cs="Arial"/>
                <w:sz w:val="24"/>
                <w:szCs w:val="24"/>
              </w:rPr>
            </w:pPr>
            <w:r>
              <w:rPr>
                <w:rFonts w:ascii="Arial" w:hAnsi="Arial" w:cs="Arial"/>
                <w:sz w:val="24"/>
                <w:szCs w:val="24"/>
              </w:rPr>
              <w:t xml:space="preserve">They should be familiar with a range of evidence gathering techniques; including computer assisted auditing techniques (CAAT). They should have the ability </w:t>
            </w:r>
            <w:r w:rsidRPr="00357CD8">
              <w:rPr>
                <w:rFonts w:ascii="Arial" w:hAnsi="Arial" w:cs="Arial"/>
                <w:sz w:val="24"/>
                <w:szCs w:val="24"/>
              </w:rPr>
              <w:t xml:space="preserve">to piece together </w:t>
            </w:r>
            <w:r>
              <w:rPr>
                <w:rFonts w:ascii="Arial" w:hAnsi="Arial" w:cs="Arial"/>
                <w:sz w:val="24"/>
                <w:szCs w:val="24"/>
              </w:rPr>
              <w:t xml:space="preserve">the </w:t>
            </w:r>
            <w:r w:rsidRPr="00357CD8">
              <w:rPr>
                <w:rFonts w:ascii="Arial" w:hAnsi="Arial" w:cs="Arial"/>
                <w:sz w:val="24"/>
                <w:szCs w:val="24"/>
              </w:rPr>
              <w:t>evidence found and be able to understand how it relates to the case in hand. Also</w:t>
            </w:r>
            <w:r>
              <w:rPr>
                <w:rFonts w:ascii="Arial" w:hAnsi="Arial" w:cs="Arial"/>
                <w:sz w:val="24"/>
                <w:szCs w:val="24"/>
              </w:rPr>
              <w:t xml:space="preserve">, they must be able </w:t>
            </w:r>
            <w:r w:rsidRPr="00357CD8">
              <w:rPr>
                <w:rFonts w:ascii="Arial" w:hAnsi="Arial" w:cs="Arial"/>
                <w:sz w:val="24"/>
                <w:szCs w:val="24"/>
              </w:rPr>
              <w:t>to ensure evidence is obtained</w:t>
            </w:r>
            <w:r>
              <w:rPr>
                <w:rFonts w:ascii="Arial" w:hAnsi="Arial" w:cs="Arial"/>
                <w:sz w:val="24"/>
                <w:szCs w:val="24"/>
              </w:rPr>
              <w:t xml:space="preserve"> and secured </w:t>
            </w:r>
            <w:r w:rsidRPr="00357CD8">
              <w:rPr>
                <w:rFonts w:ascii="Arial" w:hAnsi="Arial" w:cs="Arial"/>
                <w:sz w:val="24"/>
                <w:szCs w:val="24"/>
              </w:rPr>
              <w:t>in a way that would not make it inadmissible in a court of law.</w:t>
            </w:r>
          </w:p>
          <w:p w:rsidR="001072C4" w:rsidRPr="00357CD8" w:rsidRDefault="001072C4" w:rsidP="001072C4">
            <w:pPr>
              <w:jc w:val="both"/>
              <w:rPr>
                <w:rFonts w:ascii="Arial" w:hAnsi="Arial" w:cs="Arial"/>
                <w:sz w:val="24"/>
                <w:szCs w:val="24"/>
              </w:rPr>
            </w:pPr>
          </w:p>
          <w:p w:rsidR="001072C4" w:rsidRDefault="001072C4" w:rsidP="001072C4">
            <w:pPr>
              <w:jc w:val="both"/>
              <w:rPr>
                <w:rFonts w:ascii="Arial" w:hAnsi="Arial" w:cs="Arial"/>
                <w:b/>
                <w:sz w:val="24"/>
                <w:szCs w:val="24"/>
              </w:rPr>
            </w:pPr>
            <w:r w:rsidRPr="00357CD8">
              <w:rPr>
                <w:rFonts w:ascii="Arial" w:hAnsi="Arial" w:cs="Arial"/>
                <w:b/>
                <w:sz w:val="24"/>
                <w:szCs w:val="24"/>
              </w:rPr>
              <w:t>Interviewing skills:</w:t>
            </w:r>
          </w:p>
          <w:p w:rsidR="001072C4" w:rsidRPr="00F7378E" w:rsidRDefault="001072C4" w:rsidP="001072C4">
            <w:pPr>
              <w:jc w:val="both"/>
              <w:rPr>
                <w:rFonts w:ascii="Arial" w:hAnsi="Arial" w:cs="Arial"/>
                <w:b/>
                <w:sz w:val="24"/>
                <w:szCs w:val="24"/>
              </w:rPr>
            </w:pPr>
            <w:r>
              <w:rPr>
                <w:rFonts w:ascii="Arial" w:hAnsi="Arial" w:cs="Arial"/>
                <w:sz w:val="24"/>
                <w:szCs w:val="24"/>
              </w:rPr>
              <w:t>Often the evidence gathered during an investigation may be inconclusive, and obtaining a confession from the suspect is the only way to prove a fraud. Having the skill to</w:t>
            </w:r>
            <w:r w:rsidRPr="00357CD8">
              <w:rPr>
                <w:rFonts w:ascii="Arial" w:hAnsi="Arial" w:cs="Arial"/>
                <w:sz w:val="24"/>
                <w:szCs w:val="24"/>
              </w:rPr>
              <w:t xml:space="preserve"> extract the right information from a witness </w:t>
            </w:r>
            <w:r>
              <w:rPr>
                <w:rFonts w:ascii="Arial" w:hAnsi="Arial" w:cs="Arial"/>
                <w:sz w:val="24"/>
                <w:szCs w:val="24"/>
              </w:rPr>
              <w:t xml:space="preserve">or to </w:t>
            </w:r>
            <w:r w:rsidRPr="00357CD8">
              <w:rPr>
                <w:rFonts w:ascii="Arial" w:hAnsi="Arial" w:cs="Arial"/>
                <w:sz w:val="24"/>
                <w:szCs w:val="24"/>
              </w:rPr>
              <w:t>obtain a confession from a suspect in the correct manner</w:t>
            </w:r>
            <w:r>
              <w:rPr>
                <w:rFonts w:ascii="Arial" w:hAnsi="Arial" w:cs="Arial"/>
                <w:sz w:val="24"/>
                <w:szCs w:val="24"/>
              </w:rPr>
              <w:t xml:space="preserve"> is an important skill.</w:t>
            </w:r>
          </w:p>
          <w:p w:rsidR="001072C4" w:rsidRDefault="001072C4" w:rsidP="001072C4">
            <w:pPr>
              <w:jc w:val="both"/>
              <w:rPr>
                <w:rFonts w:ascii="Arial" w:hAnsi="Arial" w:cs="Arial"/>
                <w:b/>
                <w:sz w:val="24"/>
                <w:szCs w:val="24"/>
              </w:rPr>
            </w:pPr>
            <w:r w:rsidRPr="008776D1">
              <w:rPr>
                <w:rFonts w:ascii="Arial" w:hAnsi="Arial" w:cs="Arial"/>
                <w:b/>
                <w:sz w:val="24"/>
                <w:szCs w:val="24"/>
              </w:rPr>
              <w:t>Communication skills:</w:t>
            </w:r>
          </w:p>
          <w:p w:rsidR="001072C4" w:rsidRPr="008776D1" w:rsidRDefault="001072C4" w:rsidP="001072C4">
            <w:pPr>
              <w:jc w:val="both"/>
              <w:rPr>
                <w:rFonts w:ascii="Arial" w:hAnsi="Arial" w:cs="Arial"/>
                <w:sz w:val="24"/>
                <w:szCs w:val="24"/>
              </w:rPr>
            </w:pPr>
            <w:r>
              <w:rPr>
                <w:rFonts w:ascii="Arial" w:hAnsi="Arial" w:cs="Arial"/>
                <w:sz w:val="24"/>
                <w:szCs w:val="24"/>
              </w:rPr>
              <w:t xml:space="preserve">Both written and oral skills are important. They will be expected to present the findings of their investigation to their client. This will usually take the form of a detailed written report, but may also include an oral presentation where they will often have to explain complex financial scenarios to a client who does not have the same level of financial knowledge. Likewise, they may be called as a specialist witness if the investigation led to a court case. </w:t>
            </w:r>
          </w:p>
          <w:p w:rsidR="001072C4" w:rsidRDefault="001072C4" w:rsidP="001072C4">
            <w:pPr>
              <w:rPr>
                <w:rFonts w:ascii="Arial" w:hAnsi="Arial" w:cs="Arial"/>
                <w:b/>
                <w:sz w:val="24"/>
                <w:szCs w:val="24"/>
              </w:rPr>
            </w:pPr>
          </w:p>
          <w:p w:rsidR="001072C4" w:rsidRPr="00EC070C" w:rsidRDefault="001072C4" w:rsidP="001072C4">
            <w:pPr>
              <w:ind w:left="720" w:hanging="720"/>
              <w:rPr>
                <w:rFonts w:ascii="Arial" w:hAnsi="Arial" w:cs="Arial"/>
                <w:b/>
                <w:sz w:val="24"/>
                <w:szCs w:val="24"/>
                <w:u w:val="single"/>
              </w:rPr>
            </w:pPr>
            <w:r>
              <w:rPr>
                <w:rFonts w:ascii="Arial" w:hAnsi="Arial" w:cs="Arial"/>
                <w:b/>
                <w:sz w:val="24"/>
                <w:szCs w:val="24"/>
              </w:rPr>
              <w:t>iii</w:t>
            </w:r>
            <w:r w:rsidRPr="009D0F70">
              <w:rPr>
                <w:rFonts w:ascii="Arial" w:hAnsi="Arial" w:cs="Arial"/>
                <w:b/>
                <w:sz w:val="24"/>
                <w:szCs w:val="24"/>
              </w:rPr>
              <w:t>.</w:t>
            </w:r>
            <w:r>
              <w:rPr>
                <w:rFonts w:ascii="Arial" w:hAnsi="Arial" w:cs="Arial"/>
                <w:b/>
                <w:sz w:val="24"/>
                <w:szCs w:val="24"/>
              </w:rPr>
              <w:tab/>
            </w:r>
            <w:r w:rsidRPr="00EC070C">
              <w:rPr>
                <w:rFonts w:ascii="Arial" w:hAnsi="Arial" w:cs="Arial"/>
                <w:b/>
                <w:sz w:val="24"/>
                <w:szCs w:val="24"/>
                <w:u w:val="single"/>
              </w:rPr>
              <w:t>What qualities of mind and /or body should a forensic accountant possess?</w:t>
            </w:r>
          </w:p>
          <w:p w:rsidR="001072C4" w:rsidRDefault="001072C4" w:rsidP="001072C4">
            <w:pPr>
              <w:rPr>
                <w:rFonts w:ascii="Arial" w:hAnsi="Arial" w:cs="Arial"/>
                <w:sz w:val="24"/>
                <w:szCs w:val="24"/>
              </w:rPr>
            </w:pPr>
          </w:p>
          <w:p w:rsidR="001072C4" w:rsidRDefault="001072C4" w:rsidP="001072C4">
            <w:pPr>
              <w:jc w:val="both"/>
              <w:rPr>
                <w:rFonts w:ascii="Arial" w:hAnsi="Arial" w:cs="Arial"/>
                <w:sz w:val="24"/>
                <w:szCs w:val="24"/>
              </w:rPr>
            </w:pPr>
            <w:r>
              <w:rPr>
                <w:rFonts w:ascii="Arial" w:hAnsi="Arial" w:cs="Arial"/>
                <w:sz w:val="24"/>
                <w:szCs w:val="24"/>
              </w:rPr>
              <w:t xml:space="preserve">As well as requiring certain skills, it is felt that to be an effective forensic accountant a person should possess a number of particular qualities, often referred to as traits or characteristics. Unlike skills which can be learnt, traits are part of a person’s natural abilities and not necessarily something that can be taught. The following traits were all placed highly in the survey referred to above in question ii. </w:t>
            </w:r>
          </w:p>
          <w:p w:rsidR="001072C4" w:rsidRDefault="001072C4" w:rsidP="001072C4">
            <w:pPr>
              <w:rPr>
                <w:rFonts w:ascii="Arial" w:hAnsi="Arial" w:cs="Arial"/>
                <w:sz w:val="24"/>
                <w:szCs w:val="24"/>
              </w:rPr>
            </w:pPr>
          </w:p>
          <w:p w:rsidR="001072C4" w:rsidRDefault="001072C4" w:rsidP="001072C4">
            <w:pPr>
              <w:jc w:val="both"/>
              <w:rPr>
                <w:rFonts w:ascii="Arial" w:hAnsi="Arial" w:cs="Arial"/>
                <w:sz w:val="24"/>
                <w:szCs w:val="24"/>
              </w:rPr>
            </w:pPr>
            <w:r w:rsidRPr="00357CD8">
              <w:rPr>
                <w:rFonts w:ascii="Arial" w:hAnsi="Arial" w:cs="Arial"/>
                <w:b/>
                <w:sz w:val="24"/>
                <w:szCs w:val="24"/>
              </w:rPr>
              <w:t>An Analytical mind:</w:t>
            </w:r>
            <w:r w:rsidRPr="00357CD8">
              <w:rPr>
                <w:rFonts w:ascii="Arial" w:hAnsi="Arial" w:cs="Arial"/>
                <w:sz w:val="24"/>
                <w:szCs w:val="24"/>
              </w:rPr>
              <w:t xml:space="preserve"> </w:t>
            </w:r>
          </w:p>
          <w:p w:rsidR="001072C4" w:rsidRPr="00357CD8" w:rsidRDefault="001072C4" w:rsidP="001072C4">
            <w:pPr>
              <w:jc w:val="both"/>
              <w:rPr>
                <w:rFonts w:ascii="Arial" w:hAnsi="Arial" w:cs="Arial"/>
                <w:sz w:val="24"/>
                <w:szCs w:val="24"/>
              </w:rPr>
            </w:pPr>
            <w:r w:rsidRPr="00357CD8">
              <w:rPr>
                <w:rFonts w:ascii="Arial" w:hAnsi="Arial" w:cs="Arial"/>
                <w:sz w:val="24"/>
                <w:szCs w:val="24"/>
              </w:rPr>
              <w:t>Much of the work of a forensic accountant revolves around examining financial information and documentation that can often be quite complex. Having a natural ability to examine these in a reasoned and methodical manner is considered a fundamental quality.</w:t>
            </w: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sidRPr="00357CD8">
              <w:rPr>
                <w:rFonts w:ascii="Arial" w:hAnsi="Arial" w:cs="Arial"/>
                <w:b/>
                <w:sz w:val="24"/>
                <w:szCs w:val="24"/>
              </w:rPr>
              <w:t>Detail orientated:</w:t>
            </w:r>
            <w:r w:rsidRPr="00357CD8">
              <w:rPr>
                <w:rFonts w:ascii="Arial" w:hAnsi="Arial" w:cs="Arial"/>
                <w:sz w:val="24"/>
                <w:szCs w:val="24"/>
              </w:rPr>
              <w:t xml:space="preserve"> </w:t>
            </w:r>
          </w:p>
          <w:p w:rsidR="001072C4" w:rsidRDefault="001072C4" w:rsidP="001072C4">
            <w:pPr>
              <w:jc w:val="both"/>
              <w:rPr>
                <w:rFonts w:ascii="Arial" w:hAnsi="Arial" w:cs="Arial"/>
                <w:sz w:val="24"/>
                <w:szCs w:val="24"/>
              </w:rPr>
            </w:pPr>
            <w:r w:rsidRPr="00357CD8">
              <w:rPr>
                <w:rFonts w:ascii="Arial" w:hAnsi="Arial" w:cs="Arial"/>
                <w:sz w:val="24"/>
                <w:szCs w:val="24"/>
              </w:rPr>
              <w:t xml:space="preserve">The very nature of forensic accounting is centered upon </w:t>
            </w:r>
            <w:r>
              <w:rPr>
                <w:rFonts w:ascii="Arial" w:hAnsi="Arial" w:cs="Arial"/>
                <w:sz w:val="24"/>
                <w:szCs w:val="24"/>
              </w:rPr>
              <w:t>details.</w:t>
            </w:r>
            <w:r w:rsidRPr="00357CD8">
              <w:rPr>
                <w:rFonts w:ascii="Arial" w:hAnsi="Arial" w:cs="Arial"/>
                <w:sz w:val="24"/>
                <w:szCs w:val="24"/>
              </w:rPr>
              <w:t xml:space="preserve"> The more detail oriented a person is the less risk there is of the person making an error. Due the nature of the work carried out</w:t>
            </w:r>
            <w:r>
              <w:rPr>
                <w:rFonts w:ascii="Arial" w:hAnsi="Arial" w:cs="Arial"/>
                <w:sz w:val="24"/>
                <w:szCs w:val="24"/>
              </w:rPr>
              <w:t>,</w:t>
            </w:r>
            <w:r w:rsidRPr="00357CD8">
              <w:rPr>
                <w:rFonts w:ascii="Arial" w:hAnsi="Arial" w:cs="Arial"/>
                <w:sz w:val="24"/>
                <w:szCs w:val="24"/>
              </w:rPr>
              <w:t xml:space="preserve"> any errors made by the forensic accountant could be costly for the client.</w:t>
            </w:r>
          </w:p>
          <w:p w:rsidR="001072C4" w:rsidRPr="00357CD8"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sidRPr="00357CD8">
              <w:rPr>
                <w:rFonts w:ascii="Arial" w:hAnsi="Arial" w:cs="Arial"/>
                <w:b/>
                <w:sz w:val="24"/>
                <w:szCs w:val="24"/>
              </w:rPr>
              <w:t>Ethical:</w:t>
            </w:r>
            <w:r w:rsidRPr="00357CD8">
              <w:rPr>
                <w:rFonts w:ascii="Arial" w:hAnsi="Arial" w:cs="Arial"/>
                <w:sz w:val="24"/>
                <w:szCs w:val="24"/>
              </w:rPr>
              <w:t xml:space="preserve"> Forensic accounting is an objective business and as such there is a duty to ensure the results of an investigation or assignment are fair and free from any personal bias. </w:t>
            </w:r>
          </w:p>
          <w:p w:rsidR="001072C4" w:rsidRPr="00357CD8" w:rsidRDefault="001072C4" w:rsidP="001072C4">
            <w:pPr>
              <w:jc w:val="both"/>
              <w:rPr>
                <w:rFonts w:ascii="Arial" w:hAnsi="Arial" w:cs="Arial"/>
                <w:sz w:val="24"/>
                <w:szCs w:val="24"/>
              </w:rPr>
            </w:pPr>
          </w:p>
          <w:p w:rsidR="001072C4" w:rsidRDefault="001072C4" w:rsidP="001072C4">
            <w:pPr>
              <w:jc w:val="both"/>
              <w:rPr>
                <w:rFonts w:ascii="Arial" w:hAnsi="Arial" w:cs="Arial"/>
                <w:b/>
                <w:sz w:val="24"/>
                <w:szCs w:val="24"/>
              </w:rPr>
            </w:pPr>
            <w:r w:rsidRPr="00357CD8">
              <w:rPr>
                <w:rFonts w:ascii="Arial" w:hAnsi="Arial" w:cs="Arial"/>
                <w:b/>
                <w:sz w:val="24"/>
                <w:szCs w:val="24"/>
              </w:rPr>
              <w:t xml:space="preserve">Persistence: </w:t>
            </w:r>
          </w:p>
          <w:p w:rsidR="001072C4" w:rsidRPr="00357CD8" w:rsidRDefault="001072C4" w:rsidP="001072C4">
            <w:pPr>
              <w:jc w:val="both"/>
              <w:rPr>
                <w:rFonts w:ascii="Arial" w:hAnsi="Arial" w:cs="Arial"/>
                <w:sz w:val="24"/>
                <w:szCs w:val="24"/>
              </w:rPr>
            </w:pPr>
            <w:r w:rsidRPr="00357CD8">
              <w:rPr>
                <w:rFonts w:ascii="Arial" w:hAnsi="Arial" w:cs="Arial"/>
                <w:sz w:val="24"/>
                <w:szCs w:val="24"/>
              </w:rPr>
              <w:t>Investigations</w:t>
            </w:r>
            <w:r w:rsidRPr="00357CD8">
              <w:rPr>
                <w:rFonts w:ascii="Arial" w:hAnsi="Arial" w:cs="Arial"/>
                <w:b/>
                <w:sz w:val="24"/>
                <w:szCs w:val="24"/>
              </w:rPr>
              <w:t xml:space="preserve"> </w:t>
            </w:r>
            <w:r w:rsidRPr="00357CD8">
              <w:rPr>
                <w:rFonts w:ascii="Arial" w:hAnsi="Arial" w:cs="Arial"/>
                <w:sz w:val="24"/>
                <w:szCs w:val="24"/>
              </w:rPr>
              <w:t>are often time consuming and the information being sought will not always be easy to acquire.</w:t>
            </w:r>
          </w:p>
          <w:p w:rsidR="001072C4" w:rsidRPr="00F7378E" w:rsidRDefault="001072C4" w:rsidP="001072C4">
            <w:pPr>
              <w:pStyle w:val="ListParagraph"/>
              <w:jc w:val="both"/>
              <w:rPr>
                <w:rFonts w:ascii="Arial" w:hAnsi="Arial" w:cs="Arial"/>
                <w:sz w:val="24"/>
                <w:szCs w:val="24"/>
              </w:rPr>
            </w:pPr>
          </w:p>
          <w:p w:rsidR="001072C4" w:rsidRDefault="001072C4" w:rsidP="001072C4">
            <w:pPr>
              <w:jc w:val="both"/>
              <w:rPr>
                <w:rFonts w:ascii="Arial" w:hAnsi="Arial" w:cs="Arial"/>
                <w:sz w:val="24"/>
                <w:szCs w:val="24"/>
              </w:rPr>
            </w:pPr>
            <w:r w:rsidRPr="00357CD8">
              <w:rPr>
                <w:rFonts w:ascii="Arial" w:hAnsi="Arial" w:cs="Arial"/>
                <w:b/>
                <w:sz w:val="24"/>
                <w:szCs w:val="24"/>
              </w:rPr>
              <w:t>Skepticism:</w:t>
            </w:r>
            <w:r w:rsidRPr="00357CD8">
              <w:rPr>
                <w:rFonts w:ascii="Arial" w:hAnsi="Arial" w:cs="Arial"/>
                <w:sz w:val="24"/>
                <w:szCs w:val="24"/>
              </w:rPr>
              <w:t xml:space="preserve"> </w:t>
            </w:r>
          </w:p>
          <w:p w:rsidR="001072C4" w:rsidRPr="00357CD8" w:rsidRDefault="001072C4" w:rsidP="001072C4">
            <w:pPr>
              <w:jc w:val="both"/>
              <w:rPr>
                <w:rFonts w:ascii="Arial" w:hAnsi="Arial" w:cs="Arial"/>
                <w:sz w:val="24"/>
                <w:szCs w:val="24"/>
              </w:rPr>
            </w:pPr>
            <w:r w:rsidRPr="00357CD8">
              <w:rPr>
                <w:rFonts w:ascii="Arial" w:hAnsi="Arial" w:cs="Arial"/>
                <w:sz w:val="24"/>
                <w:szCs w:val="24"/>
              </w:rPr>
              <w:t>Due to the nature of the work, nothing should ever be taken at face value. The forensic accountant should have a mindset that constantly questions any information presented to them in their search for the truth.</w:t>
            </w:r>
          </w:p>
          <w:p w:rsidR="001072C4" w:rsidRDefault="001072C4" w:rsidP="001072C4">
            <w:pPr>
              <w:jc w:val="both"/>
              <w:rPr>
                <w:rFonts w:ascii="Arial" w:hAnsi="Arial" w:cs="Arial"/>
                <w:b/>
                <w:sz w:val="24"/>
                <w:szCs w:val="24"/>
              </w:rPr>
            </w:pPr>
          </w:p>
          <w:p w:rsidR="001072C4" w:rsidRDefault="001072C4" w:rsidP="001072C4">
            <w:pPr>
              <w:jc w:val="both"/>
              <w:rPr>
                <w:rFonts w:ascii="Arial" w:hAnsi="Arial" w:cs="Arial"/>
                <w:sz w:val="24"/>
                <w:szCs w:val="24"/>
              </w:rPr>
            </w:pPr>
            <w:r w:rsidRPr="00357CD8">
              <w:rPr>
                <w:rFonts w:ascii="Arial" w:hAnsi="Arial" w:cs="Arial"/>
                <w:b/>
                <w:sz w:val="24"/>
                <w:szCs w:val="24"/>
              </w:rPr>
              <w:t>Intuitiveness:</w:t>
            </w:r>
            <w:r w:rsidRPr="00357CD8">
              <w:rPr>
                <w:rFonts w:ascii="Arial" w:hAnsi="Arial" w:cs="Arial"/>
                <w:sz w:val="24"/>
                <w:szCs w:val="24"/>
              </w:rPr>
              <w:t xml:space="preserve"> </w:t>
            </w:r>
          </w:p>
          <w:p w:rsidR="001072C4" w:rsidRPr="00357CD8" w:rsidRDefault="001072C4" w:rsidP="001072C4">
            <w:pPr>
              <w:jc w:val="both"/>
              <w:rPr>
                <w:rFonts w:ascii="Arial" w:hAnsi="Arial" w:cs="Arial"/>
                <w:sz w:val="24"/>
                <w:szCs w:val="24"/>
              </w:rPr>
            </w:pPr>
            <w:r w:rsidRPr="00357CD8">
              <w:rPr>
                <w:rFonts w:ascii="Arial" w:hAnsi="Arial" w:cs="Arial"/>
                <w:sz w:val="24"/>
                <w:szCs w:val="24"/>
              </w:rPr>
              <w:t>The information the forensic accountant is seeking will often be deliberately concealed. Having a sense of feel to instinctively know when something is not as it should be can be invaluable.</w:t>
            </w: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b/>
                <w:sz w:val="24"/>
                <w:szCs w:val="24"/>
              </w:rPr>
            </w:pPr>
            <w:r>
              <w:rPr>
                <w:rFonts w:ascii="Arial" w:hAnsi="Arial" w:cs="Arial"/>
                <w:b/>
                <w:sz w:val="24"/>
                <w:szCs w:val="24"/>
              </w:rPr>
              <w:t>i</w:t>
            </w:r>
            <w:r w:rsidRPr="009D0F70">
              <w:rPr>
                <w:rFonts w:ascii="Arial" w:hAnsi="Arial" w:cs="Arial"/>
                <w:b/>
                <w:sz w:val="24"/>
                <w:szCs w:val="24"/>
              </w:rPr>
              <w:t>v.</w:t>
            </w:r>
            <w:r>
              <w:rPr>
                <w:rFonts w:ascii="Arial" w:hAnsi="Arial" w:cs="Arial"/>
                <w:b/>
                <w:sz w:val="24"/>
                <w:szCs w:val="24"/>
              </w:rPr>
              <w:tab/>
            </w:r>
            <w:r w:rsidRPr="00EC070C">
              <w:rPr>
                <w:rFonts w:ascii="Arial" w:hAnsi="Arial" w:cs="Arial"/>
                <w:b/>
                <w:sz w:val="24"/>
                <w:szCs w:val="24"/>
                <w:u w:val="single"/>
              </w:rPr>
              <w:t>Outline the basic steps involved in a fraud investigation</w:t>
            </w:r>
            <w:r>
              <w:rPr>
                <w:rFonts w:ascii="Arial" w:hAnsi="Arial" w:cs="Arial"/>
                <w:b/>
                <w:sz w:val="24"/>
                <w:szCs w:val="24"/>
                <w:u w:val="single"/>
              </w:rPr>
              <w:t>.</w:t>
            </w:r>
          </w:p>
          <w:p w:rsidR="001072C4" w:rsidRDefault="001072C4" w:rsidP="001072C4">
            <w:pPr>
              <w:jc w:val="both"/>
              <w:rPr>
                <w:rFonts w:ascii="Arial" w:hAnsi="Arial" w:cs="Arial"/>
                <w:b/>
                <w:sz w:val="24"/>
                <w:szCs w:val="24"/>
              </w:rPr>
            </w:pPr>
          </w:p>
          <w:p w:rsidR="001072C4" w:rsidRDefault="001072C4" w:rsidP="001072C4">
            <w:pPr>
              <w:jc w:val="both"/>
              <w:rPr>
                <w:rFonts w:ascii="Arial" w:hAnsi="Arial" w:cs="Arial"/>
                <w:sz w:val="24"/>
                <w:szCs w:val="24"/>
              </w:rPr>
            </w:pPr>
            <w:r>
              <w:rPr>
                <w:rFonts w:ascii="Arial" w:hAnsi="Arial" w:cs="Arial"/>
                <w:sz w:val="24"/>
                <w:szCs w:val="24"/>
              </w:rPr>
              <w:t>A fraud investigation would generally consist of the following steps:</w:t>
            </w: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sidRPr="00C664A5">
              <w:rPr>
                <w:rFonts w:ascii="Arial" w:hAnsi="Arial" w:cs="Arial"/>
                <w:b/>
                <w:sz w:val="24"/>
                <w:szCs w:val="24"/>
              </w:rPr>
              <w:t>Acceptance of the investigation:</w:t>
            </w:r>
            <w:r w:rsidRPr="00C664A5">
              <w:rPr>
                <w:rFonts w:ascii="Arial" w:hAnsi="Arial" w:cs="Arial"/>
                <w:sz w:val="24"/>
                <w:szCs w:val="24"/>
              </w:rPr>
              <w:t xml:space="preserve"> </w:t>
            </w:r>
          </w:p>
          <w:p w:rsidR="001072C4" w:rsidRPr="00C664A5" w:rsidRDefault="001072C4" w:rsidP="001072C4">
            <w:pPr>
              <w:jc w:val="both"/>
              <w:rPr>
                <w:rFonts w:ascii="Arial" w:hAnsi="Arial" w:cs="Arial"/>
                <w:sz w:val="24"/>
                <w:szCs w:val="24"/>
              </w:rPr>
            </w:pPr>
            <w:r w:rsidRPr="00C664A5">
              <w:rPr>
                <w:rFonts w:ascii="Arial" w:hAnsi="Arial" w:cs="Arial"/>
                <w:sz w:val="24"/>
                <w:szCs w:val="24"/>
              </w:rPr>
              <w:t xml:space="preserve">The potential investigators should consider whether they have the necessary skills and resources to conduct this particular investigation? Are there any ethical reasons </w:t>
            </w:r>
            <w:r>
              <w:rPr>
                <w:rFonts w:ascii="Arial" w:hAnsi="Arial" w:cs="Arial"/>
                <w:sz w:val="24"/>
                <w:szCs w:val="24"/>
              </w:rPr>
              <w:t xml:space="preserve">such as a conflict of interests </w:t>
            </w:r>
            <w:r w:rsidRPr="00C664A5">
              <w:rPr>
                <w:rFonts w:ascii="Arial" w:hAnsi="Arial" w:cs="Arial"/>
                <w:sz w:val="24"/>
                <w:szCs w:val="24"/>
              </w:rPr>
              <w:t xml:space="preserve">that should prevent them taking it? The potential client should consider the cost of the investigation. Are the suspected losses worth </w:t>
            </w:r>
            <w:r>
              <w:rPr>
                <w:rFonts w:ascii="Arial" w:hAnsi="Arial" w:cs="Arial"/>
                <w:sz w:val="24"/>
                <w:szCs w:val="24"/>
              </w:rPr>
              <w:t>the cost</w:t>
            </w:r>
            <w:r w:rsidRPr="00C664A5">
              <w:rPr>
                <w:rFonts w:ascii="Arial" w:hAnsi="Arial" w:cs="Arial"/>
                <w:sz w:val="24"/>
                <w:szCs w:val="24"/>
              </w:rPr>
              <w:t xml:space="preserve">?   </w:t>
            </w: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sidRPr="00C664A5">
              <w:rPr>
                <w:rFonts w:ascii="Arial" w:hAnsi="Arial" w:cs="Arial"/>
                <w:b/>
                <w:sz w:val="24"/>
                <w:szCs w:val="24"/>
              </w:rPr>
              <w:t>Planning:</w:t>
            </w:r>
            <w:r w:rsidRPr="00C664A5">
              <w:rPr>
                <w:rFonts w:ascii="Arial" w:hAnsi="Arial" w:cs="Arial"/>
                <w:sz w:val="24"/>
                <w:szCs w:val="24"/>
              </w:rPr>
              <w:t xml:space="preserve"> </w:t>
            </w:r>
          </w:p>
          <w:p w:rsidR="001072C4" w:rsidRPr="00C664A5" w:rsidRDefault="001072C4" w:rsidP="001072C4">
            <w:pPr>
              <w:jc w:val="both"/>
              <w:rPr>
                <w:rFonts w:ascii="Arial" w:hAnsi="Arial" w:cs="Arial"/>
                <w:sz w:val="24"/>
                <w:szCs w:val="24"/>
              </w:rPr>
            </w:pPr>
            <w:r>
              <w:rPr>
                <w:rFonts w:ascii="Arial" w:hAnsi="Arial" w:cs="Arial"/>
                <w:sz w:val="24"/>
                <w:szCs w:val="24"/>
              </w:rPr>
              <w:t>This stage comprises the setting u</w:t>
            </w:r>
            <w:r w:rsidRPr="00C664A5">
              <w:rPr>
                <w:rFonts w:ascii="Arial" w:hAnsi="Arial" w:cs="Arial"/>
                <w:sz w:val="24"/>
                <w:szCs w:val="24"/>
              </w:rPr>
              <w:t xml:space="preserve">p </w:t>
            </w:r>
            <w:r>
              <w:rPr>
                <w:rFonts w:ascii="Arial" w:hAnsi="Arial" w:cs="Arial"/>
                <w:sz w:val="24"/>
                <w:szCs w:val="24"/>
              </w:rPr>
              <w:t xml:space="preserve">of </w:t>
            </w:r>
            <w:r w:rsidRPr="00C664A5">
              <w:rPr>
                <w:rFonts w:ascii="Arial" w:hAnsi="Arial" w:cs="Arial"/>
                <w:sz w:val="24"/>
                <w:szCs w:val="24"/>
              </w:rPr>
              <w:t xml:space="preserve">the investigation following consultation with the client. </w:t>
            </w:r>
            <w:r>
              <w:rPr>
                <w:rFonts w:ascii="Arial" w:hAnsi="Arial" w:cs="Arial"/>
                <w:sz w:val="24"/>
                <w:szCs w:val="24"/>
              </w:rPr>
              <w:t xml:space="preserve">Investigation objectives should be clearly defined </w:t>
            </w:r>
            <w:r w:rsidRPr="00C664A5">
              <w:rPr>
                <w:rFonts w:ascii="Arial" w:hAnsi="Arial" w:cs="Arial"/>
                <w:sz w:val="24"/>
                <w:szCs w:val="24"/>
              </w:rPr>
              <w:t xml:space="preserve">and work </w:t>
            </w:r>
            <w:r>
              <w:rPr>
                <w:rFonts w:ascii="Arial" w:hAnsi="Arial" w:cs="Arial"/>
                <w:sz w:val="24"/>
                <w:szCs w:val="24"/>
              </w:rPr>
              <w:t xml:space="preserve">planned </w:t>
            </w:r>
            <w:r w:rsidRPr="00C664A5">
              <w:rPr>
                <w:rFonts w:ascii="Arial" w:hAnsi="Arial" w:cs="Arial"/>
                <w:sz w:val="24"/>
                <w:szCs w:val="24"/>
              </w:rPr>
              <w:t>in a manner that will address the issues involved, identify what documents are required, who is to be interviewed and when. The plan should set out how communications between investigators and client will take place.</w:t>
            </w: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b/>
                <w:sz w:val="24"/>
                <w:szCs w:val="24"/>
              </w:rPr>
            </w:pPr>
            <w:r w:rsidRPr="00C664A5">
              <w:rPr>
                <w:rFonts w:ascii="Arial" w:hAnsi="Arial" w:cs="Arial"/>
                <w:b/>
                <w:sz w:val="24"/>
                <w:szCs w:val="24"/>
              </w:rPr>
              <w:t xml:space="preserve">Evidence gathering: </w:t>
            </w:r>
          </w:p>
          <w:p w:rsidR="001072C4" w:rsidRPr="00C664A5" w:rsidRDefault="001072C4" w:rsidP="001072C4">
            <w:pPr>
              <w:jc w:val="both"/>
              <w:rPr>
                <w:rFonts w:ascii="Arial" w:hAnsi="Arial" w:cs="Arial"/>
                <w:sz w:val="24"/>
                <w:szCs w:val="24"/>
              </w:rPr>
            </w:pPr>
            <w:r w:rsidRPr="00C664A5">
              <w:rPr>
                <w:rFonts w:ascii="Arial" w:hAnsi="Arial" w:cs="Arial"/>
                <w:sz w:val="24"/>
                <w:szCs w:val="24"/>
              </w:rPr>
              <w:t xml:space="preserve">The investigators will gather the evidence identified during the planning stage, ensuring at all times that this is done in a manner that which will not risk the evidence being deemed inadmissible in court. The aim of this process will be to obtain sufficient evidence against the alleged fraudster(s) so as to obtain a confession from them or to prove the case should the matter go to court.  </w:t>
            </w: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sidRPr="00C664A5">
              <w:rPr>
                <w:rFonts w:ascii="Arial" w:hAnsi="Arial" w:cs="Arial"/>
                <w:b/>
                <w:sz w:val="24"/>
                <w:szCs w:val="24"/>
              </w:rPr>
              <w:t>Reporting:</w:t>
            </w:r>
            <w:r w:rsidRPr="00C664A5">
              <w:rPr>
                <w:rFonts w:ascii="Arial" w:hAnsi="Arial" w:cs="Arial"/>
                <w:sz w:val="24"/>
                <w:szCs w:val="24"/>
              </w:rPr>
              <w:t xml:space="preserve"> </w:t>
            </w:r>
          </w:p>
          <w:p w:rsidR="001072C4" w:rsidRPr="00C664A5" w:rsidRDefault="001072C4" w:rsidP="001072C4">
            <w:pPr>
              <w:jc w:val="both"/>
              <w:rPr>
                <w:rFonts w:ascii="Arial" w:hAnsi="Arial" w:cs="Arial"/>
                <w:sz w:val="24"/>
                <w:szCs w:val="24"/>
              </w:rPr>
            </w:pPr>
            <w:r w:rsidRPr="00C664A5">
              <w:rPr>
                <w:rFonts w:ascii="Arial" w:hAnsi="Arial" w:cs="Arial"/>
                <w:sz w:val="24"/>
                <w:szCs w:val="24"/>
              </w:rPr>
              <w:t xml:space="preserve">After all of the evidence is gathered and analyzed the investigators will report to the client. The report will lay out the findings of the investigation. If fraud has been confirmed the report will be show how it was carried out, by whom and how much it has cost the client. It will often contain recommendations to </w:t>
            </w:r>
            <w:r>
              <w:rPr>
                <w:rFonts w:ascii="Arial" w:hAnsi="Arial" w:cs="Arial"/>
                <w:sz w:val="24"/>
                <w:szCs w:val="24"/>
              </w:rPr>
              <w:t xml:space="preserve">follow to </w:t>
            </w:r>
            <w:r w:rsidRPr="00C664A5">
              <w:rPr>
                <w:rFonts w:ascii="Arial" w:hAnsi="Arial" w:cs="Arial"/>
                <w:sz w:val="24"/>
                <w:szCs w:val="24"/>
              </w:rPr>
              <w:t xml:space="preserve">ensure it does not happen again. </w:t>
            </w:r>
          </w:p>
          <w:p w:rsidR="001072C4" w:rsidRDefault="001072C4" w:rsidP="001072C4">
            <w:pPr>
              <w:jc w:val="both"/>
              <w:rPr>
                <w:rFonts w:ascii="Arial" w:hAnsi="Arial" w:cs="Arial"/>
                <w:b/>
                <w:sz w:val="24"/>
                <w:szCs w:val="24"/>
              </w:rPr>
            </w:pPr>
          </w:p>
          <w:p w:rsidR="001072C4" w:rsidRDefault="001072C4" w:rsidP="001072C4">
            <w:pPr>
              <w:jc w:val="both"/>
              <w:rPr>
                <w:rFonts w:ascii="Arial" w:hAnsi="Arial" w:cs="Arial"/>
                <w:sz w:val="24"/>
                <w:szCs w:val="24"/>
              </w:rPr>
            </w:pPr>
            <w:r w:rsidRPr="00C664A5">
              <w:rPr>
                <w:rFonts w:ascii="Arial" w:hAnsi="Arial" w:cs="Arial"/>
                <w:b/>
                <w:sz w:val="24"/>
                <w:szCs w:val="24"/>
              </w:rPr>
              <w:t>Court:</w:t>
            </w:r>
            <w:r w:rsidRPr="00C664A5">
              <w:rPr>
                <w:rFonts w:ascii="Arial" w:hAnsi="Arial" w:cs="Arial"/>
                <w:sz w:val="24"/>
                <w:szCs w:val="24"/>
              </w:rPr>
              <w:t xml:space="preserve"> </w:t>
            </w:r>
          </w:p>
          <w:p w:rsidR="001072C4" w:rsidRPr="00C664A5" w:rsidRDefault="001072C4" w:rsidP="001072C4">
            <w:pPr>
              <w:jc w:val="both"/>
              <w:rPr>
                <w:rFonts w:ascii="Arial" w:hAnsi="Arial" w:cs="Arial"/>
                <w:sz w:val="24"/>
                <w:szCs w:val="24"/>
              </w:rPr>
            </w:pPr>
            <w:r w:rsidRPr="00C664A5">
              <w:rPr>
                <w:rFonts w:ascii="Arial" w:hAnsi="Arial" w:cs="Arial"/>
                <w:sz w:val="24"/>
                <w:szCs w:val="24"/>
              </w:rPr>
              <w:t xml:space="preserve">Depending upon the outcome of the investigation the final stage </w:t>
            </w:r>
            <w:r>
              <w:rPr>
                <w:rFonts w:ascii="Arial" w:hAnsi="Arial" w:cs="Arial"/>
                <w:sz w:val="24"/>
                <w:szCs w:val="24"/>
              </w:rPr>
              <w:t xml:space="preserve">is </w:t>
            </w:r>
            <w:r w:rsidRPr="00C664A5">
              <w:rPr>
                <w:rFonts w:ascii="Arial" w:hAnsi="Arial" w:cs="Arial"/>
                <w:sz w:val="24"/>
                <w:szCs w:val="24"/>
              </w:rPr>
              <w:t xml:space="preserve">often a court case. Here the investigators will present the evidence gathered during the investigation to the court. </w:t>
            </w:r>
          </w:p>
          <w:p w:rsidR="001072C4" w:rsidRDefault="001072C4" w:rsidP="001072C4">
            <w:pPr>
              <w:jc w:val="both"/>
              <w:rPr>
                <w:rFonts w:ascii="Arial" w:hAnsi="Arial" w:cs="Arial"/>
                <w:b/>
                <w:sz w:val="24"/>
                <w:szCs w:val="24"/>
              </w:rPr>
            </w:pPr>
          </w:p>
          <w:p w:rsidR="001072C4" w:rsidRDefault="001072C4" w:rsidP="001072C4">
            <w:pPr>
              <w:jc w:val="both"/>
              <w:rPr>
                <w:rFonts w:ascii="Arial" w:hAnsi="Arial" w:cs="Arial"/>
                <w:b/>
                <w:sz w:val="24"/>
                <w:szCs w:val="24"/>
              </w:rPr>
            </w:pPr>
          </w:p>
          <w:p w:rsidR="001072C4" w:rsidRDefault="001072C4" w:rsidP="001072C4">
            <w:pPr>
              <w:jc w:val="both"/>
              <w:rPr>
                <w:rFonts w:ascii="Arial" w:hAnsi="Arial" w:cs="Arial"/>
                <w:b/>
                <w:sz w:val="24"/>
                <w:szCs w:val="24"/>
              </w:rPr>
            </w:pPr>
            <w:r w:rsidRPr="009D0F70">
              <w:rPr>
                <w:rFonts w:ascii="Arial" w:hAnsi="Arial" w:cs="Arial"/>
                <w:b/>
                <w:sz w:val="24"/>
                <w:szCs w:val="24"/>
              </w:rPr>
              <w:t>v.</w:t>
            </w:r>
            <w:r>
              <w:rPr>
                <w:rFonts w:ascii="Arial" w:hAnsi="Arial" w:cs="Arial"/>
                <w:sz w:val="24"/>
                <w:szCs w:val="24"/>
              </w:rPr>
              <w:tab/>
            </w:r>
            <w:r w:rsidRPr="00EC070C">
              <w:rPr>
                <w:rFonts w:ascii="Arial" w:hAnsi="Arial" w:cs="Arial"/>
                <w:b/>
                <w:sz w:val="24"/>
                <w:szCs w:val="24"/>
                <w:u w:val="single"/>
              </w:rPr>
              <w:t>How would you distinguish forensic accounting, fraud auditing and investigative auditing from financial auditing?</w:t>
            </w:r>
          </w:p>
          <w:p w:rsidR="001072C4" w:rsidRPr="008C6C46" w:rsidRDefault="001072C4" w:rsidP="001072C4">
            <w:pPr>
              <w:jc w:val="both"/>
              <w:rPr>
                <w:rFonts w:ascii="Arial" w:hAnsi="Arial" w:cs="Arial"/>
                <w:b/>
                <w:sz w:val="24"/>
                <w:szCs w:val="24"/>
              </w:rPr>
            </w:pPr>
          </w:p>
          <w:p w:rsidR="001072C4" w:rsidRDefault="001072C4" w:rsidP="001072C4">
            <w:pPr>
              <w:spacing w:after="100" w:afterAutospacing="1"/>
              <w:jc w:val="both"/>
              <w:rPr>
                <w:rFonts w:ascii="Arial" w:hAnsi="Arial" w:cs="Arial"/>
                <w:sz w:val="24"/>
                <w:szCs w:val="24"/>
              </w:rPr>
            </w:pPr>
            <w:r>
              <w:rPr>
                <w:rFonts w:ascii="Arial" w:hAnsi="Arial" w:cs="Arial"/>
                <w:sz w:val="24"/>
                <w:szCs w:val="24"/>
              </w:rPr>
              <w:t>To simplify the discussion it can be said that fraud auditing and investigative auditing are specialist areas that come under the umbrella of forensic accounting.</w:t>
            </w:r>
          </w:p>
          <w:p w:rsidR="001072C4" w:rsidRDefault="001072C4" w:rsidP="001072C4">
            <w:pPr>
              <w:spacing w:after="100" w:afterAutospacing="1"/>
              <w:jc w:val="both"/>
              <w:rPr>
                <w:rFonts w:ascii="Arial" w:hAnsi="Arial" w:cs="Arial"/>
                <w:sz w:val="24"/>
                <w:szCs w:val="24"/>
              </w:rPr>
            </w:pPr>
            <w:r>
              <w:rPr>
                <w:rFonts w:ascii="Arial" w:hAnsi="Arial" w:cs="Arial"/>
                <w:sz w:val="24"/>
                <w:szCs w:val="24"/>
              </w:rPr>
              <w:t>Financial auditing can be distinguished from forensic accounting in terms of looking at the reasons for using each, the nature and scope of the work each perform and finally in the results that each deliver to their client.</w:t>
            </w:r>
          </w:p>
          <w:p w:rsidR="001072C4" w:rsidRDefault="001072C4" w:rsidP="001072C4">
            <w:pPr>
              <w:jc w:val="both"/>
              <w:rPr>
                <w:rFonts w:ascii="Arial" w:hAnsi="Arial" w:cs="Arial"/>
                <w:sz w:val="24"/>
                <w:szCs w:val="24"/>
              </w:rPr>
            </w:pPr>
            <w:r>
              <w:rPr>
                <w:rFonts w:ascii="Arial" w:hAnsi="Arial" w:cs="Arial"/>
                <w:sz w:val="24"/>
                <w:szCs w:val="24"/>
              </w:rPr>
              <w:t>Financial auditors are employed on a recurring basis to examine the financial statements of a company as a whole, usually for reasons of regulatory compliance. Forensic accountants are employed in a non-recurring manner for specific purposes when the need arises, such as the suspicion of a fraud within the organization.</w:t>
            </w: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Pr>
                <w:rFonts w:ascii="Arial" w:hAnsi="Arial" w:cs="Arial"/>
                <w:sz w:val="24"/>
                <w:szCs w:val="24"/>
              </w:rPr>
              <w:t xml:space="preserve">Financial auditors are independent and as such will decide on the nature and scope of the work they do. The work of a forensic accountant is to a large extent determined by the client hiring them. </w:t>
            </w: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Pr>
                <w:rFonts w:ascii="Arial" w:hAnsi="Arial" w:cs="Arial"/>
                <w:sz w:val="24"/>
                <w:szCs w:val="24"/>
              </w:rPr>
              <w:t xml:space="preserve">Financial auditors will plan their work to ensure the financial statements are prepared in accordance with generally accepted accounting principles (GAAP) and are free from material misstatement. The work of the forensic accountants will be targeted to the specific areas within the financial records. The concept of materiality is not considered relevant. </w:t>
            </w: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Pr>
                <w:rFonts w:ascii="Arial" w:hAnsi="Arial" w:cs="Arial"/>
                <w:sz w:val="24"/>
                <w:szCs w:val="24"/>
              </w:rPr>
              <w:t xml:space="preserve">At the conclusion of their work the financial auditor will deliver a report expressing an opinion on the financial statements. The forensic accountant will deliver a more detailed report specifically in relation to their remit. </w:t>
            </w: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Pr>
                <w:rFonts w:ascii="Arial" w:hAnsi="Arial" w:cs="Arial"/>
                <w:sz w:val="24"/>
                <w:szCs w:val="24"/>
              </w:rPr>
              <w:t xml:space="preserve">A useful analogy is to think of the auditor as a police patrol man and the forensic accountant as a detective. The patrolman is always on patrol whereas a detective is only called on when there is something to investigate, such as the suspicion that a fraud has been detected. (Skalak et al. 2011) </w:t>
            </w:r>
          </w:p>
          <w:p w:rsidR="001072C4" w:rsidRDefault="001072C4" w:rsidP="001072C4">
            <w:pPr>
              <w:pBdr>
                <w:bottom w:val="single" w:sz="6" w:space="1" w:color="auto"/>
              </w:pBdr>
              <w:jc w:val="both"/>
              <w:rPr>
                <w:rFonts w:ascii="Arial" w:hAnsi="Arial" w:cs="Arial"/>
                <w:sz w:val="24"/>
                <w:szCs w:val="24"/>
              </w:rPr>
            </w:pP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p>
          <w:p w:rsidR="001072C4" w:rsidRPr="006B349B" w:rsidRDefault="001072C4" w:rsidP="001072C4">
            <w:pPr>
              <w:spacing w:after="100" w:afterAutospacing="1"/>
              <w:jc w:val="both"/>
              <w:rPr>
                <w:rFonts w:ascii="Arial" w:hAnsi="Arial" w:cs="Arial"/>
                <w:sz w:val="24"/>
                <w:szCs w:val="24"/>
              </w:rPr>
            </w:pPr>
            <w:r w:rsidRPr="00D37C57">
              <w:rPr>
                <w:rFonts w:ascii="Arial" w:hAnsi="Arial" w:cs="Arial"/>
                <w:b/>
                <w:sz w:val="24"/>
                <w:szCs w:val="24"/>
              </w:rPr>
              <w:t>Case Study</w:t>
            </w:r>
          </w:p>
          <w:p w:rsidR="001072C4" w:rsidRDefault="001072C4" w:rsidP="001072C4">
            <w:pPr>
              <w:jc w:val="both"/>
              <w:rPr>
                <w:rFonts w:ascii="Arial" w:hAnsi="Arial" w:cs="Arial"/>
                <w:b/>
                <w:sz w:val="24"/>
                <w:szCs w:val="24"/>
              </w:rPr>
            </w:pPr>
            <w:r>
              <w:rPr>
                <w:rFonts w:ascii="Arial" w:hAnsi="Arial" w:cs="Arial"/>
                <w:b/>
                <w:sz w:val="24"/>
                <w:szCs w:val="24"/>
              </w:rPr>
              <w:t xml:space="preserve">1.  </w:t>
            </w:r>
            <w:r>
              <w:rPr>
                <w:rFonts w:ascii="Arial" w:hAnsi="Arial" w:cs="Arial"/>
                <w:b/>
                <w:sz w:val="24"/>
                <w:szCs w:val="24"/>
                <w:u w:val="single"/>
              </w:rPr>
              <w:t>How the investigation for the above case should be started?</w:t>
            </w:r>
          </w:p>
          <w:p w:rsidR="001072C4" w:rsidRDefault="001072C4" w:rsidP="001072C4">
            <w:pPr>
              <w:spacing w:after="100" w:afterAutospacing="1"/>
              <w:jc w:val="both"/>
              <w:rPr>
                <w:rFonts w:ascii="Arial" w:hAnsi="Arial" w:cs="Arial"/>
                <w:sz w:val="24"/>
                <w:szCs w:val="24"/>
              </w:rPr>
            </w:pPr>
            <w:r>
              <w:rPr>
                <w:rFonts w:ascii="Arial" w:hAnsi="Arial" w:cs="Arial"/>
                <w:sz w:val="24"/>
                <w:szCs w:val="24"/>
              </w:rPr>
              <w:t>Any allegation of fraud within the workplace should be treated seriously. Once the secretary has made her allegations to the board they should interview her in order to extract as much information as possible concerning the alleged fraudulent activities.</w:t>
            </w:r>
          </w:p>
          <w:p w:rsidR="001072C4" w:rsidRDefault="001072C4" w:rsidP="001072C4">
            <w:pPr>
              <w:spacing w:after="100" w:afterAutospacing="1"/>
              <w:jc w:val="both"/>
              <w:rPr>
                <w:rFonts w:ascii="Arial" w:hAnsi="Arial" w:cs="Arial"/>
                <w:sz w:val="24"/>
                <w:szCs w:val="24"/>
              </w:rPr>
            </w:pPr>
            <w:r>
              <w:rPr>
                <w:rFonts w:ascii="Arial" w:hAnsi="Arial" w:cs="Arial"/>
                <w:sz w:val="24"/>
                <w:szCs w:val="24"/>
              </w:rPr>
              <w:t xml:space="preserve">The board may consider the alleged activities are minor in nature. Just because they are not endeared to the administrator it would appear he is doing a good job and they may well be reluctant to take the matter too far in fear of the damage it may have on their reputation if this became public. However, they should also be aware that in many cases of fraud the fraudulent activities go deeper and can be more varied that initially thought.  </w:t>
            </w:r>
          </w:p>
          <w:p w:rsidR="001072C4" w:rsidRDefault="001072C4" w:rsidP="001072C4">
            <w:pPr>
              <w:spacing w:after="100" w:afterAutospacing="1"/>
              <w:jc w:val="both"/>
              <w:rPr>
                <w:rFonts w:ascii="Arial" w:hAnsi="Arial" w:cs="Arial"/>
                <w:sz w:val="24"/>
                <w:szCs w:val="24"/>
              </w:rPr>
            </w:pPr>
            <w:r>
              <w:rPr>
                <w:rFonts w:ascii="Arial" w:hAnsi="Arial" w:cs="Arial"/>
                <w:sz w:val="24"/>
                <w:szCs w:val="24"/>
              </w:rPr>
              <w:t>The Board should therefore begin the investigation by reviewing the evidence the secretary has brought to their attention. It is important at this stage to maintain confidentiality and the administrator should not be confronted or made aware that he is under suspicion as this would allow him an opportunity to dispose of evidence, potentially making it harder to prove some of the fraudulent acts.</w:t>
            </w:r>
          </w:p>
          <w:p w:rsidR="001072C4" w:rsidRDefault="001072C4" w:rsidP="001072C4">
            <w:pPr>
              <w:spacing w:after="100" w:afterAutospacing="1"/>
              <w:jc w:val="both"/>
              <w:rPr>
                <w:rFonts w:ascii="Arial" w:hAnsi="Arial" w:cs="Arial"/>
                <w:sz w:val="24"/>
                <w:szCs w:val="24"/>
              </w:rPr>
            </w:pPr>
            <w:r>
              <w:rPr>
                <w:rFonts w:ascii="Arial" w:hAnsi="Arial" w:cs="Arial"/>
                <w:sz w:val="24"/>
                <w:szCs w:val="24"/>
              </w:rPr>
              <w:t xml:space="preserve">The board should consider whether they have people with the relevant skills in house who could carry out a fuller investigation, another CPA for example? If not they should consider hiring a forensic accountant to conduct the investigation. If it were felt that it was not possible to carry out an investigation without the administrator being aware, the board should ensure all records, including computer files are in safe keeping before informing the administrator of the investigation and placing him on suspension pending the results of the investigation. </w:t>
            </w:r>
          </w:p>
          <w:p w:rsidR="001072C4" w:rsidRDefault="001072C4" w:rsidP="001072C4">
            <w:pPr>
              <w:spacing w:after="100" w:afterAutospacing="1"/>
              <w:jc w:val="both"/>
              <w:rPr>
                <w:rFonts w:ascii="Arial" w:hAnsi="Arial" w:cs="Arial"/>
                <w:sz w:val="24"/>
                <w:szCs w:val="24"/>
              </w:rPr>
            </w:pPr>
          </w:p>
          <w:p w:rsidR="001072C4" w:rsidRPr="005D22FB" w:rsidRDefault="001072C4" w:rsidP="001072C4">
            <w:pPr>
              <w:pStyle w:val="ListParagraph"/>
              <w:numPr>
                <w:ilvl w:val="0"/>
                <w:numId w:val="2"/>
              </w:numPr>
              <w:spacing w:line="360" w:lineRule="auto"/>
              <w:jc w:val="both"/>
              <w:rPr>
                <w:rFonts w:ascii="Arial" w:hAnsi="Arial" w:cs="Arial"/>
                <w:b/>
                <w:sz w:val="24"/>
                <w:szCs w:val="24"/>
                <w:u w:val="single"/>
              </w:rPr>
            </w:pPr>
            <w:bookmarkStart w:id="0" w:name="_GoBack"/>
            <w:bookmarkEnd w:id="0"/>
            <w:r w:rsidRPr="005D22FB">
              <w:rPr>
                <w:rFonts w:ascii="Arial" w:hAnsi="Arial" w:cs="Arial"/>
                <w:b/>
                <w:sz w:val="24"/>
                <w:szCs w:val="24"/>
                <w:u w:val="single"/>
              </w:rPr>
              <w:t>Outline some documents which you think can help disclose the administrators fraud activities.</w:t>
            </w:r>
          </w:p>
          <w:p w:rsidR="001072C4" w:rsidRDefault="001072C4" w:rsidP="001072C4">
            <w:pPr>
              <w:jc w:val="both"/>
              <w:rPr>
                <w:rFonts w:ascii="Arial" w:hAnsi="Arial" w:cs="Arial"/>
                <w:b/>
                <w:sz w:val="24"/>
                <w:szCs w:val="24"/>
              </w:rPr>
            </w:pPr>
          </w:p>
          <w:p w:rsidR="001072C4" w:rsidRPr="000A7362" w:rsidRDefault="001072C4" w:rsidP="001072C4">
            <w:pPr>
              <w:jc w:val="both"/>
              <w:rPr>
                <w:rFonts w:ascii="Arial" w:hAnsi="Arial" w:cs="Arial"/>
                <w:sz w:val="24"/>
                <w:szCs w:val="24"/>
              </w:rPr>
            </w:pPr>
            <w:r w:rsidRPr="000A7362">
              <w:rPr>
                <w:rFonts w:ascii="Arial" w:hAnsi="Arial" w:cs="Arial"/>
                <w:sz w:val="24"/>
                <w:szCs w:val="24"/>
              </w:rPr>
              <w:t xml:space="preserve">The following documents should be </w:t>
            </w:r>
            <w:r>
              <w:rPr>
                <w:rFonts w:ascii="Arial" w:hAnsi="Arial" w:cs="Arial"/>
                <w:sz w:val="24"/>
                <w:szCs w:val="24"/>
              </w:rPr>
              <w:t>useful in disclosing</w:t>
            </w:r>
            <w:r w:rsidRPr="000A7362">
              <w:rPr>
                <w:rFonts w:ascii="Arial" w:hAnsi="Arial" w:cs="Arial"/>
                <w:sz w:val="24"/>
                <w:szCs w:val="24"/>
              </w:rPr>
              <w:t xml:space="preserve"> the fraudulent activities. </w:t>
            </w:r>
          </w:p>
          <w:p w:rsidR="001072C4" w:rsidRDefault="001072C4" w:rsidP="001072C4">
            <w:pPr>
              <w:jc w:val="both"/>
              <w:rPr>
                <w:rFonts w:ascii="Arial" w:hAnsi="Arial" w:cs="Arial"/>
                <w:b/>
                <w:sz w:val="24"/>
                <w:szCs w:val="24"/>
              </w:rPr>
            </w:pPr>
          </w:p>
          <w:p w:rsidR="001072C4" w:rsidRDefault="001072C4" w:rsidP="001072C4">
            <w:pPr>
              <w:jc w:val="both"/>
              <w:rPr>
                <w:rFonts w:ascii="Arial" w:hAnsi="Arial" w:cs="Arial"/>
                <w:b/>
                <w:sz w:val="24"/>
                <w:szCs w:val="24"/>
              </w:rPr>
            </w:pPr>
            <w:r>
              <w:rPr>
                <w:rFonts w:ascii="Arial" w:hAnsi="Arial" w:cs="Arial"/>
                <w:b/>
                <w:sz w:val="24"/>
                <w:szCs w:val="24"/>
              </w:rPr>
              <w:t>Purchase invoices:</w:t>
            </w:r>
          </w:p>
          <w:p w:rsidR="001072C4" w:rsidRPr="0024273A" w:rsidRDefault="001072C4" w:rsidP="001072C4">
            <w:pPr>
              <w:jc w:val="both"/>
              <w:rPr>
                <w:rFonts w:ascii="Arial" w:hAnsi="Arial" w:cs="Arial"/>
                <w:sz w:val="24"/>
                <w:szCs w:val="24"/>
              </w:rPr>
            </w:pPr>
            <w:r>
              <w:rPr>
                <w:rFonts w:ascii="Arial" w:hAnsi="Arial" w:cs="Arial"/>
                <w:sz w:val="24"/>
                <w:szCs w:val="24"/>
              </w:rPr>
              <w:t>These should be reviewed. Are the goods and services that they relate to consistent with the business of the school? Are they addressed appropriately or are any made out to the administrator’s home address?</w:t>
            </w:r>
          </w:p>
          <w:p w:rsidR="001072C4" w:rsidRDefault="001072C4" w:rsidP="001072C4">
            <w:pPr>
              <w:jc w:val="both"/>
              <w:rPr>
                <w:rFonts w:ascii="Arial" w:hAnsi="Arial" w:cs="Arial"/>
                <w:b/>
                <w:sz w:val="24"/>
                <w:szCs w:val="24"/>
              </w:rPr>
            </w:pPr>
          </w:p>
          <w:p w:rsidR="001072C4" w:rsidRPr="0024273A" w:rsidRDefault="001072C4" w:rsidP="001072C4">
            <w:pPr>
              <w:jc w:val="both"/>
              <w:rPr>
                <w:rFonts w:ascii="Arial" w:hAnsi="Arial" w:cs="Arial"/>
                <w:b/>
                <w:sz w:val="24"/>
                <w:szCs w:val="24"/>
              </w:rPr>
            </w:pPr>
            <w:r w:rsidRPr="0024273A">
              <w:rPr>
                <w:rFonts w:ascii="Arial" w:hAnsi="Arial" w:cs="Arial"/>
                <w:b/>
                <w:sz w:val="24"/>
                <w:szCs w:val="24"/>
              </w:rPr>
              <w:t xml:space="preserve">Check book stubs: </w:t>
            </w:r>
          </w:p>
          <w:p w:rsidR="001072C4" w:rsidRDefault="001072C4" w:rsidP="001072C4">
            <w:pPr>
              <w:jc w:val="both"/>
              <w:rPr>
                <w:rFonts w:ascii="Arial" w:hAnsi="Arial" w:cs="Arial"/>
                <w:sz w:val="24"/>
                <w:szCs w:val="24"/>
              </w:rPr>
            </w:pPr>
            <w:r>
              <w:rPr>
                <w:rFonts w:ascii="Arial" w:hAnsi="Arial" w:cs="Arial"/>
                <w:sz w:val="24"/>
                <w:szCs w:val="24"/>
              </w:rPr>
              <w:t>These should be reviewed and expenditure cross referenced to supporting documentation. If no invoices exist this could mean the check was written to someone different.</w:t>
            </w:r>
          </w:p>
          <w:p w:rsidR="001072C4" w:rsidRDefault="001072C4" w:rsidP="001072C4">
            <w:pPr>
              <w:jc w:val="both"/>
              <w:rPr>
                <w:rFonts w:ascii="Arial" w:hAnsi="Arial" w:cs="Arial"/>
                <w:sz w:val="24"/>
                <w:szCs w:val="24"/>
              </w:rPr>
            </w:pPr>
          </w:p>
          <w:p w:rsidR="001072C4" w:rsidRPr="0024273A" w:rsidRDefault="001072C4" w:rsidP="001072C4">
            <w:pPr>
              <w:jc w:val="both"/>
              <w:rPr>
                <w:rFonts w:ascii="Arial" w:hAnsi="Arial" w:cs="Arial"/>
                <w:b/>
                <w:sz w:val="24"/>
                <w:szCs w:val="24"/>
              </w:rPr>
            </w:pPr>
            <w:r w:rsidRPr="0024273A">
              <w:rPr>
                <w:rFonts w:ascii="Arial" w:hAnsi="Arial" w:cs="Arial"/>
                <w:b/>
                <w:sz w:val="24"/>
                <w:szCs w:val="24"/>
              </w:rPr>
              <w:t xml:space="preserve">Paid checks: </w:t>
            </w:r>
          </w:p>
          <w:p w:rsidR="001072C4" w:rsidRDefault="001072C4" w:rsidP="001072C4">
            <w:pPr>
              <w:jc w:val="both"/>
              <w:rPr>
                <w:rFonts w:ascii="Arial" w:hAnsi="Arial" w:cs="Arial"/>
                <w:sz w:val="24"/>
                <w:szCs w:val="24"/>
              </w:rPr>
            </w:pPr>
            <w:r>
              <w:rPr>
                <w:rFonts w:ascii="Arial" w:hAnsi="Arial" w:cs="Arial"/>
                <w:sz w:val="24"/>
                <w:szCs w:val="24"/>
              </w:rPr>
              <w:t xml:space="preserve">Are these available from the bank? The administrator may be writing checks to himself but he is unlikely to provide that information on the check stub. Obtaining the checks from the bank would identify amounts paid directly to the administrator and if these were recorded otherwise in the books of account, then this would be strong evidence of fraud. </w:t>
            </w:r>
          </w:p>
          <w:p w:rsidR="001072C4" w:rsidRDefault="001072C4" w:rsidP="001072C4">
            <w:pPr>
              <w:jc w:val="both"/>
              <w:rPr>
                <w:rFonts w:ascii="Arial" w:hAnsi="Arial" w:cs="Arial"/>
                <w:sz w:val="24"/>
                <w:szCs w:val="24"/>
              </w:rPr>
            </w:pPr>
          </w:p>
          <w:p w:rsidR="001072C4" w:rsidRDefault="001072C4" w:rsidP="001072C4">
            <w:pPr>
              <w:rPr>
                <w:rFonts w:ascii="Arial" w:hAnsi="Arial" w:cs="Arial"/>
                <w:b/>
                <w:sz w:val="24"/>
                <w:szCs w:val="24"/>
              </w:rPr>
            </w:pPr>
            <w:r w:rsidRPr="0024273A">
              <w:rPr>
                <w:rFonts w:ascii="Arial" w:hAnsi="Arial" w:cs="Arial"/>
                <w:b/>
                <w:sz w:val="24"/>
                <w:szCs w:val="24"/>
              </w:rPr>
              <w:t>Mileage expenses claims / credit card statements</w:t>
            </w:r>
            <w:r>
              <w:rPr>
                <w:rFonts w:ascii="Arial" w:hAnsi="Arial" w:cs="Arial"/>
                <w:b/>
                <w:sz w:val="24"/>
                <w:szCs w:val="24"/>
              </w:rPr>
              <w:t xml:space="preserve">: </w:t>
            </w:r>
          </w:p>
          <w:p w:rsidR="001072C4" w:rsidRDefault="001072C4" w:rsidP="001072C4">
            <w:pPr>
              <w:jc w:val="both"/>
              <w:rPr>
                <w:rFonts w:ascii="Arial" w:hAnsi="Arial" w:cs="Arial"/>
                <w:sz w:val="24"/>
                <w:szCs w:val="24"/>
              </w:rPr>
            </w:pPr>
            <w:r w:rsidRPr="00823082">
              <w:rPr>
                <w:rFonts w:ascii="Arial" w:hAnsi="Arial" w:cs="Arial"/>
                <w:sz w:val="24"/>
                <w:szCs w:val="24"/>
              </w:rPr>
              <w:t>E</w:t>
            </w:r>
            <w:r>
              <w:rPr>
                <w:rFonts w:ascii="Arial" w:hAnsi="Arial" w:cs="Arial"/>
                <w:sz w:val="24"/>
                <w:szCs w:val="24"/>
              </w:rPr>
              <w:t>ven though the board leases a vehicle for the administrator, it may be that his contract stipulates that he is responsible for paying for all fuel and that only business mileage can be reclaimed. If that is the case then entries on the boards’ credit card statement for gas would be evidence of expenses fraud. If his contract does allow for the purchase of fuel then prima facie, the mere existence of submitted mileage claims may indicate fraudulent activity. Unless for example, he could show it related to when he used his own vehicle for business while his leased car was in for a service or repair.</w:t>
            </w:r>
          </w:p>
          <w:p w:rsidR="001072C4" w:rsidRDefault="001072C4" w:rsidP="001072C4">
            <w:pPr>
              <w:jc w:val="both"/>
              <w:rPr>
                <w:rFonts w:ascii="Arial" w:hAnsi="Arial" w:cs="Arial"/>
                <w:sz w:val="24"/>
                <w:szCs w:val="24"/>
              </w:rPr>
            </w:pPr>
            <w:r>
              <w:rPr>
                <w:rFonts w:ascii="Arial" w:hAnsi="Arial" w:cs="Arial"/>
                <w:sz w:val="24"/>
                <w:szCs w:val="24"/>
              </w:rPr>
              <w:t>If he is allowed to use the credit card for fuel does the amount of fuel being purchased tally with the mileage on the leased vehicle? The mileage on the leased vehicle could be checked to service records. Is there a disparity that would suggest the fuel is not being purchased solely for the leased vehicle?</w:t>
            </w:r>
          </w:p>
          <w:p w:rsidR="001072C4" w:rsidRDefault="001072C4" w:rsidP="001072C4">
            <w:pPr>
              <w:rPr>
                <w:rFonts w:ascii="Arial" w:hAnsi="Arial" w:cs="Arial"/>
                <w:sz w:val="24"/>
                <w:szCs w:val="24"/>
              </w:rPr>
            </w:pPr>
          </w:p>
          <w:p w:rsidR="001072C4" w:rsidRDefault="001072C4" w:rsidP="001072C4">
            <w:pPr>
              <w:jc w:val="both"/>
              <w:rPr>
                <w:rFonts w:ascii="Arial" w:hAnsi="Arial" w:cs="Arial"/>
                <w:b/>
                <w:sz w:val="24"/>
                <w:szCs w:val="24"/>
              </w:rPr>
            </w:pPr>
            <w:r w:rsidRPr="00A814A4">
              <w:rPr>
                <w:rFonts w:ascii="Arial" w:hAnsi="Arial" w:cs="Arial"/>
                <w:b/>
                <w:sz w:val="24"/>
                <w:szCs w:val="24"/>
              </w:rPr>
              <w:t>Vehicle repair invoices:</w:t>
            </w:r>
          </w:p>
          <w:p w:rsidR="001072C4" w:rsidRDefault="001072C4" w:rsidP="001072C4">
            <w:pPr>
              <w:jc w:val="both"/>
              <w:rPr>
                <w:rFonts w:ascii="Arial" w:hAnsi="Arial" w:cs="Arial"/>
                <w:sz w:val="24"/>
                <w:szCs w:val="24"/>
              </w:rPr>
            </w:pPr>
            <w:r>
              <w:rPr>
                <w:rFonts w:ascii="Arial" w:hAnsi="Arial" w:cs="Arial"/>
                <w:sz w:val="24"/>
                <w:szCs w:val="24"/>
              </w:rPr>
              <w:t xml:space="preserve">Do they identify work carried out on the administrator’s personal vehicle? </w:t>
            </w:r>
          </w:p>
          <w:p w:rsidR="001072C4" w:rsidRDefault="001072C4" w:rsidP="001072C4">
            <w:pPr>
              <w:jc w:val="both"/>
              <w:rPr>
                <w:rFonts w:ascii="Arial" w:hAnsi="Arial" w:cs="Arial"/>
                <w:b/>
                <w:sz w:val="24"/>
                <w:szCs w:val="24"/>
              </w:rPr>
            </w:pPr>
          </w:p>
          <w:p w:rsidR="001072C4" w:rsidRPr="00E36086" w:rsidRDefault="001072C4" w:rsidP="001072C4">
            <w:pPr>
              <w:jc w:val="both"/>
              <w:rPr>
                <w:rFonts w:ascii="Arial" w:hAnsi="Arial" w:cs="Arial"/>
                <w:b/>
                <w:sz w:val="24"/>
                <w:szCs w:val="24"/>
              </w:rPr>
            </w:pPr>
            <w:r w:rsidRPr="00E36086">
              <w:rPr>
                <w:rFonts w:ascii="Arial" w:hAnsi="Arial" w:cs="Arial"/>
                <w:b/>
                <w:sz w:val="24"/>
                <w:szCs w:val="24"/>
              </w:rPr>
              <w:t>Meal and entertainment vouchers:</w:t>
            </w:r>
          </w:p>
          <w:p w:rsidR="001072C4" w:rsidRDefault="001072C4" w:rsidP="001072C4">
            <w:pPr>
              <w:jc w:val="both"/>
              <w:rPr>
                <w:rFonts w:ascii="Arial" w:hAnsi="Arial" w:cs="Arial"/>
                <w:sz w:val="24"/>
                <w:szCs w:val="24"/>
              </w:rPr>
            </w:pPr>
            <w:r>
              <w:rPr>
                <w:rFonts w:ascii="Arial" w:hAnsi="Arial" w:cs="Arial"/>
                <w:sz w:val="24"/>
                <w:szCs w:val="24"/>
              </w:rPr>
              <w:t xml:space="preserve">Just because some of these are dated on weekends does not necessarily mean they are fraudulent.  The administrator travels frequently to conventions and meetings as part of his job. It may well be that some of these involve him being away on certain weekends. Claims should be reviewed however, and checks made to see if the dates match with known business trips.  </w:t>
            </w:r>
          </w:p>
          <w:p w:rsidR="001072C4" w:rsidRDefault="001072C4" w:rsidP="001072C4">
            <w:pPr>
              <w:jc w:val="both"/>
              <w:rPr>
                <w:rFonts w:ascii="Arial" w:hAnsi="Arial" w:cs="Arial"/>
                <w:b/>
                <w:sz w:val="24"/>
                <w:szCs w:val="24"/>
              </w:rPr>
            </w:pPr>
          </w:p>
          <w:p w:rsidR="001072C4" w:rsidRDefault="001072C4" w:rsidP="001072C4">
            <w:pPr>
              <w:jc w:val="both"/>
              <w:rPr>
                <w:rFonts w:ascii="Arial" w:hAnsi="Arial" w:cs="Arial"/>
                <w:b/>
                <w:sz w:val="24"/>
                <w:szCs w:val="24"/>
              </w:rPr>
            </w:pPr>
          </w:p>
          <w:p w:rsidR="001072C4" w:rsidRPr="00823082" w:rsidRDefault="001072C4" w:rsidP="001072C4">
            <w:pPr>
              <w:pStyle w:val="ListParagraph"/>
              <w:numPr>
                <w:ilvl w:val="0"/>
                <w:numId w:val="2"/>
              </w:numPr>
              <w:spacing w:line="360" w:lineRule="auto"/>
              <w:jc w:val="both"/>
              <w:rPr>
                <w:rFonts w:ascii="Arial" w:hAnsi="Arial" w:cs="Arial"/>
                <w:b/>
                <w:sz w:val="24"/>
                <w:szCs w:val="24"/>
                <w:u w:val="single"/>
              </w:rPr>
            </w:pPr>
            <w:r w:rsidRPr="00823082">
              <w:rPr>
                <w:rFonts w:ascii="Arial" w:hAnsi="Arial" w:cs="Arial"/>
                <w:b/>
                <w:sz w:val="24"/>
                <w:szCs w:val="24"/>
                <w:u w:val="single"/>
              </w:rPr>
              <w:t>If the forensic accountant is to be hired, how should he be chosen?</w:t>
            </w:r>
          </w:p>
          <w:p w:rsidR="001072C4" w:rsidRPr="00823082" w:rsidRDefault="001072C4" w:rsidP="001072C4">
            <w:pPr>
              <w:jc w:val="both"/>
              <w:rPr>
                <w:rFonts w:ascii="Arial" w:hAnsi="Arial" w:cs="Arial"/>
                <w:b/>
                <w:sz w:val="24"/>
                <w:szCs w:val="24"/>
              </w:rPr>
            </w:pPr>
          </w:p>
          <w:p w:rsidR="001072C4" w:rsidRDefault="001072C4" w:rsidP="001072C4">
            <w:pPr>
              <w:jc w:val="both"/>
              <w:rPr>
                <w:rFonts w:ascii="Arial" w:hAnsi="Arial" w:cs="Arial"/>
                <w:sz w:val="24"/>
                <w:szCs w:val="24"/>
              </w:rPr>
            </w:pPr>
            <w:r>
              <w:rPr>
                <w:rFonts w:ascii="Arial" w:hAnsi="Arial" w:cs="Arial"/>
                <w:sz w:val="24"/>
                <w:szCs w:val="24"/>
              </w:rPr>
              <w:t xml:space="preserve">If the board decides that they need to hire a forensic accountant they should ensure he has the skills and experience required to carry out an investigation of this type. Forensic accountants cover a wide range of services and so they should be looking for one with experience in dealing with cases of expenses fraud. </w:t>
            </w: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Pr>
                <w:rFonts w:ascii="Arial" w:hAnsi="Arial" w:cs="Arial"/>
                <w:sz w:val="24"/>
                <w:szCs w:val="24"/>
              </w:rPr>
              <w:t>Because the school is in a small city it may be that the board should look to hire someone from outside of the immediate area so as to possibly ensure a greater degree or objectivity and impartiality. They may also do this to avoid the risk of a conflict of interest.</w:t>
            </w:r>
          </w:p>
          <w:p w:rsidR="001072C4" w:rsidRDefault="001072C4" w:rsidP="001072C4">
            <w:pPr>
              <w:jc w:val="both"/>
              <w:rPr>
                <w:rFonts w:ascii="Arial" w:hAnsi="Arial" w:cs="Arial"/>
                <w:sz w:val="24"/>
                <w:szCs w:val="24"/>
              </w:rPr>
            </w:pPr>
            <w:r>
              <w:rPr>
                <w:rFonts w:ascii="Arial" w:hAnsi="Arial" w:cs="Arial"/>
                <w:sz w:val="24"/>
                <w:szCs w:val="24"/>
              </w:rPr>
              <w:t>If the board feels that the case may ultimately end up in court, they should ensure the chosen forensic accountant has proven experience and credibility as an expert witness?</w:t>
            </w: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Pr>
                <w:rFonts w:ascii="Arial" w:hAnsi="Arial" w:cs="Arial"/>
                <w:sz w:val="24"/>
                <w:szCs w:val="24"/>
              </w:rPr>
              <w:t>They should also consider the cost of the forensic accountant in relation to their budget and against the potential amounts involved in the alleged frauds committed.</w:t>
            </w:r>
          </w:p>
          <w:p w:rsidR="001072C4" w:rsidRDefault="001072C4" w:rsidP="001072C4">
            <w:pPr>
              <w:jc w:val="both"/>
            </w:pPr>
          </w:p>
          <w:p w:rsidR="001072C4" w:rsidRDefault="001072C4" w:rsidP="001072C4">
            <w:pPr>
              <w:jc w:val="both"/>
              <w:rPr>
                <w:rFonts w:ascii="Arial" w:hAnsi="Arial" w:cs="Arial"/>
                <w:b/>
                <w:sz w:val="24"/>
                <w:szCs w:val="24"/>
              </w:rPr>
            </w:pPr>
            <w:r>
              <w:rPr>
                <w:rFonts w:ascii="Arial" w:hAnsi="Arial" w:cs="Arial"/>
                <w:b/>
                <w:sz w:val="24"/>
                <w:szCs w:val="24"/>
              </w:rPr>
              <w:t xml:space="preserve">4.  </w:t>
            </w:r>
            <w:r>
              <w:rPr>
                <w:rFonts w:ascii="Arial" w:hAnsi="Arial" w:cs="Arial"/>
                <w:b/>
                <w:sz w:val="24"/>
                <w:szCs w:val="24"/>
                <w:u w:val="single"/>
              </w:rPr>
              <w:t>Should the administrator be interviewed? If so, at what stage?</w:t>
            </w:r>
          </w:p>
          <w:p w:rsidR="001072C4" w:rsidRPr="009918CA" w:rsidRDefault="001072C4" w:rsidP="001072C4">
            <w:pPr>
              <w:rPr>
                <w:rFonts w:ascii="Arial" w:hAnsi="Arial" w:cs="Arial"/>
                <w:sz w:val="24"/>
                <w:szCs w:val="24"/>
              </w:rPr>
            </w:pPr>
          </w:p>
          <w:p w:rsidR="001072C4" w:rsidRDefault="001072C4" w:rsidP="001072C4">
            <w:pPr>
              <w:jc w:val="both"/>
              <w:rPr>
                <w:rFonts w:ascii="Arial" w:hAnsi="Arial" w:cs="Arial"/>
                <w:sz w:val="24"/>
                <w:szCs w:val="24"/>
              </w:rPr>
            </w:pPr>
            <w:r w:rsidRPr="003332EB">
              <w:rPr>
                <w:rFonts w:ascii="Arial" w:hAnsi="Arial" w:cs="Arial"/>
                <w:sz w:val="24"/>
                <w:szCs w:val="24"/>
              </w:rPr>
              <w:t xml:space="preserve">It is highly likely that the administrator would be interviewed as part of the investigation.  </w:t>
            </w:r>
          </w:p>
          <w:p w:rsidR="001072C4" w:rsidRDefault="001072C4" w:rsidP="001072C4">
            <w:pPr>
              <w:jc w:val="both"/>
              <w:rPr>
                <w:rFonts w:ascii="Arial" w:hAnsi="Arial" w:cs="Arial"/>
                <w:sz w:val="24"/>
                <w:szCs w:val="24"/>
              </w:rPr>
            </w:pPr>
            <w:r>
              <w:rPr>
                <w:rFonts w:ascii="Arial" w:hAnsi="Arial" w:cs="Arial"/>
                <w:sz w:val="24"/>
                <w:szCs w:val="24"/>
              </w:rPr>
              <w:t xml:space="preserve">It is however, important that neither the board nor the forensic accountant do this before all evidence has been obtained. The obvious risk is that the administrator may have an opportunity to cover his tracks and destroy evidence of the fraud. </w:t>
            </w:r>
          </w:p>
          <w:p w:rsidR="001072C4" w:rsidRDefault="001072C4" w:rsidP="001072C4">
            <w:pPr>
              <w:jc w:val="both"/>
              <w:rPr>
                <w:rFonts w:ascii="Arial" w:hAnsi="Arial" w:cs="Arial"/>
                <w:sz w:val="24"/>
                <w:szCs w:val="24"/>
              </w:rPr>
            </w:pPr>
          </w:p>
          <w:p w:rsidR="001072C4" w:rsidRDefault="001072C4" w:rsidP="001072C4">
            <w:pPr>
              <w:jc w:val="both"/>
              <w:rPr>
                <w:rFonts w:ascii="Arial" w:hAnsi="Arial" w:cs="Arial"/>
                <w:sz w:val="24"/>
                <w:szCs w:val="24"/>
              </w:rPr>
            </w:pPr>
            <w:r>
              <w:rPr>
                <w:rFonts w:ascii="Arial" w:hAnsi="Arial" w:cs="Arial"/>
                <w:sz w:val="24"/>
                <w:szCs w:val="24"/>
              </w:rPr>
              <w:t xml:space="preserve">It could well be that the evidence found is inconclusive. By interviewing the administrator and presenting the evidence against him, the forensic accountant may obtain a confession which may be the only way to get the required proof.  </w:t>
            </w:r>
          </w:p>
          <w:p w:rsidR="001072C4" w:rsidRDefault="001072C4" w:rsidP="001072C4">
            <w:pPr>
              <w:jc w:val="both"/>
              <w:rPr>
                <w:rFonts w:ascii="Arial" w:hAnsi="Arial" w:cs="Arial"/>
                <w:sz w:val="24"/>
                <w:szCs w:val="24"/>
              </w:rPr>
            </w:pPr>
          </w:p>
          <w:p w:rsidR="001072C4" w:rsidRDefault="001072C4" w:rsidP="001072C4">
            <w:pPr>
              <w:contextualSpacing/>
              <w:jc w:val="both"/>
              <w:rPr>
                <w:rFonts w:ascii="Arial" w:hAnsi="Arial" w:cs="Arial"/>
                <w:sz w:val="24"/>
                <w:szCs w:val="24"/>
              </w:rPr>
            </w:pPr>
            <w:r>
              <w:rPr>
                <w:rFonts w:ascii="Arial" w:hAnsi="Arial" w:cs="Arial"/>
                <w:sz w:val="24"/>
                <w:szCs w:val="24"/>
              </w:rPr>
              <w:t xml:space="preserve">Even if the investigation has sufficient evidence for a successful court action, the board may not want the matter to go that far as it would then become public and they may feel that could damage their reputation. Obtaining a confession may allow them to come to an arrangement whereby the administrator agrees to make restitution to the school in return for not subjecting him to legal proceedings. </w:t>
            </w:r>
          </w:p>
          <w:p w:rsidR="001072C4" w:rsidRDefault="001072C4" w:rsidP="001072C4">
            <w:pPr>
              <w:contextualSpacing/>
              <w:jc w:val="both"/>
              <w:rPr>
                <w:rFonts w:ascii="Arial" w:hAnsi="Arial" w:cs="Arial"/>
                <w:sz w:val="24"/>
                <w:szCs w:val="24"/>
              </w:rPr>
            </w:pPr>
          </w:p>
          <w:p w:rsidR="001072C4" w:rsidRDefault="001072C4" w:rsidP="001072C4">
            <w:pPr>
              <w:contextualSpacing/>
              <w:jc w:val="both"/>
              <w:rPr>
                <w:rFonts w:ascii="Arial" w:hAnsi="Arial" w:cs="Arial"/>
                <w:sz w:val="24"/>
                <w:szCs w:val="24"/>
              </w:rPr>
            </w:pPr>
          </w:p>
          <w:p w:rsidR="001072C4" w:rsidRDefault="001072C4" w:rsidP="001072C4">
            <w:pPr>
              <w:pBdr>
                <w:bottom w:val="single" w:sz="12" w:space="1" w:color="auto"/>
              </w:pBdr>
              <w:contextualSpacing/>
              <w:jc w:val="both"/>
              <w:rPr>
                <w:rFonts w:ascii="Arial" w:hAnsi="Arial" w:cs="Arial"/>
                <w:sz w:val="24"/>
                <w:szCs w:val="24"/>
              </w:rPr>
            </w:pPr>
            <w:r>
              <w:rPr>
                <w:rFonts w:ascii="Arial" w:hAnsi="Arial" w:cs="Arial"/>
                <w:sz w:val="24"/>
                <w:szCs w:val="24"/>
              </w:rPr>
              <w:t>References</w:t>
            </w:r>
          </w:p>
          <w:p w:rsidR="001072C4" w:rsidRDefault="001072C4" w:rsidP="001072C4">
            <w:pPr>
              <w:contextualSpacing/>
              <w:jc w:val="both"/>
              <w:rPr>
                <w:rFonts w:ascii="Arial" w:hAnsi="Arial" w:cs="Arial"/>
                <w:sz w:val="24"/>
                <w:szCs w:val="24"/>
              </w:rPr>
            </w:pPr>
          </w:p>
          <w:p w:rsidR="001072C4" w:rsidRDefault="001072C4" w:rsidP="001072C4">
            <w:pPr>
              <w:contextualSpacing/>
              <w:jc w:val="both"/>
              <w:rPr>
                <w:rFonts w:ascii="Arial" w:hAnsi="Arial" w:cs="Arial"/>
                <w:sz w:val="24"/>
                <w:szCs w:val="24"/>
              </w:rPr>
            </w:pPr>
            <w:r>
              <w:rPr>
                <w:rFonts w:ascii="Arial" w:hAnsi="Arial" w:cs="Arial"/>
                <w:sz w:val="24"/>
                <w:szCs w:val="24"/>
              </w:rPr>
              <w:t xml:space="preserve">Clements, D. Deloitte Corporate Finance Ltd. </w:t>
            </w:r>
            <w:r w:rsidRPr="005B167B">
              <w:rPr>
                <w:rFonts w:ascii="Arial" w:hAnsi="Arial" w:cs="Arial"/>
                <w:i/>
                <w:sz w:val="24"/>
                <w:szCs w:val="24"/>
              </w:rPr>
              <w:t>Keep calm you think you have discovered</w:t>
            </w:r>
            <w:r>
              <w:rPr>
                <w:rFonts w:ascii="Arial" w:hAnsi="Arial" w:cs="Arial"/>
                <w:sz w:val="24"/>
                <w:szCs w:val="24"/>
              </w:rPr>
              <w:t xml:space="preserve"> </w:t>
            </w:r>
            <w:r w:rsidRPr="005B167B">
              <w:rPr>
                <w:rFonts w:ascii="Arial" w:hAnsi="Arial" w:cs="Arial"/>
                <w:i/>
                <w:sz w:val="24"/>
                <w:szCs w:val="24"/>
              </w:rPr>
              <w:t>a fraud. What do you do?</w:t>
            </w:r>
            <w:r>
              <w:rPr>
                <w:rFonts w:ascii="Arial" w:hAnsi="Arial" w:cs="Arial"/>
                <w:sz w:val="24"/>
                <w:szCs w:val="24"/>
              </w:rPr>
              <w:t xml:space="preserve"> 2012 [online] Available at:</w:t>
            </w:r>
          </w:p>
          <w:p w:rsidR="001072C4" w:rsidRDefault="001072C4" w:rsidP="001072C4">
            <w:pPr>
              <w:contextualSpacing/>
              <w:jc w:val="both"/>
              <w:rPr>
                <w:rFonts w:ascii="Arial" w:hAnsi="Arial" w:cs="Arial"/>
                <w:sz w:val="24"/>
                <w:szCs w:val="24"/>
              </w:rPr>
            </w:pPr>
            <w:hyperlink r:id="rId10" w:history="1">
              <w:r w:rsidRPr="00785E4C">
                <w:rPr>
                  <w:rStyle w:val="Hyperlink"/>
                  <w:rFonts w:ascii="Arial" w:hAnsi="Arial" w:cs="Arial"/>
                  <w:sz w:val="24"/>
                  <w:szCs w:val="24"/>
                </w:rPr>
                <w:t>https://www2.deloitte.com/content/dam/Deloitte/xe/Documents/About-Deloitte/mepovdocuments/mepov8/dtme_mepov8_keep-calm-carry-on.pdf</w:t>
              </w:r>
            </w:hyperlink>
          </w:p>
          <w:p w:rsidR="001072C4" w:rsidRDefault="001072C4" w:rsidP="001072C4">
            <w:pPr>
              <w:contextualSpacing/>
              <w:jc w:val="both"/>
              <w:rPr>
                <w:rFonts w:ascii="Arial" w:hAnsi="Arial" w:cs="Arial"/>
                <w:sz w:val="24"/>
                <w:szCs w:val="24"/>
              </w:rPr>
            </w:pPr>
            <w:r>
              <w:rPr>
                <w:rFonts w:ascii="Arial" w:hAnsi="Arial" w:cs="Arial"/>
                <w:sz w:val="24"/>
                <w:szCs w:val="24"/>
              </w:rPr>
              <w:t xml:space="preserve">CPA Australia.com: </w:t>
            </w:r>
            <w:r w:rsidRPr="005B167B">
              <w:rPr>
                <w:rFonts w:ascii="Arial" w:hAnsi="Arial" w:cs="Arial"/>
                <w:i/>
                <w:sz w:val="24"/>
                <w:szCs w:val="24"/>
              </w:rPr>
              <w:t>Employee fraud. A guide to reducing the risk of an employee fraud</w:t>
            </w:r>
            <w:r>
              <w:rPr>
                <w:rFonts w:ascii="Arial" w:hAnsi="Arial" w:cs="Arial"/>
                <w:sz w:val="24"/>
                <w:szCs w:val="24"/>
              </w:rPr>
              <w:t xml:space="preserve"> </w:t>
            </w:r>
            <w:r w:rsidRPr="005B167B">
              <w:rPr>
                <w:rFonts w:ascii="Arial" w:hAnsi="Arial" w:cs="Arial"/>
                <w:i/>
                <w:sz w:val="24"/>
                <w:szCs w:val="24"/>
              </w:rPr>
              <w:t>and what to do after a fraud is detected.</w:t>
            </w:r>
            <w:r>
              <w:rPr>
                <w:rFonts w:ascii="Arial" w:hAnsi="Arial" w:cs="Arial"/>
                <w:sz w:val="24"/>
                <w:szCs w:val="24"/>
              </w:rPr>
              <w:t xml:space="preserve"> 2011 [online] Available at:</w:t>
            </w:r>
          </w:p>
          <w:p w:rsidR="001072C4" w:rsidRDefault="001072C4" w:rsidP="001072C4">
            <w:pPr>
              <w:contextualSpacing/>
              <w:jc w:val="both"/>
              <w:rPr>
                <w:rFonts w:ascii="Arial" w:hAnsi="Arial" w:cs="Arial"/>
                <w:sz w:val="24"/>
                <w:szCs w:val="24"/>
              </w:rPr>
            </w:pPr>
            <w:hyperlink r:id="rId11" w:history="1">
              <w:r w:rsidRPr="00785E4C">
                <w:rPr>
                  <w:rStyle w:val="Hyperlink"/>
                  <w:rFonts w:ascii="Arial" w:hAnsi="Arial" w:cs="Arial"/>
                  <w:sz w:val="24"/>
                  <w:szCs w:val="24"/>
                </w:rPr>
                <w:t>https://www.cpaaustralia.com.au/~/media/corporate/allfiles/document/professional-resources/business/employee-fraud.pdf?la=en</w:t>
              </w:r>
            </w:hyperlink>
          </w:p>
          <w:p w:rsidR="001072C4" w:rsidRDefault="001072C4" w:rsidP="001072C4">
            <w:pPr>
              <w:contextualSpacing/>
              <w:jc w:val="both"/>
              <w:rPr>
                <w:rFonts w:ascii="Arial" w:hAnsi="Arial" w:cs="Arial"/>
                <w:sz w:val="24"/>
                <w:szCs w:val="24"/>
              </w:rPr>
            </w:pPr>
            <w:r>
              <w:rPr>
                <w:rFonts w:ascii="Arial" w:hAnsi="Arial" w:cs="Arial"/>
                <w:sz w:val="24"/>
                <w:szCs w:val="24"/>
              </w:rPr>
              <w:t xml:space="preserve">Davis, C., Farrell, R. &amp; Ogilby, S. 2009 – </w:t>
            </w:r>
            <w:r w:rsidRPr="0080500B">
              <w:rPr>
                <w:rFonts w:ascii="Arial" w:hAnsi="Arial" w:cs="Arial"/>
                <w:i/>
                <w:sz w:val="24"/>
                <w:szCs w:val="24"/>
              </w:rPr>
              <w:t>Characteristics and skills of the forensic accountant</w:t>
            </w:r>
            <w:r>
              <w:rPr>
                <w:rFonts w:ascii="Arial" w:hAnsi="Arial" w:cs="Arial"/>
                <w:sz w:val="24"/>
                <w:szCs w:val="24"/>
              </w:rPr>
              <w:t xml:space="preserve">, white paper. </w:t>
            </w:r>
          </w:p>
          <w:p w:rsidR="001072C4" w:rsidRDefault="001072C4" w:rsidP="001072C4">
            <w:pPr>
              <w:contextualSpacing/>
              <w:jc w:val="both"/>
              <w:rPr>
                <w:rFonts w:ascii="Arial" w:hAnsi="Arial" w:cs="Arial"/>
                <w:sz w:val="24"/>
                <w:szCs w:val="24"/>
              </w:rPr>
            </w:pPr>
          </w:p>
          <w:p w:rsidR="001072C4" w:rsidRDefault="001072C4" w:rsidP="001072C4">
            <w:pPr>
              <w:contextualSpacing/>
              <w:jc w:val="both"/>
              <w:rPr>
                <w:rFonts w:ascii="Arial" w:hAnsi="Arial" w:cs="Arial"/>
                <w:sz w:val="24"/>
                <w:szCs w:val="24"/>
              </w:rPr>
            </w:pPr>
            <w:r>
              <w:rPr>
                <w:rFonts w:ascii="Arial" w:hAnsi="Arial" w:cs="Arial"/>
                <w:sz w:val="24"/>
                <w:szCs w:val="24"/>
              </w:rPr>
              <w:t xml:space="preserve">Jenner M. 2010. </w:t>
            </w:r>
            <w:r w:rsidRPr="005B167B">
              <w:rPr>
                <w:rFonts w:ascii="Arial" w:hAnsi="Arial" w:cs="Arial"/>
                <w:sz w:val="24"/>
                <w:szCs w:val="24"/>
                <w:u w:val="single"/>
              </w:rPr>
              <w:t>How to choose a forensic accountant</w:t>
            </w:r>
            <w:r>
              <w:rPr>
                <w:rFonts w:ascii="Arial" w:hAnsi="Arial" w:cs="Arial"/>
                <w:sz w:val="24"/>
                <w:szCs w:val="24"/>
              </w:rPr>
              <w:t xml:space="preserve"> [online]. Available at: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3BC2" w:rsidP="00A851DA">
            <w:pPr>
              <w:rPr>
                <w:rFonts w:cs="Bliss-Regular"/>
                <w:color w:val="000000"/>
              </w:rPr>
            </w:pPr>
            <w:r>
              <w:rPr>
                <w:rFonts w:cs="Bliss-Regular"/>
                <w:color w:val="000000"/>
              </w:rPr>
              <w:t>Steven Henderson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72C4" w:rsidP="00A851DA">
            <w:pPr>
              <w:rPr>
                <w:rFonts w:cs="Bliss-Regular"/>
                <w:color w:val="000000"/>
              </w:rPr>
            </w:pPr>
            <w:r>
              <w:rPr>
                <w:rFonts w:cs="Bliss-Regular"/>
                <w:color w:val="000000"/>
              </w:rPr>
              <w:t>March 13, 2018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CB0947"/>
    <w:multiLevelType w:val="hybridMultilevel"/>
    <w:tmpl w:val="1CB80D6A"/>
    <w:lvl w:ilvl="0" w:tplc="3C3E91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132267"/>
    <w:multiLevelType w:val="hybridMultilevel"/>
    <w:tmpl w:val="D34EE5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777E75"/>
    <w:multiLevelType w:val="hybridMultilevel"/>
    <w:tmpl w:val="28303D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A4A3F9F"/>
    <w:multiLevelType w:val="hybridMultilevel"/>
    <w:tmpl w:val="A5E4A57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72C4"/>
    <w:rsid w:val="001175EE"/>
    <w:rsid w:val="00157CF6"/>
    <w:rsid w:val="00182416"/>
    <w:rsid w:val="00187EB4"/>
    <w:rsid w:val="001B3BC2"/>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39C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72C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72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paaustralia.com.au/~/media/corporate/allfiles/document/professional-resources/business/employee-fraud.pdf?la=en" TargetMode="External"/><Relationship Id="rId5" Type="http://schemas.openxmlformats.org/officeDocument/2006/relationships/settings" Target="settings.xml"/><Relationship Id="rId10" Type="http://schemas.openxmlformats.org/officeDocument/2006/relationships/hyperlink" Target="https://www2.deloitte.com/content/dam/Deloitte/xe/Documents/About-Deloitte/mepovdocuments/mepov8/dtme_mepov8_keep-calm-carry-on.pd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44E6A-AFB4-47F8-9141-7D629C1B0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2609</Words>
  <Characters>14873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SHendersen</cp:lastModifiedBy>
  <cp:revision>2</cp:revision>
  <dcterms:created xsi:type="dcterms:W3CDTF">2018-03-13T13:30:00Z</dcterms:created>
  <dcterms:modified xsi:type="dcterms:W3CDTF">2018-03-13T13:30:00Z</dcterms:modified>
</cp:coreProperties>
</file>