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67D1A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5D78" w:rsidRDefault="005F5D78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5F5D78" w:rsidRDefault="005F5D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5F5D78" w:rsidRDefault="005F5D78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5F5D78" w:rsidRDefault="005F5D78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F5D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Ismail Ali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F5D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2704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F5D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Islamic Banking &amp;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243FE">
            <w:r>
              <w:t>11</w:t>
            </w:r>
            <w:r w:rsidRPr="00E243FE">
              <w:rPr>
                <w:vertAlign w:val="superscript"/>
              </w:rPr>
              <w:t>th</w:t>
            </w:r>
            <w:r>
              <w:t xml:space="preserve"> 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E243FE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>
              <w:rPr>
                <w:rFonts w:ascii="Arial" w:hAnsi="Arial" w:cs="Arial"/>
                <w:sz w:val="24"/>
                <w:szCs w:val="24"/>
              </w:rPr>
              <w:t>in word format)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E243FE" w:rsidRDefault="00E243FE" w:rsidP="00A851DA">
            <w:pPr>
              <w:rPr>
                <w:b/>
              </w:rPr>
            </w:pPr>
            <w:r>
              <w:rPr>
                <w:b/>
              </w:rPr>
              <w:t xml:space="preserve">Question 1 </w:t>
            </w:r>
          </w:p>
          <w:p w:rsidR="00E243FE" w:rsidRDefault="00E243FE" w:rsidP="00A851DA">
            <w:pPr>
              <w:rPr>
                <w:b/>
              </w:rPr>
            </w:pPr>
          </w:p>
          <w:p w:rsidR="00E243FE" w:rsidRPr="00E243FE" w:rsidRDefault="00E243FE" w:rsidP="00E243F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Takaful means the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co-operative system of 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repayment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or 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reimbursement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in case of loss, organized as an Islamic or sharia compliant alternative to conventional insurance, </w:t>
            </w:r>
          </w:p>
          <w:p w:rsidR="00E243FE" w:rsidRPr="00E243FE" w:rsidRDefault="00E243FE" w:rsidP="00E243F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Conventional insurance is prohibited in Islamic banking because of the riba also known as the interest that it has involved in it. </w:t>
            </w:r>
          </w:p>
          <w:p w:rsidR="00E243FE" w:rsidRPr="002B022F" w:rsidRDefault="002B022F" w:rsidP="00E243F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the main aim of the Takaful system from the owner’s perspective is</w:t>
            </w:r>
            <w:r w:rsidR="00E243FE">
              <w:t xml:space="preserve"> </w:t>
            </w:r>
            <w:r>
              <w:t>joint</w:t>
            </w:r>
            <w:r w:rsidR="00E243FE">
              <w:t xml:space="preserve"> </w:t>
            </w:r>
            <w:r>
              <w:t>assistance</w:t>
            </w:r>
            <w:r w:rsidR="00E243FE">
              <w:t xml:space="preserve"> and not </w:t>
            </w:r>
            <w:r>
              <w:t>receiving</w:t>
            </w:r>
            <w:r w:rsidR="00E243FE">
              <w:t xml:space="preserve"> profit or any </w:t>
            </w:r>
            <w:r>
              <w:t>bonus gains</w:t>
            </w:r>
            <w:r w:rsidR="00E243FE">
              <w:t xml:space="preserve"> as in the case of conventional insurance.</w:t>
            </w:r>
          </w:p>
          <w:p w:rsidR="002B022F" w:rsidRPr="002B022F" w:rsidRDefault="002B022F" w:rsidP="002B022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 Takaful firm provides service</w:t>
            </w:r>
            <w:r>
              <w:t xml:space="preserve"> as a trustee or a </w:t>
            </w:r>
            <w:r>
              <w:t>executive</w:t>
            </w:r>
            <w:r>
              <w:t xml:space="preserve"> on the </w:t>
            </w:r>
            <w:r>
              <w:t>foundation</w:t>
            </w:r>
            <w:r>
              <w:t xml:space="preserve"> of Wakalah or Mudarabah to operate the business. The operator and the partners who take any policy </w:t>
            </w:r>
            <w:r>
              <w:t>donate</w:t>
            </w:r>
            <w:r>
              <w:t xml:space="preserve"> to the Takaful fund. </w:t>
            </w:r>
            <w:r>
              <w:t>In this case c</w:t>
            </w:r>
            <w:r w:rsidRPr="002B022F">
              <w:t xml:space="preserve">laims are paid from the Takaful </w:t>
            </w:r>
            <w:r w:rsidRPr="002B022F">
              <w:t>account</w:t>
            </w:r>
            <w:r w:rsidRPr="002B022F">
              <w:t xml:space="preserve"> and the </w:t>
            </w:r>
            <w:r w:rsidRPr="002B022F">
              <w:t>endorsing</w:t>
            </w:r>
            <w:r w:rsidRPr="002B022F">
              <w:t xml:space="preserve"> surplus or deficit is </w:t>
            </w:r>
            <w:r w:rsidRPr="002B022F">
              <w:t>joint</w:t>
            </w:r>
            <w:r>
              <w:t xml:space="preserve"> and shared by the </w:t>
            </w:r>
            <w:r w:rsidRPr="002B022F">
              <w:t>participants</w:t>
            </w:r>
            <w:r w:rsidRPr="002B022F">
              <w:t>.</w:t>
            </w:r>
          </w:p>
          <w:p w:rsidR="002B022F" w:rsidRPr="002B022F" w:rsidRDefault="002B022F" w:rsidP="002B022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Takaful is different from conventional insurance </w:t>
            </w:r>
            <w:r>
              <w:t>Takaful and conventional insurance are</w:t>
            </w:r>
            <w:r>
              <w:t xml:space="preserve"> have </w:t>
            </w:r>
            <w:r w:rsidR="00135AA6">
              <w:t>differences</w:t>
            </w:r>
            <w:r>
              <w:t xml:space="preserve"> such as</w:t>
            </w:r>
            <w:r>
              <w:t xml:space="preserve"> the objectives, structure, investment policies and returns. </w:t>
            </w:r>
            <w:r w:rsidRPr="002B022F">
              <w:t xml:space="preserve">In conventional insurance, risk is </w:t>
            </w:r>
            <w:r w:rsidRPr="002B022F">
              <w:t>relocated</w:t>
            </w:r>
            <w:r>
              <w:t xml:space="preserve"> to one party and in this case, all the </w:t>
            </w:r>
            <w:r w:rsidRPr="002B022F">
              <w:t>prohibited factors of Riba, Gharar and gambling are involved.</w:t>
            </w:r>
            <w:r>
              <w:t xml:space="preserve"> Where on the other with takaful they are not.</w:t>
            </w:r>
          </w:p>
          <w:p w:rsidR="002B022F" w:rsidRPr="002B022F" w:rsidRDefault="002B022F" w:rsidP="002B022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Challenges faced by takaful include the following:  </w:t>
            </w:r>
          </w:p>
          <w:p w:rsidR="00135AA6" w:rsidRDefault="00135AA6" w:rsidP="002B022F">
            <w:pPr>
              <w:pStyle w:val="ListParagraph"/>
              <w:ind w:left="1080"/>
            </w:pPr>
          </w:p>
          <w:p w:rsidR="002B022F" w:rsidRPr="002B022F" w:rsidRDefault="00135AA6" w:rsidP="00135AA6">
            <w:pPr>
              <w:ind w:left="1080"/>
            </w:pPr>
            <w:r>
              <w:t>Creating consciousness</w:t>
            </w:r>
            <w:r w:rsidR="002B022F">
              <w:t xml:space="preserve"> about the concept itself.</w:t>
            </w:r>
            <w:r>
              <w:t xml:space="preserve"> Such as building the concepts amongst all Islamic countries. </w:t>
            </w:r>
            <w:r>
              <w:t xml:space="preserve">working in a </w:t>
            </w:r>
            <w:r>
              <w:t>modest</w:t>
            </w:r>
            <w:r>
              <w:t xml:space="preserve"> environment side by side with conv</w:t>
            </w:r>
            <w:r>
              <w:t>entional insurance companies is also a challenge that takaful companies are facing.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135AA6" w:rsidP="00A851DA">
            <w:pPr>
              <w:rPr>
                <w:b/>
              </w:rPr>
            </w:pPr>
            <w:r>
              <w:rPr>
                <w:b/>
              </w:rPr>
              <w:t xml:space="preserve">Question 2 </w:t>
            </w:r>
          </w:p>
          <w:p w:rsidR="00135AA6" w:rsidRDefault="00135AA6" w:rsidP="00A851DA">
            <w:pPr>
              <w:rPr>
                <w:b/>
              </w:rPr>
            </w:pPr>
          </w:p>
          <w:p w:rsidR="00135AA6" w:rsidRDefault="00135AA6" w:rsidP="00A851DA">
            <w:r>
              <w:t xml:space="preserve">The Mudarabaha Model of Takaful is three </w:t>
            </w:r>
            <w:r>
              <w:t xml:space="preserve"> models and several variations on how takaful can be </w:t>
            </w:r>
            <w:r>
              <w:t>applied</w:t>
            </w:r>
            <w:r>
              <w:t>.</w:t>
            </w:r>
          </w:p>
          <w:p w:rsidR="00135AA6" w:rsidRDefault="00135AA6" w:rsidP="00A851DA"/>
          <w:p w:rsidR="00135AA6" w:rsidRPr="00135AA6" w:rsidRDefault="00135AA6" w:rsidP="00135AA6">
            <w:pPr>
              <w:pStyle w:val="ListParagraph"/>
              <w:numPr>
                <w:ilvl w:val="0"/>
                <w:numId w:val="3"/>
              </w:numPr>
            </w:pPr>
            <w:r w:rsidRPr="00135AA6">
              <w:t>Mudharabah (</w:t>
            </w:r>
            <w:r w:rsidRPr="00135AA6">
              <w:t>income</w:t>
            </w:r>
            <w:r w:rsidRPr="00135AA6">
              <w:t xml:space="preserve"> sharing) </w:t>
            </w:r>
          </w:p>
          <w:p w:rsidR="00135AA6" w:rsidRDefault="00135AA6" w:rsidP="00135AA6">
            <w:pPr>
              <w:pStyle w:val="ListParagraph"/>
              <w:numPr>
                <w:ilvl w:val="0"/>
                <w:numId w:val="3"/>
              </w:numPr>
            </w:pPr>
            <w:r>
              <w:t>Wakalah (agency)</w:t>
            </w:r>
          </w:p>
          <w:p w:rsidR="00CC2FB3" w:rsidRPr="00135AA6" w:rsidRDefault="00135AA6" w:rsidP="00595C0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135AA6">
              <w:t>Mixture</w:t>
            </w:r>
            <w:r w:rsidRPr="00135AA6">
              <w:t xml:space="preserve"> of both </w:t>
            </w:r>
          </w:p>
          <w:p w:rsidR="00135AA6" w:rsidRDefault="00135AA6" w:rsidP="00135AA6">
            <w:pPr>
              <w:rPr>
                <w:b/>
              </w:rPr>
            </w:pPr>
          </w:p>
          <w:p w:rsidR="00135AA6" w:rsidRDefault="00135AA6" w:rsidP="00135AA6">
            <w:r w:rsidRPr="00135AA6">
              <w:t xml:space="preserve">The </w:t>
            </w:r>
            <w:r>
              <w:t>issues involved in this matter include:</w:t>
            </w:r>
          </w:p>
          <w:p w:rsidR="00135AA6" w:rsidRDefault="00135AA6" w:rsidP="00135AA6"/>
          <w:p w:rsidR="00135AA6" w:rsidRDefault="00135AA6" w:rsidP="00135AA6">
            <w:pPr>
              <w:rPr>
                <w:lang w:val="en-GB"/>
              </w:rPr>
            </w:pPr>
            <w:r>
              <w:rPr>
                <w:lang w:val="en-GB"/>
              </w:rPr>
              <w:t xml:space="preserve">The agreement </w:t>
            </w:r>
            <w:r w:rsidRPr="00135AA6">
              <w:rPr>
                <w:lang w:val="en-GB"/>
              </w:rPr>
              <w:t xml:space="preserve">cooperative nature of the contract is damaged. </w:t>
            </w:r>
          </w:p>
          <w:p w:rsidR="00135AA6" w:rsidRDefault="00135AA6" w:rsidP="00135AA6">
            <w:pPr>
              <w:rPr>
                <w:lang w:val="en-GB"/>
              </w:rPr>
            </w:pPr>
            <w:r w:rsidRPr="00135AA6">
              <w:rPr>
                <w:lang w:val="en-GB"/>
              </w:rPr>
              <w:t xml:space="preserve">The association between the members should base on Tabarru‘ and not Mudarabah; profit-sharing cannot be pragmatic here. </w:t>
            </w:r>
          </w:p>
          <w:p w:rsidR="00135AA6" w:rsidRDefault="00135AA6" w:rsidP="00135AA6">
            <w:pPr>
              <w:rPr>
                <w:lang w:val="en-GB"/>
              </w:rPr>
            </w:pPr>
          </w:p>
          <w:p w:rsidR="00135AA6" w:rsidRDefault="00135AA6" w:rsidP="00135AA6">
            <w:pPr>
              <w:rPr>
                <w:lang w:val="en-GB"/>
              </w:rPr>
            </w:pPr>
            <w:r w:rsidRPr="00135AA6">
              <w:rPr>
                <w:lang w:val="en-GB"/>
              </w:rPr>
              <w:t xml:space="preserve">A contribution </w:t>
            </w:r>
            <w:r>
              <w:rPr>
                <w:lang w:val="en-GB"/>
              </w:rPr>
              <w:t xml:space="preserve">and donations </w:t>
            </w:r>
            <w:r w:rsidRPr="00135AA6">
              <w:rPr>
                <w:lang w:val="en-GB"/>
              </w:rPr>
              <w:t>cannot be the M</w:t>
            </w:r>
            <w:r>
              <w:rPr>
                <w:lang w:val="en-GB"/>
              </w:rPr>
              <w:t>udarabah capital simultaneously</w:t>
            </w:r>
            <w:r w:rsidRPr="00135AA6">
              <w:rPr>
                <w:lang w:val="en-GB"/>
              </w:rPr>
              <w:t xml:space="preserve">. </w:t>
            </w:r>
          </w:p>
          <w:p w:rsidR="001C0104" w:rsidRDefault="00135AA6" w:rsidP="00135AA6">
            <w:pPr>
              <w:rPr>
                <w:lang w:val="en-GB"/>
              </w:rPr>
            </w:pPr>
            <w:r w:rsidRPr="00135AA6">
              <w:rPr>
                <w:lang w:val="en-GB"/>
              </w:rPr>
              <w:t xml:space="preserve">TIn Mudarabah, </w:t>
            </w:r>
            <w:r w:rsidR="001C0104" w:rsidRPr="00135AA6">
              <w:rPr>
                <w:lang w:val="en-GB"/>
              </w:rPr>
              <w:t>capitalised</w:t>
            </w:r>
            <w:r w:rsidRPr="00135AA6">
              <w:rPr>
                <w:lang w:val="en-GB"/>
              </w:rPr>
              <w:t xml:space="preserve"> capital has to be </w:t>
            </w:r>
            <w:r w:rsidR="001C0104" w:rsidRPr="00135AA6">
              <w:rPr>
                <w:lang w:val="en-GB"/>
              </w:rPr>
              <w:t>repaid</w:t>
            </w:r>
            <w:r w:rsidR="001C0104">
              <w:rPr>
                <w:lang w:val="en-GB"/>
              </w:rPr>
              <w:t xml:space="preserve"> along with the profit. In addition, if there is any </w:t>
            </w:r>
            <w:r w:rsidR="001C0104" w:rsidRPr="00135AA6">
              <w:rPr>
                <w:lang w:val="en-GB"/>
              </w:rPr>
              <w:t>loss</w:t>
            </w:r>
            <w:r w:rsidRPr="00135AA6">
              <w:rPr>
                <w:lang w:val="en-GB"/>
              </w:rPr>
              <w:t xml:space="preserve">, that has to be </w:t>
            </w:r>
            <w:r w:rsidR="001C0104" w:rsidRPr="00135AA6">
              <w:rPr>
                <w:lang w:val="en-GB"/>
              </w:rPr>
              <w:t>deducted</w:t>
            </w:r>
            <w:r w:rsidRPr="00135AA6">
              <w:rPr>
                <w:lang w:val="en-GB"/>
              </w:rPr>
              <w:t xml:space="preserve"> from the capital. </w:t>
            </w:r>
          </w:p>
          <w:p w:rsidR="001C0104" w:rsidRDefault="00135AA6" w:rsidP="00135AA6">
            <w:pPr>
              <w:rPr>
                <w:lang w:val="en-GB"/>
              </w:rPr>
            </w:pPr>
            <w:r w:rsidRPr="00135AA6">
              <w:rPr>
                <w:lang w:val="en-GB"/>
              </w:rPr>
              <w:t xml:space="preserve">The </w:t>
            </w:r>
            <w:r w:rsidR="001C0104" w:rsidRPr="00135AA6">
              <w:rPr>
                <w:lang w:val="en-GB"/>
              </w:rPr>
              <w:t>obligation</w:t>
            </w:r>
            <w:r w:rsidRPr="00135AA6">
              <w:rPr>
                <w:lang w:val="en-GB"/>
              </w:rPr>
              <w:t xml:space="preserve"> to provide Qard al Hasan </w:t>
            </w:r>
            <w:r w:rsidR="001C0104">
              <w:rPr>
                <w:lang w:val="en-GB"/>
              </w:rPr>
              <w:t xml:space="preserve">in the events of deficit </w:t>
            </w:r>
            <w:r w:rsidRPr="00135AA6">
              <w:rPr>
                <w:lang w:val="en-GB"/>
              </w:rPr>
              <w:t xml:space="preserve">in a Mudarabah contract is </w:t>
            </w:r>
            <w:r w:rsidR="001C0104" w:rsidRPr="00135AA6">
              <w:rPr>
                <w:lang w:val="en-GB"/>
              </w:rPr>
              <w:t>in contradiction of</w:t>
            </w:r>
            <w:r w:rsidRPr="00135AA6">
              <w:rPr>
                <w:lang w:val="en-GB"/>
              </w:rPr>
              <w:t xml:space="preserve"> the concept of Mudarabah by definition</w:t>
            </w:r>
          </w:p>
          <w:p w:rsidR="001C0104" w:rsidRDefault="00135AA6" w:rsidP="00135AA6">
            <w:pPr>
              <w:rPr>
                <w:lang w:val="en-GB"/>
              </w:rPr>
            </w:pPr>
            <w:r w:rsidRPr="00135AA6">
              <w:rPr>
                <w:lang w:val="en-GB"/>
              </w:rPr>
              <w:t xml:space="preserve">which </w:t>
            </w:r>
            <w:r w:rsidR="001C0104">
              <w:rPr>
                <w:lang w:val="en-GB"/>
              </w:rPr>
              <w:t xml:space="preserve">mainly is </w:t>
            </w:r>
            <w:r w:rsidRPr="00135AA6">
              <w:rPr>
                <w:lang w:val="en-GB"/>
              </w:rPr>
              <w:t xml:space="preserve">a profit-sharing contract. </w:t>
            </w:r>
          </w:p>
          <w:p w:rsidR="00135AA6" w:rsidRDefault="00135AA6" w:rsidP="00135AA6">
            <w:pPr>
              <w:rPr>
                <w:lang w:val="en-GB"/>
              </w:rPr>
            </w:pPr>
          </w:p>
          <w:p w:rsidR="001C0104" w:rsidRPr="001C0104" w:rsidRDefault="001C0104" w:rsidP="00135AA6">
            <w:pPr>
              <w:rPr>
                <w:b/>
              </w:rPr>
            </w:pPr>
            <w:r w:rsidRPr="001C0104">
              <w:rPr>
                <w:b/>
                <w:lang w:val="en-GB"/>
              </w:rPr>
              <w:t xml:space="preserve">Question 3 </w:t>
            </w:r>
          </w:p>
          <w:p w:rsidR="001C0104" w:rsidRDefault="001C0104" w:rsidP="00135AA6">
            <w:bookmarkStart w:id="0" w:name="_GoBack"/>
            <w:bookmarkEnd w:id="0"/>
            <w:r>
              <w:t xml:space="preserve">Takaful and conventional insurance are </w:t>
            </w:r>
            <w:r>
              <w:t>dissimilar despite</w:t>
            </w:r>
            <w:r>
              <w:t xml:space="preserve"> the objectives, </w:t>
            </w:r>
            <w:r>
              <w:t>construction</w:t>
            </w:r>
            <w:r>
              <w:t xml:space="preserve">, investment policies and </w:t>
            </w:r>
            <w:r>
              <w:t>revenues</w:t>
            </w:r>
            <w:r>
              <w:t xml:space="preserve">. </w:t>
            </w:r>
          </w:p>
          <w:p w:rsidR="001C0104" w:rsidRDefault="001C0104" w:rsidP="00135AA6"/>
          <w:p w:rsidR="001C0104" w:rsidRDefault="001C0104" w:rsidP="00135AA6">
            <w:r>
              <w:t xml:space="preserve">In conventional insurance, risk is </w:t>
            </w:r>
            <w:r>
              <w:t xml:space="preserve">moved to one party </w:t>
            </w:r>
            <w:r>
              <w:t xml:space="preserve">the </w:t>
            </w:r>
            <w:r>
              <w:t xml:space="preserve">Financial Institution </w:t>
            </w:r>
            <w:r>
              <w:t xml:space="preserve">and the </w:t>
            </w:r>
            <w:r>
              <w:t>forbidden</w:t>
            </w:r>
            <w:r>
              <w:t xml:space="preserve"> factors of Riba, Gharar and gambling are involved</w:t>
            </w:r>
            <w:r>
              <w:t xml:space="preserve"> in Conevtional insurance</w:t>
            </w:r>
            <w:r>
              <w:t xml:space="preserve">. </w:t>
            </w:r>
          </w:p>
          <w:p w:rsidR="001C0104" w:rsidRDefault="001C0104" w:rsidP="00135AA6">
            <w:r>
              <w:t xml:space="preserve">The policyholders </w:t>
            </w:r>
            <w:r>
              <w:t xml:space="preserve">to pay the </w:t>
            </w:r>
            <w:r>
              <w:t>payments</w:t>
            </w:r>
            <w:r>
              <w:t xml:space="preserve"> against </w:t>
            </w:r>
            <w:r>
              <w:t>unidentified</w:t>
            </w:r>
            <w:r>
              <w:t xml:space="preserve"> risks in the case of </w:t>
            </w:r>
            <w:r>
              <w:t>overall</w:t>
            </w:r>
            <w:r>
              <w:t xml:space="preserve"> insurance. </w:t>
            </w:r>
          </w:p>
          <w:p w:rsidR="001C0104" w:rsidRDefault="001C0104" w:rsidP="00135AA6"/>
          <w:p w:rsidR="001C0104" w:rsidRDefault="001C0104" w:rsidP="00135AA6">
            <w:r>
              <w:t xml:space="preserve">On the other hand, </w:t>
            </w:r>
            <w:r>
              <w:t xml:space="preserve">Takaful, the </w:t>
            </w:r>
            <w:r>
              <w:t>members</w:t>
            </w:r>
            <w:r>
              <w:t xml:space="preserve"> or the group members </w:t>
            </w:r>
            <w:r>
              <w:t>surrender</w:t>
            </w:r>
            <w:r>
              <w:t xml:space="preserve"> their </w:t>
            </w:r>
            <w:r>
              <w:t>possession</w:t>
            </w:r>
            <w:r>
              <w:t xml:space="preserve"> right of the amount of the </w:t>
            </w:r>
            <w:r>
              <w:t>contribution</w:t>
            </w:r>
            <w:r>
              <w:t xml:space="preserve"> and then the Waqf fund </w:t>
            </w:r>
            <w:r>
              <w:t>tolerates</w:t>
            </w:r>
            <w:r>
              <w:t xml:space="preserve"> the losse</w:t>
            </w:r>
            <w:r>
              <w:t>s to any of them and the parties</w:t>
            </w:r>
            <w:r>
              <w:t xml:space="preserve"> share the UWS/UWL. </w:t>
            </w:r>
          </w:p>
          <w:p w:rsidR="001C0104" w:rsidRDefault="001C0104" w:rsidP="00135AA6"/>
          <w:p w:rsidR="001C0104" w:rsidRPr="001C0104" w:rsidRDefault="001C0104" w:rsidP="00135AA6">
            <w:r>
              <w:t xml:space="preserve">The Takaful firms </w:t>
            </w:r>
            <w:r>
              <w:t>manage the business and share the investment profit</w:t>
            </w:r>
            <w:r w:rsidR="00E67D1A">
              <w:t xml:space="preserve"> </w:t>
            </w:r>
            <w:r>
              <w:t>in result</w:t>
            </w:r>
            <w:r w:rsidR="00E67D1A">
              <w:t xml:space="preserve"> with the investers</w:t>
            </w:r>
            <w:r>
              <w:t xml:space="preserve">. 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BA5A4C" w:rsidRDefault="00BA5A4C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3909"/>
        <w:gridCol w:w="1254"/>
        <w:gridCol w:w="158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67D1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I Ali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67D1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05 09 2017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3C28" w:rsidRDefault="002E3C28" w:rsidP="00CB4D0A">
      <w:pPr>
        <w:spacing w:after="0" w:line="240" w:lineRule="auto"/>
      </w:pPr>
      <w:r>
        <w:separator/>
      </w:r>
    </w:p>
  </w:endnote>
  <w:endnote w:type="continuationSeparator" w:id="0">
    <w:p w:rsidR="002E3C28" w:rsidRDefault="002E3C2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3C28" w:rsidRDefault="002E3C28" w:rsidP="00CB4D0A">
      <w:pPr>
        <w:spacing w:after="0" w:line="240" w:lineRule="auto"/>
      </w:pPr>
      <w:r>
        <w:separator/>
      </w:r>
    </w:p>
  </w:footnote>
  <w:footnote w:type="continuationSeparator" w:id="0">
    <w:p w:rsidR="002E3C28" w:rsidRDefault="002E3C2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4455B"/>
    <w:multiLevelType w:val="hybridMultilevel"/>
    <w:tmpl w:val="57A4A79C"/>
    <w:lvl w:ilvl="0" w:tplc="D12885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96388E"/>
    <w:multiLevelType w:val="hybridMultilevel"/>
    <w:tmpl w:val="79E8251A"/>
    <w:lvl w:ilvl="0" w:tplc="434C242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35AA6"/>
    <w:rsid w:val="00157CF6"/>
    <w:rsid w:val="00182416"/>
    <w:rsid w:val="00187EB4"/>
    <w:rsid w:val="001C0104"/>
    <w:rsid w:val="001F0481"/>
    <w:rsid w:val="00200C92"/>
    <w:rsid w:val="0020451E"/>
    <w:rsid w:val="00206B9D"/>
    <w:rsid w:val="0023259C"/>
    <w:rsid w:val="002B022F"/>
    <w:rsid w:val="002B0BD7"/>
    <w:rsid w:val="002B573D"/>
    <w:rsid w:val="002C5CB2"/>
    <w:rsid w:val="002E3C28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5D78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A5A4C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243FE"/>
    <w:rsid w:val="00E30679"/>
    <w:rsid w:val="00E4597D"/>
    <w:rsid w:val="00E54832"/>
    <w:rsid w:val="00E56A90"/>
    <w:rsid w:val="00E641CC"/>
    <w:rsid w:val="00E67D1A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537108"/>
  <w15:docId w15:val="{F7D29B28-EACD-4540-BC51-188725B6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6A16B-8F2E-48E9-90D7-4636A484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Ismail</cp:lastModifiedBy>
  <cp:revision>2</cp:revision>
  <dcterms:created xsi:type="dcterms:W3CDTF">2015-01-26T12:24:00Z</dcterms:created>
  <dcterms:modified xsi:type="dcterms:W3CDTF">2017-09-05T15:52:00Z</dcterms:modified>
</cp:coreProperties>
</file>