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670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B4328" w:rsidP="00A851DA">
      <w:pPr>
        <w:rPr>
          <w:lang w:val="en-US"/>
        </w:rPr>
      </w:pPr>
      <w:r>
        <w:rPr>
          <w:noProof/>
          <w:lang w:val="en-US" w:eastAsia="en-US"/>
        </w:rPr>
        <mc:AlternateContent>
          <mc:Choice Requires="wps">
            <w:drawing>
              <wp:anchor distT="0" distB="0" distL="114300" distR="114300" simplePos="0" relativeHeight="25165772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371FC" w:rsidRDefault="00B371FC" w:rsidP="00405895">
                            <w:pPr>
                              <w:jc w:val="center"/>
                              <w:rPr>
                                <w:b/>
                                <w:bCs/>
                                <w:color w:val="002060"/>
                                <w:sz w:val="44"/>
                                <w:szCs w:val="40"/>
                              </w:rPr>
                            </w:pPr>
                            <w:r>
                              <w:rPr>
                                <w:sz w:val="24"/>
                              </w:rPr>
                              <w:t xml:space="preserve">   </w:t>
                            </w:r>
                            <w:r>
                              <w:rPr>
                                <w:b/>
                                <w:bCs/>
                                <w:color w:val="002060"/>
                                <w:sz w:val="44"/>
                                <w:szCs w:val="40"/>
                              </w:rPr>
                              <w:t>Assignment Cover Sheet</w:t>
                            </w:r>
                          </w:p>
                          <w:p w:rsidR="00B371FC" w:rsidRDefault="00B371F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371FC" w:rsidRDefault="00B371FC" w:rsidP="00405895">
                      <w:pPr>
                        <w:jc w:val="center"/>
                        <w:rPr>
                          <w:b/>
                          <w:bCs/>
                          <w:color w:val="002060"/>
                          <w:sz w:val="44"/>
                          <w:szCs w:val="40"/>
                        </w:rPr>
                      </w:pPr>
                      <w:r>
                        <w:rPr>
                          <w:sz w:val="24"/>
                        </w:rPr>
                        <w:t xml:space="preserve">   </w:t>
                      </w:r>
                      <w:r>
                        <w:rPr>
                          <w:b/>
                          <w:bCs/>
                          <w:color w:val="002060"/>
                          <w:sz w:val="44"/>
                          <w:szCs w:val="40"/>
                        </w:rPr>
                        <w:t>Assignment Cover Sheet</w:t>
                      </w:r>
                    </w:p>
                    <w:p w:rsidR="00B371FC" w:rsidRDefault="00B371FC"/>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4328">
            <w:pPr>
              <w:pStyle w:val="Default"/>
              <w:rPr>
                <w:rFonts w:asciiTheme="minorHAnsi" w:hAnsiTheme="minorHAnsi"/>
              </w:rPr>
            </w:pPr>
            <w:r>
              <w:rPr>
                <w:rFonts w:asciiTheme="minorHAnsi" w:hAnsiTheme="minorHAnsi"/>
              </w:rPr>
              <w:t>Diana Pavlova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4328">
            <w:pPr>
              <w:pStyle w:val="Default"/>
              <w:rPr>
                <w:rFonts w:asciiTheme="minorHAnsi" w:hAnsiTheme="minorHAnsi"/>
              </w:rPr>
            </w:pPr>
            <w:r>
              <w:rPr>
                <w:rFonts w:asciiTheme="minorHAnsi" w:hAnsiTheme="minorHAnsi"/>
              </w:rPr>
              <w:t>8552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4328">
            <w:pPr>
              <w:pStyle w:val="Default"/>
              <w:rPr>
                <w:rFonts w:asciiTheme="minorHAnsi" w:hAnsiTheme="minorHAnsi"/>
              </w:rPr>
            </w:pPr>
            <w:r>
              <w:rPr>
                <w:rFonts w:asciiTheme="minorHAnsi" w:hAnsiTheme="minorHAnsi"/>
              </w:rPr>
              <w:t>Diploma in Islamic Banking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4E9">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601BD1"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pPr w:leftFromText="180" w:rightFromText="180" w:vertAnchor="text" w:tblpY="1"/>
        <w:tblOverlap w:val="never"/>
        <w:tblW w:w="9288" w:type="dxa"/>
        <w:tblLook w:val="04A0" w:firstRow="1" w:lastRow="0" w:firstColumn="1" w:lastColumn="0" w:noHBand="0" w:noVBand="1"/>
      </w:tblPr>
      <w:tblGrid>
        <w:gridCol w:w="9288"/>
      </w:tblGrid>
      <w:tr w:rsidR="00CC2FB3" w:rsidTr="005D5094">
        <w:tc>
          <w:tcPr>
            <w:tcW w:w="9288" w:type="dxa"/>
          </w:tcPr>
          <w:p w:rsidR="002A0425" w:rsidRPr="002C126E" w:rsidRDefault="00F213CA" w:rsidP="005D5094">
            <w:pPr>
              <w:pStyle w:val="ListParagraph"/>
              <w:numPr>
                <w:ilvl w:val="0"/>
                <w:numId w:val="22"/>
              </w:numPr>
              <w:spacing w:line="360" w:lineRule="auto"/>
              <w:jc w:val="both"/>
              <w:rPr>
                <w:rFonts w:ascii="Arial" w:hAnsi="Arial" w:cs="Arial"/>
                <w:b/>
                <w:noProof/>
                <w:sz w:val="24"/>
                <w:szCs w:val="24"/>
                <w:lang w:eastAsia="en-US"/>
              </w:rPr>
            </w:pPr>
            <w:r w:rsidRPr="002C126E">
              <w:rPr>
                <w:rFonts w:ascii="Arial" w:hAnsi="Arial" w:cs="Arial"/>
                <w:b/>
                <w:noProof/>
                <w:sz w:val="24"/>
                <w:szCs w:val="24"/>
                <w:lang w:eastAsia="en-US"/>
              </w:rPr>
              <w:t>Give short</w:t>
            </w:r>
            <w:r w:rsidR="002C126E">
              <w:rPr>
                <w:rFonts w:ascii="Arial" w:hAnsi="Arial" w:cs="Arial"/>
                <w:b/>
                <w:noProof/>
                <w:sz w:val="24"/>
                <w:szCs w:val="24"/>
                <w:lang w:eastAsia="en-US"/>
              </w:rPr>
              <w:t xml:space="preserve"> answers for the following ques</w:t>
            </w:r>
            <w:r w:rsidRPr="002C126E">
              <w:rPr>
                <w:rFonts w:ascii="Arial" w:hAnsi="Arial" w:cs="Arial"/>
                <w:b/>
                <w:noProof/>
                <w:sz w:val="24"/>
                <w:szCs w:val="24"/>
                <w:lang w:eastAsia="en-US"/>
              </w:rPr>
              <w:t>t</w:t>
            </w:r>
            <w:r w:rsidR="002C126E">
              <w:rPr>
                <w:rFonts w:ascii="Arial" w:hAnsi="Arial" w:cs="Arial"/>
                <w:b/>
                <w:noProof/>
                <w:sz w:val="24"/>
                <w:szCs w:val="24"/>
                <w:lang w:eastAsia="en-US"/>
              </w:rPr>
              <w:t>i</w:t>
            </w:r>
            <w:r w:rsidRPr="002C126E">
              <w:rPr>
                <w:rFonts w:ascii="Arial" w:hAnsi="Arial" w:cs="Arial"/>
                <w:b/>
                <w:noProof/>
                <w:sz w:val="24"/>
                <w:szCs w:val="24"/>
                <w:lang w:eastAsia="en-US"/>
              </w:rPr>
              <w:t>ons:</w:t>
            </w:r>
          </w:p>
          <w:p w:rsidR="00C13F8C" w:rsidRDefault="00E424E9" w:rsidP="005D5094">
            <w:pPr>
              <w:spacing w:line="360" w:lineRule="auto"/>
              <w:jc w:val="both"/>
              <w:rPr>
                <w:rFonts w:ascii="Arial" w:hAnsi="Arial" w:cs="Arial"/>
                <w:b/>
                <w:sz w:val="24"/>
                <w:szCs w:val="24"/>
              </w:rPr>
            </w:pPr>
            <w:r>
              <w:rPr>
                <w:rFonts w:ascii="Arial" w:hAnsi="Arial" w:cs="Arial"/>
                <w:sz w:val="24"/>
                <w:szCs w:val="24"/>
              </w:rPr>
              <w:t xml:space="preserve">     </w:t>
            </w:r>
          </w:p>
          <w:p w:rsidR="00E424E9" w:rsidRDefault="00E424E9" w:rsidP="005D5094">
            <w:pPr>
              <w:pStyle w:val="ListParagraph"/>
              <w:numPr>
                <w:ilvl w:val="0"/>
                <w:numId w:val="25"/>
              </w:numPr>
              <w:spacing w:line="360" w:lineRule="auto"/>
              <w:jc w:val="both"/>
              <w:rPr>
                <w:rFonts w:ascii="Arial" w:hAnsi="Arial" w:cs="Arial"/>
                <w:b/>
                <w:sz w:val="24"/>
                <w:szCs w:val="24"/>
              </w:rPr>
            </w:pPr>
            <w:r>
              <w:rPr>
                <w:rFonts w:ascii="Arial" w:hAnsi="Arial" w:cs="Arial"/>
                <w:b/>
                <w:sz w:val="24"/>
                <w:szCs w:val="24"/>
              </w:rPr>
              <w:t>What is Bai – Salam Contract?</w:t>
            </w:r>
          </w:p>
          <w:p w:rsidR="00E424E9" w:rsidRDefault="00E424E9" w:rsidP="005D5094">
            <w:pPr>
              <w:spacing w:line="360" w:lineRule="auto"/>
              <w:ind w:left="360"/>
              <w:jc w:val="both"/>
              <w:rPr>
                <w:rFonts w:ascii="Arial" w:hAnsi="Arial" w:cs="Arial"/>
                <w:b/>
                <w:sz w:val="24"/>
                <w:szCs w:val="24"/>
              </w:rPr>
            </w:pPr>
          </w:p>
          <w:p w:rsidR="00592E9D" w:rsidRDefault="000A7ADF" w:rsidP="005D5094">
            <w:pPr>
              <w:spacing w:line="360" w:lineRule="auto"/>
              <w:ind w:left="360"/>
              <w:jc w:val="both"/>
              <w:rPr>
                <w:rFonts w:ascii="Arial" w:hAnsi="Arial" w:cs="Arial"/>
                <w:sz w:val="24"/>
                <w:szCs w:val="24"/>
              </w:rPr>
            </w:pPr>
            <w:r>
              <w:rPr>
                <w:rFonts w:ascii="Arial" w:hAnsi="Arial" w:cs="Arial"/>
                <w:sz w:val="24"/>
                <w:szCs w:val="24"/>
              </w:rPr>
              <w:t>In Islamic banking and finance, i</w:t>
            </w:r>
            <w:r w:rsidR="00E424E9" w:rsidRPr="00592E9D">
              <w:rPr>
                <w:rFonts w:ascii="Arial" w:hAnsi="Arial" w:cs="Arial"/>
                <w:sz w:val="24"/>
                <w:szCs w:val="24"/>
              </w:rPr>
              <w:t xml:space="preserve">n order for a commodity to </w:t>
            </w:r>
            <w:proofErr w:type="gramStart"/>
            <w:r w:rsidR="00E424E9" w:rsidRPr="00592E9D">
              <w:rPr>
                <w:rFonts w:ascii="Arial" w:hAnsi="Arial" w:cs="Arial"/>
                <w:sz w:val="24"/>
                <w:szCs w:val="24"/>
              </w:rPr>
              <w:t>be sold</w:t>
            </w:r>
            <w:proofErr w:type="gramEnd"/>
            <w:r w:rsidR="00E424E9" w:rsidRPr="00592E9D">
              <w:rPr>
                <w:rFonts w:ascii="Arial" w:hAnsi="Arial" w:cs="Arial"/>
                <w:sz w:val="24"/>
                <w:szCs w:val="24"/>
              </w:rPr>
              <w:t xml:space="preserve"> while still abiding by </w:t>
            </w:r>
            <w:proofErr w:type="spellStart"/>
            <w:r w:rsidR="00E424E9" w:rsidRPr="00592E9D">
              <w:rPr>
                <w:rFonts w:ascii="Arial" w:hAnsi="Arial" w:cs="Arial"/>
                <w:sz w:val="24"/>
                <w:szCs w:val="24"/>
              </w:rPr>
              <w:t>Shari’a</w:t>
            </w:r>
            <w:proofErr w:type="spellEnd"/>
            <w:r w:rsidR="00E424E9" w:rsidRPr="00592E9D">
              <w:rPr>
                <w:rFonts w:ascii="Arial" w:hAnsi="Arial" w:cs="Arial"/>
                <w:sz w:val="24"/>
                <w:szCs w:val="24"/>
              </w:rPr>
              <w:t xml:space="preserve"> law, three conditions must be satisfied.</w:t>
            </w:r>
          </w:p>
          <w:p w:rsidR="00146D17" w:rsidRDefault="00146D17" w:rsidP="005D5094">
            <w:pPr>
              <w:spacing w:line="360" w:lineRule="auto"/>
              <w:jc w:val="both"/>
              <w:rPr>
                <w:rFonts w:ascii="Arial" w:hAnsi="Arial" w:cs="Arial"/>
                <w:sz w:val="24"/>
                <w:szCs w:val="24"/>
              </w:rPr>
            </w:pPr>
          </w:p>
          <w:tbl>
            <w:tblPr>
              <w:tblStyle w:val="GridTable7Colorful"/>
              <w:tblW w:w="0" w:type="auto"/>
              <w:tblLook w:val="0480" w:firstRow="0" w:lastRow="0" w:firstColumn="1" w:lastColumn="0" w:noHBand="0" w:noVBand="1"/>
            </w:tblPr>
            <w:tblGrid>
              <w:gridCol w:w="9011"/>
            </w:tblGrid>
            <w:tr w:rsidR="00146D17" w:rsidTr="00146D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1" w:type="dxa"/>
                </w:tcPr>
                <w:p w:rsidR="00146D17" w:rsidRPr="00146D17" w:rsidRDefault="00146D17" w:rsidP="00BA76CD">
                  <w:pPr>
                    <w:pStyle w:val="ListParagraph"/>
                    <w:framePr w:hSpace="180" w:wrap="around" w:vAnchor="text" w:hAnchor="text" w:y="1"/>
                    <w:numPr>
                      <w:ilvl w:val="0"/>
                      <w:numId w:val="28"/>
                    </w:numPr>
                    <w:spacing w:line="360" w:lineRule="auto"/>
                    <w:suppressOverlap/>
                    <w:jc w:val="both"/>
                    <w:rPr>
                      <w:rFonts w:ascii="Arial" w:hAnsi="Arial" w:cs="Arial"/>
                      <w:sz w:val="24"/>
                      <w:szCs w:val="24"/>
                    </w:rPr>
                  </w:pPr>
                  <w:r>
                    <w:rPr>
                      <w:rFonts w:ascii="Arial" w:hAnsi="Arial" w:cs="Arial"/>
                      <w:sz w:val="24"/>
                      <w:szCs w:val="24"/>
                    </w:rPr>
                    <w:t>The commodity must be in existence.</w:t>
                  </w:r>
                </w:p>
              </w:tc>
            </w:tr>
            <w:tr w:rsidR="00146D17" w:rsidTr="00146D17">
              <w:tc>
                <w:tcPr>
                  <w:cnfStyle w:val="001000000000" w:firstRow="0" w:lastRow="0" w:firstColumn="1" w:lastColumn="0" w:oddVBand="0" w:evenVBand="0" w:oddHBand="0" w:evenHBand="0" w:firstRowFirstColumn="0" w:firstRowLastColumn="0" w:lastRowFirstColumn="0" w:lastRowLastColumn="0"/>
                  <w:tcW w:w="9011" w:type="dxa"/>
                </w:tcPr>
                <w:p w:rsidR="00146D17" w:rsidRPr="00146D17" w:rsidRDefault="00146D17" w:rsidP="00BA76CD">
                  <w:pPr>
                    <w:pStyle w:val="ListParagraph"/>
                    <w:framePr w:hSpace="180" w:wrap="around" w:vAnchor="text" w:hAnchor="text" w:y="1"/>
                    <w:numPr>
                      <w:ilvl w:val="0"/>
                      <w:numId w:val="28"/>
                    </w:numPr>
                    <w:spacing w:line="360" w:lineRule="auto"/>
                    <w:suppressOverlap/>
                    <w:jc w:val="both"/>
                    <w:rPr>
                      <w:rFonts w:ascii="Arial" w:hAnsi="Arial" w:cs="Arial"/>
                      <w:sz w:val="24"/>
                      <w:szCs w:val="24"/>
                    </w:rPr>
                  </w:pPr>
                  <w:r>
                    <w:rPr>
                      <w:rFonts w:ascii="Arial" w:hAnsi="Arial" w:cs="Arial"/>
                      <w:sz w:val="24"/>
                      <w:szCs w:val="24"/>
                    </w:rPr>
                    <w:t>The commod</w:t>
                  </w:r>
                  <w:r w:rsidR="000A7ADF">
                    <w:rPr>
                      <w:rFonts w:ascii="Arial" w:hAnsi="Arial" w:cs="Arial"/>
                      <w:sz w:val="24"/>
                      <w:szCs w:val="24"/>
                    </w:rPr>
                    <w:t xml:space="preserve">ity must be in </w:t>
                  </w:r>
                  <w:r>
                    <w:rPr>
                      <w:rFonts w:ascii="Arial" w:hAnsi="Arial" w:cs="Arial"/>
                      <w:sz w:val="24"/>
                      <w:szCs w:val="24"/>
                    </w:rPr>
                    <w:t>seller</w:t>
                  </w:r>
                  <w:r w:rsidR="000A7ADF">
                    <w:rPr>
                      <w:rFonts w:ascii="Arial" w:hAnsi="Arial" w:cs="Arial"/>
                      <w:sz w:val="24"/>
                      <w:szCs w:val="24"/>
                    </w:rPr>
                    <w:t>’s possession</w:t>
                  </w:r>
                  <w:r>
                    <w:rPr>
                      <w:rFonts w:ascii="Arial" w:hAnsi="Arial" w:cs="Arial"/>
                      <w:sz w:val="24"/>
                      <w:szCs w:val="24"/>
                    </w:rPr>
                    <w:t xml:space="preserve"> at the time of sale.</w:t>
                  </w:r>
                </w:p>
              </w:tc>
            </w:tr>
            <w:tr w:rsidR="00146D17" w:rsidTr="00146D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1" w:type="dxa"/>
                </w:tcPr>
                <w:p w:rsidR="00146D17" w:rsidRPr="00146D17" w:rsidRDefault="00146D17" w:rsidP="00BA76CD">
                  <w:pPr>
                    <w:pStyle w:val="ListParagraph"/>
                    <w:framePr w:hSpace="180" w:wrap="around" w:vAnchor="text" w:hAnchor="text" w:y="1"/>
                    <w:numPr>
                      <w:ilvl w:val="0"/>
                      <w:numId w:val="28"/>
                    </w:numPr>
                    <w:spacing w:line="360" w:lineRule="auto"/>
                    <w:suppressOverlap/>
                    <w:jc w:val="both"/>
                    <w:rPr>
                      <w:rFonts w:ascii="Arial" w:hAnsi="Arial" w:cs="Arial"/>
                      <w:sz w:val="24"/>
                      <w:szCs w:val="24"/>
                    </w:rPr>
                  </w:pPr>
                  <w:r>
                    <w:rPr>
                      <w:rFonts w:ascii="Arial" w:hAnsi="Arial" w:cs="Arial"/>
                      <w:sz w:val="24"/>
                      <w:szCs w:val="24"/>
                    </w:rPr>
                    <w:t>The commodity must be in physical (or constructive) possession of the seller at the time of sale.</w:t>
                  </w:r>
                </w:p>
              </w:tc>
            </w:tr>
          </w:tbl>
          <w:p w:rsidR="00592E9D" w:rsidRDefault="00592E9D" w:rsidP="005D5094">
            <w:pPr>
              <w:spacing w:line="360" w:lineRule="auto"/>
              <w:jc w:val="both"/>
              <w:rPr>
                <w:rFonts w:ascii="Arial" w:hAnsi="Arial" w:cs="Arial"/>
                <w:sz w:val="24"/>
                <w:szCs w:val="24"/>
              </w:rPr>
            </w:pPr>
          </w:p>
          <w:p w:rsidR="00592E9D" w:rsidRDefault="00592E9D" w:rsidP="005D5094">
            <w:pPr>
              <w:spacing w:line="360" w:lineRule="auto"/>
              <w:ind w:left="360"/>
              <w:jc w:val="both"/>
              <w:rPr>
                <w:rFonts w:ascii="Arial" w:hAnsi="Arial" w:cs="Arial"/>
                <w:sz w:val="24"/>
                <w:szCs w:val="24"/>
              </w:rPr>
            </w:pPr>
            <w:r>
              <w:rPr>
                <w:rFonts w:ascii="Arial" w:hAnsi="Arial" w:cs="Arial"/>
                <w:sz w:val="24"/>
                <w:szCs w:val="24"/>
              </w:rPr>
              <w:t>There are only two exceptions to these general principles in the Shari’a</w:t>
            </w:r>
            <w:r w:rsidR="00601BD1">
              <w:rPr>
                <w:rFonts w:ascii="Arial" w:hAnsi="Arial" w:cs="Arial"/>
                <w:sz w:val="24"/>
                <w:szCs w:val="24"/>
              </w:rPr>
              <w:t>h</w:t>
            </w:r>
            <w:r>
              <w:rPr>
                <w:rFonts w:ascii="Arial" w:hAnsi="Arial" w:cs="Arial"/>
                <w:sz w:val="24"/>
                <w:szCs w:val="24"/>
              </w:rPr>
              <w:t>. One is Salam and the other i</w:t>
            </w:r>
            <w:r w:rsidR="000A7ADF">
              <w:rPr>
                <w:rFonts w:ascii="Arial" w:hAnsi="Arial" w:cs="Arial"/>
                <w:sz w:val="24"/>
                <w:szCs w:val="24"/>
              </w:rPr>
              <w:t xml:space="preserve">s Istisna’a. </w:t>
            </w:r>
          </w:p>
          <w:p w:rsidR="00592E9D" w:rsidRDefault="00592E9D" w:rsidP="005D5094">
            <w:pPr>
              <w:spacing w:line="360" w:lineRule="auto"/>
              <w:ind w:left="360"/>
              <w:jc w:val="both"/>
              <w:rPr>
                <w:rFonts w:ascii="Arial" w:hAnsi="Arial" w:cs="Arial"/>
                <w:sz w:val="24"/>
                <w:szCs w:val="24"/>
              </w:rPr>
            </w:pPr>
          </w:p>
          <w:p w:rsidR="00592E9D" w:rsidRDefault="00592E9D" w:rsidP="005D5094">
            <w:pPr>
              <w:spacing w:line="360" w:lineRule="auto"/>
              <w:ind w:left="360"/>
              <w:jc w:val="both"/>
              <w:rPr>
                <w:rFonts w:ascii="Arial" w:hAnsi="Arial" w:cs="Arial"/>
                <w:sz w:val="24"/>
                <w:szCs w:val="24"/>
              </w:rPr>
            </w:pPr>
            <w:r>
              <w:rPr>
                <w:rFonts w:ascii="Arial" w:hAnsi="Arial" w:cs="Arial"/>
                <w:sz w:val="24"/>
                <w:szCs w:val="24"/>
              </w:rPr>
              <w:t>Salam (or Bai’ As-salam) is a forward sale contract whereby the seller undertakes to supply some specific goods to the buyer at a definite future date in exchange for an advanced price fully paid at spot.</w:t>
            </w:r>
          </w:p>
          <w:p w:rsidR="00592E9D" w:rsidRDefault="00592E9D" w:rsidP="005D5094">
            <w:pPr>
              <w:spacing w:line="360" w:lineRule="auto"/>
              <w:ind w:left="360"/>
              <w:jc w:val="both"/>
              <w:rPr>
                <w:rFonts w:ascii="Arial" w:hAnsi="Arial" w:cs="Arial"/>
                <w:sz w:val="24"/>
                <w:szCs w:val="24"/>
              </w:rPr>
            </w:pPr>
          </w:p>
          <w:p w:rsidR="00592E9D" w:rsidRDefault="00592E9D" w:rsidP="005D5094">
            <w:pPr>
              <w:spacing w:line="360" w:lineRule="auto"/>
              <w:ind w:left="360"/>
              <w:jc w:val="both"/>
              <w:rPr>
                <w:rFonts w:ascii="Arial" w:hAnsi="Arial" w:cs="Arial"/>
                <w:sz w:val="24"/>
                <w:szCs w:val="24"/>
              </w:rPr>
            </w:pPr>
            <w:r>
              <w:rPr>
                <w:rFonts w:ascii="Arial" w:hAnsi="Arial" w:cs="Arial"/>
                <w:sz w:val="24"/>
                <w:szCs w:val="24"/>
              </w:rPr>
              <w:t>The main idea behind this type of sale is to meet the needs of small farmers and traders who need money to grow their crops and to feed their families up to the time of harve</w:t>
            </w:r>
            <w:r w:rsidR="000A7ADF">
              <w:rPr>
                <w:rFonts w:ascii="Arial" w:hAnsi="Arial" w:cs="Arial"/>
                <w:sz w:val="24"/>
                <w:szCs w:val="24"/>
              </w:rPr>
              <w:t>st. After the prohibition of Rib</w:t>
            </w:r>
            <w:r>
              <w:rPr>
                <w:rFonts w:ascii="Arial" w:hAnsi="Arial" w:cs="Arial"/>
                <w:sz w:val="24"/>
                <w:szCs w:val="24"/>
              </w:rPr>
              <w:t xml:space="preserve">a, they could not take interest-based loans. Therefore, it was allowed for them to sell the agricultural products in advance. (Exceptional Sales: Salam and Istisna’, </w:t>
            </w:r>
            <w:r w:rsidR="005D022F">
              <w:rPr>
                <w:rFonts w:ascii="Arial" w:hAnsi="Arial" w:cs="Arial"/>
                <w:sz w:val="24"/>
                <w:szCs w:val="24"/>
              </w:rPr>
              <w:t>2019</w:t>
            </w:r>
            <w:r>
              <w:rPr>
                <w:rFonts w:ascii="Arial" w:hAnsi="Arial" w:cs="Arial"/>
                <w:sz w:val="24"/>
                <w:szCs w:val="24"/>
              </w:rPr>
              <w:t>).</w:t>
            </w:r>
          </w:p>
          <w:p w:rsidR="005D022F" w:rsidRDefault="005D022F" w:rsidP="005D5094">
            <w:pPr>
              <w:spacing w:line="360" w:lineRule="auto"/>
              <w:ind w:left="360"/>
              <w:jc w:val="both"/>
              <w:rPr>
                <w:rFonts w:ascii="Arial" w:hAnsi="Arial" w:cs="Arial"/>
                <w:sz w:val="24"/>
                <w:szCs w:val="24"/>
              </w:rPr>
            </w:pPr>
          </w:p>
          <w:p w:rsidR="005D022F" w:rsidRPr="005D022F" w:rsidRDefault="005D022F" w:rsidP="005D5094">
            <w:pPr>
              <w:spacing w:line="360" w:lineRule="auto"/>
              <w:ind w:left="360"/>
              <w:jc w:val="both"/>
              <w:rPr>
                <w:rFonts w:ascii="Arial" w:hAnsi="Arial" w:cs="Arial"/>
                <w:sz w:val="24"/>
                <w:szCs w:val="24"/>
              </w:rPr>
            </w:pPr>
            <w:r>
              <w:rPr>
                <w:rFonts w:ascii="Arial" w:hAnsi="Arial" w:cs="Arial"/>
                <w:sz w:val="24"/>
                <w:szCs w:val="24"/>
              </w:rPr>
              <w:t xml:space="preserve">Salam has been permitted by the holy Prophet (PBUH) himself, without any difference of opinion among the early or the contemporary jurists, notwithstanding the general principle of the Shari’ah that the sale of commodity which is not in the possession of the seller is not permitted. Upon </w:t>
            </w:r>
            <w:r w:rsidR="000A7ADF">
              <w:rPr>
                <w:rFonts w:ascii="Arial" w:hAnsi="Arial" w:cs="Arial"/>
                <w:sz w:val="24"/>
                <w:szCs w:val="24"/>
              </w:rPr>
              <w:t>migration from Makkah, the Prop</w:t>
            </w:r>
            <w:r>
              <w:rPr>
                <w:rFonts w:ascii="Arial" w:hAnsi="Arial" w:cs="Arial"/>
                <w:sz w:val="24"/>
                <w:szCs w:val="24"/>
              </w:rPr>
              <w:t xml:space="preserve">het (PBUH) came to Madinah, where the people used to pay in advance the price of fruit (or dates) to be delivered within one, two and three days. </w:t>
            </w:r>
            <w:proofErr w:type="gramStart"/>
            <w:r>
              <w:rPr>
                <w:rFonts w:ascii="Arial" w:hAnsi="Arial" w:cs="Arial"/>
                <w:sz w:val="24"/>
                <w:szCs w:val="24"/>
              </w:rPr>
              <w:t>But</w:t>
            </w:r>
            <w:proofErr w:type="gramEnd"/>
            <w:r>
              <w:rPr>
                <w:rFonts w:ascii="Arial" w:hAnsi="Arial" w:cs="Arial"/>
                <w:sz w:val="24"/>
                <w:szCs w:val="24"/>
              </w:rPr>
              <w:t xml:space="preserve"> such a sale was carried out without </w:t>
            </w:r>
            <w:r w:rsidR="000A7ADF">
              <w:rPr>
                <w:rFonts w:ascii="Arial" w:hAnsi="Arial" w:cs="Arial"/>
                <w:sz w:val="24"/>
                <w:szCs w:val="24"/>
              </w:rPr>
              <w:t>specifying</w:t>
            </w:r>
            <w:r>
              <w:rPr>
                <w:rFonts w:ascii="Arial" w:hAnsi="Arial" w:cs="Arial"/>
                <w:sz w:val="24"/>
                <w:szCs w:val="24"/>
              </w:rPr>
              <w:t xml:space="preserve"> the </w:t>
            </w:r>
            <w:r w:rsidR="000A7ADF">
              <w:rPr>
                <w:rFonts w:ascii="Arial" w:hAnsi="Arial" w:cs="Arial"/>
                <w:sz w:val="24"/>
                <w:szCs w:val="24"/>
              </w:rPr>
              <w:t xml:space="preserve">quality, </w:t>
            </w:r>
            <w:r>
              <w:rPr>
                <w:rFonts w:ascii="Arial" w:hAnsi="Arial" w:cs="Arial"/>
                <w:sz w:val="24"/>
                <w:szCs w:val="24"/>
              </w:rPr>
              <w:t xml:space="preserve">measure or weight of the commodity or the time of delivery. The holy Prophet (PBUH) ordained: Whoever pays money in </w:t>
            </w:r>
            <w:r w:rsidR="002B29CE">
              <w:rPr>
                <w:rFonts w:ascii="Arial" w:hAnsi="Arial" w:cs="Arial"/>
                <w:sz w:val="24"/>
                <w:szCs w:val="24"/>
              </w:rPr>
              <w:t>advance (for fruit) (to be delivered later) should pay it for a known quality, specified measure and weight (of dates or fruit) of course along with the price and time of delivery”. (Salam and Istisna’a, 2019).</w:t>
            </w:r>
          </w:p>
          <w:p w:rsidR="00E424E9" w:rsidRDefault="00E424E9" w:rsidP="005D5094">
            <w:pPr>
              <w:pStyle w:val="ListParagraph"/>
              <w:spacing w:line="360" w:lineRule="auto"/>
              <w:ind w:left="1080"/>
              <w:jc w:val="both"/>
              <w:rPr>
                <w:rFonts w:ascii="Arial" w:hAnsi="Arial" w:cs="Arial"/>
                <w:b/>
                <w:sz w:val="24"/>
                <w:szCs w:val="24"/>
              </w:rPr>
            </w:pPr>
          </w:p>
          <w:p w:rsidR="00E424E9" w:rsidRDefault="00E424E9" w:rsidP="005D5094">
            <w:pPr>
              <w:pStyle w:val="ListParagraph"/>
              <w:numPr>
                <w:ilvl w:val="0"/>
                <w:numId w:val="25"/>
              </w:numPr>
              <w:spacing w:line="360" w:lineRule="auto"/>
              <w:jc w:val="both"/>
              <w:rPr>
                <w:rFonts w:ascii="Arial" w:hAnsi="Arial" w:cs="Arial"/>
                <w:b/>
                <w:sz w:val="24"/>
                <w:szCs w:val="24"/>
              </w:rPr>
            </w:pPr>
            <w:r>
              <w:rPr>
                <w:rFonts w:ascii="Arial" w:hAnsi="Arial" w:cs="Arial"/>
                <w:b/>
                <w:sz w:val="24"/>
                <w:szCs w:val="24"/>
              </w:rPr>
              <w:t>What is Istisna’a Contract?</w:t>
            </w:r>
          </w:p>
          <w:p w:rsidR="00A16DB4" w:rsidRPr="00A16DB4" w:rsidRDefault="00A16DB4" w:rsidP="00A16DB4">
            <w:pPr>
              <w:spacing w:line="360" w:lineRule="auto"/>
              <w:ind w:left="360"/>
              <w:jc w:val="both"/>
              <w:rPr>
                <w:rFonts w:ascii="Arial" w:hAnsi="Arial" w:cs="Arial"/>
                <w:sz w:val="24"/>
                <w:szCs w:val="24"/>
              </w:rPr>
            </w:pPr>
          </w:p>
          <w:p w:rsidR="00BA76CD" w:rsidRDefault="00A16DB4" w:rsidP="00A16DB4">
            <w:pPr>
              <w:spacing w:line="360" w:lineRule="auto"/>
              <w:ind w:left="360"/>
              <w:jc w:val="both"/>
              <w:rPr>
                <w:rFonts w:ascii="Arial" w:hAnsi="Arial" w:cs="Arial"/>
                <w:b/>
                <w:sz w:val="24"/>
                <w:szCs w:val="24"/>
              </w:rPr>
            </w:pPr>
            <w:r w:rsidRPr="00A16DB4">
              <w:rPr>
                <w:rFonts w:ascii="Arial" w:hAnsi="Arial" w:cs="Arial"/>
                <w:sz w:val="24"/>
                <w:szCs w:val="24"/>
              </w:rPr>
              <w:t xml:space="preserve">Istisna’a, like Salam, is a special kind of Bai’ where the sale of a commodity is transacted before the commodity comes into existence. The </w:t>
            </w:r>
            <w:r w:rsidR="00A523C0" w:rsidRPr="00A16DB4">
              <w:rPr>
                <w:rFonts w:ascii="Arial" w:hAnsi="Arial" w:cs="Arial"/>
                <w:sz w:val="24"/>
                <w:szCs w:val="24"/>
              </w:rPr>
              <w:t>Shari’ah scholars accept the legality of Istisna’a</w:t>
            </w:r>
            <w:r w:rsidRPr="00A16DB4">
              <w:rPr>
                <w:rFonts w:ascii="Arial" w:hAnsi="Arial" w:cs="Arial"/>
                <w:sz w:val="24"/>
                <w:szCs w:val="24"/>
              </w:rPr>
              <w:t xml:space="preserve"> because it d</w:t>
            </w:r>
            <w:r w:rsidR="00A523C0">
              <w:rPr>
                <w:rFonts w:ascii="Arial" w:hAnsi="Arial" w:cs="Arial"/>
                <w:sz w:val="24"/>
                <w:szCs w:val="24"/>
              </w:rPr>
              <w:t xml:space="preserve">oes not contain any prohibition. </w:t>
            </w:r>
          </w:p>
          <w:p w:rsidR="00BA76CD" w:rsidRDefault="00BA76CD" w:rsidP="00A16DB4">
            <w:pPr>
              <w:spacing w:line="360" w:lineRule="auto"/>
              <w:ind w:left="360"/>
              <w:jc w:val="both"/>
              <w:rPr>
                <w:rFonts w:ascii="Arial" w:hAnsi="Arial" w:cs="Arial"/>
                <w:b/>
                <w:sz w:val="24"/>
                <w:szCs w:val="24"/>
              </w:rPr>
            </w:pPr>
          </w:p>
          <w:p w:rsidR="00BA76CD" w:rsidRDefault="00BA76CD" w:rsidP="00A16DB4">
            <w:pPr>
              <w:spacing w:line="360" w:lineRule="auto"/>
              <w:ind w:left="360"/>
              <w:jc w:val="both"/>
              <w:rPr>
                <w:rFonts w:ascii="Arial" w:hAnsi="Arial" w:cs="Arial"/>
                <w:sz w:val="24"/>
                <w:szCs w:val="24"/>
              </w:rPr>
            </w:pPr>
            <w:r w:rsidRPr="00BA76CD">
              <w:rPr>
                <w:rFonts w:ascii="Arial" w:hAnsi="Arial" w:cs="Arial"/>
                <w:sz w:val="24"/>
                <w:szCs w:val="24"/>
              </w:rPr>
              <w:t xml:space="preserve">Istisna’a is a valid contract and a normal business practice. As a financing </w:t>
            </w:r>
            <w:r w:rsidR="00A523C0" w:rsidRPr="00BA76CD">
              <w:rPr>
                <w:rFonts w:ascii="Arial" w:hAnsi="Arial" w:cs="Arial"/>
                <w:sz w:val="24"/>
                <w:szCs w:val="24"/>
              </w:rPr>
              <w:t>mode,</w:t>
            </w:r>
            <w:r w:rsidRPr="00BA76CD">
              <w:rPr>
                <w:rFonts w:ascii="Arial" w:hAnsi="Arial" w:cs="Arial"/>
                <w:sz w:val="24"/>
                <w:szCs w:val="24"/>
              </w:rPr>
              <w:t xml:space="preserve"> it has been legalized </w:t>
            </w:r>
            <w:r w:rsidR="00A523C0" w:rsidRPr="00BA76CD">
              <w:rPr>
                <w:rFonts w:ascii="Arial" w:hAnsi="Arial" w:cs="Arial"/>
                <w:sz w:val="24"/>
                <w:szCs w:val="24"/>
              </w:rPr>
              <w:t>based on</w:t>
            </w:r>
            <w:r w:rsidRPr="00BA76CD">
              <w:rPr>
                <w:rFonts w:ascii="Arial" w:hAnsi="Arial" w:cs="Arial"/>
                <w:sz w:val="24"/>
                <w:szCs w:val="24"/>
              </w:rPr>
              <w:t xml:space="preserve"> the principle of Istihsan (public interest). Istisna’a is an agreement culminating in a sale at an agreed price whereby the purchaser places an order to manufacture, assemble or construct (or cause so to do) anything to be delivered at a future date. It becomes an obligation of the manufacturer or the builder to deliver the asset with agreed specifications at the agreed period of time. </w:t>
            </w:r>
            <w:r>
              <w:rPr>
                <w:rFonts w:ascii="Arial" w:hAnsi="Arial" w:cs="Arial"/>
                <w:sz w:val="24"/>
                <w:szCs w:val="24"/>
              </w:rPr>
              <w:t xml:space="preserve"> </w:t>
            </w:r>
          </w:p>
          <w:p w:rsidR="00BA76CD" w:rsidRDefault="00BA76CD" w:rsidP="00A16DB4">
            <w:pPr>
              <w:spacing w:line="360" w:lineRule="auto"/>
              <w:ind w:left="360"/>
              <w:jc w:val="both"/>
              <w:rPr>
                <w:rFonts w:ascii="Arial" w:hAnsi="Arial" w:cs="Arial"/>
                <w:sz w:val="24"/>
                <w:szCs w:val="24"/>
              </w:rPr>
            </w:pPr>
          </w:p>
          <w:p w:rsidR="00A16DB4" w:rsidRPr="00A16DB4" w:rsidRDefault="00BA76CD" w:rsidP="00A16DB4">
            <w:pPr>
              <w:spacing w:line="360" w:lineRule="auto"/>
              <w:ind w:left="360"/>
              <w:jc w:val="both"/>
              <w:rPr>
                <w:rFonts w:ascii="Arial" w:hAnsi="Arial" w:cs="Arial"/>
                <w:b/>
                <w:sz w:val="24"/>
                <w:szCs w:val="24"/>
              </w:rPr>
            </w:pPr>
            <w:r>
              <w:rPr>
                <w:rFonts w:ascii="Arial" w:hAnsi="Arial" w:cs="Arial"/>
                <w:sz w:val="24"/>
                <w:szCs w:val="24"/>
              </w:rPr>
              <w:t xml:space="preserve">Istisna’a can be used for providing the facility of financing the </w:t>
            </w:r>
            <w:r>
              <w:rPr>
                <w:rFonts w:ascii="Arial" w:hAnsi="Arial" w:cs="Arial"/>
                <w:sz w:val="24"/>
                <w:szCs w:val="24"/>
              </w:rPr>
              <w:lastRenderedPageBreak/>
              <w:t>manufacture/construction of houses, plant, projects, building of bridges, roads and highways, etc. (Salam and Istisna’a</w:t>
            </w:r>
            <w:r w:rsidR="00A16DB4">
              <w:rPr>
                <w:rFonts w:ascii="Arial" w:hAnsi="Arial" w:cs="Arial"/>
                <w:sz w:val="24"/>
                <w:szCs w:val="24"/>
              </w:rPr>
              <w:t>, 2019).</w:t>
            </w:r>
          </w:p>
          <w:p w:rsidR="00E424E9" w:rsidRPr="00A16DB4" w:rsidRDefault="00E424E9" w:rsidP="00A16DB4">
            <w:pPr>
              <w:spacing w:line="360" w:lineRule="auto"/>
              <w:jc w:val="both"/>
              <w:rPr>
                <w:rFonts w:ascii="Arial" w:hAnsi="Arial" w:cs="Arial"/>
                <w:b/>
                <w:sz w:val="24"/>
                <w:szCs w:val="24"/>
              </w:rPr>
            </w:pPr>
          </w:p>
          <w:p w:rsidR="00E424E9" w:rsidRDefault="00E424E9" w:rsidP="005D5094">
            <w:pPr>
              <w:pStyle w:val="ListParagraph"/>
              <w:numPr>
                <w:ilvl w:val="0"/>
                <w:numId w:val="25"/>
              </w:numPr>
              <w:spacing w:line="360" w:lineRule="auto"/>
              <w:jc w:val="both"/>
              <w:rPr>
                <w:rFonts w:ascii="Arial" w:hAnsi="Arial" w:cs="Arial"/>
                <w:b/>
                <w:sz w:val="24"/>
                <w:szCs w:val="24"/>
              </w:rPr>
            </w:pPr>
            <w:r>
              <w:rPr>
                <w:rFonts w:ascii="Arial" w:hAnsi="Arial" w:cs="Arial"/>
                <w:b/>
                <w:sz w:val="24"/>
                <w:szCs w:val="24"/>
              </w:rPr>
              <w:t>What does the term ‘Salaf’ mean?</w:t>
            </w:r>
          </w:p>
          <w:p w:rsidR="005D022F" w:rsidRDefault="005D022F" w:rsidP="005D5094">
            <w:pPr>
              <w:spacing w:line="360" w:lineRule="auto"/>
              <w:ind w:left="360"/>
              <w:jc w:val="both"/>
              <w:rPr>
                <w:rFonts w:ascii="Arial" w:hAnsi="Arial" w:cs="Arial"/>
                <w:b/>
                <w:sz w:val="24"/>
                <w:szCs w:val="24"/>
              </w:rPr>
            </w:pPr>
          </w:p>
          <w:p w:rsidR="005D022F" w:rsidRPr="005D022F" w:rsidRDefault="005D022F" w:rsidP="005D5094">
            <w:pPr>
              <w:spacing w:line="360" w:lineRule="auto"/>
              <w:ind w:left="360"/>
              <w:jc w:val="both"/>
              <w:rPr>
                <w:rFonts w:ascii="Arial" w:hAnsi="Arial" w:cs="Arial"/>
                <w:sz w:val="24"/>
                <w:szCs w:val="24"/>
              </w:rPr>
            </w:pPr>
            <w:r>
              <w:rPr>
                <w:rFonts w:ascii="Arial" w:hAnsi="Arial" w:cs="Arial"/>
                <w:sz w:val="24"/>
                <w:szCs w:val="24"/>
              </w:rPr>
              <w:t xml:space="preserve">The word </w:t>
            </w:r>
            <w:r w:rsidRPr="005D022F">
              <w:rPr>
                <w:rFonts w:ascii="Arial" w:hAnsi="Arial" w:cs="Arial"/>
                <w:b/>
                <w:sz w:val="24"/>
                <w:szCs w:val="24"/>
              </w:rPr>
              <w:t>Salaf</w:t>
            </w:r>
            <w:r>
              <w:rPr>
                <w:rFonts w:ascii="Arial" w:hAnsi="Arial" w:cs="Arial"/>
                <w:sz w:val="24"/>
                <w:szCs w:val="24"/>
              </w:rPr>
              <w:t xml:space="preserve"> or </w:t>
            </w:r>
            <w:r w:rsidRPr="005D022F">
              <w:rPr>
                <w:rFonts w:ascii="Arial" w:hAnsi="Arial" w:cs="Arial"/>
                <w:b/>
                <w:sz w:val="24"/>
                <w:szCs w:val="24"/>
              </w:rPr>
              <w:t>Taslif</w:t>
            </w:r>
            <w:r>
              <w:rPr>
                <w:rFonts w:ascii="Arial" w:hAnsi="Arial" w:cs="Arial"/>
                <w:sz w:val="24"/>
                <w:szCs w:val="24"/>
              </w:rPr>
              <w:t xml:space="preserve">, which literally means </w:t>
            </w:r>
            <w:r w:rsidRPr="005D022F">
              <w:rPr>
                <w:rFonts w:ascii="Arial" w:hAnsi="Arial" w:cs="Arial"/>
                <w:b/>
                <w:sz w:val="24"/>
                <w:szCs w:val="24"/>
              </w:rPr>
              <w:t>payment in advance</w:t>
            </w:r>
            <w:r>
              <w:rPr>
                <w:rFonts w:ascii="Arial" w:hAnsi="Arial" w:cs="Arial"/>
                <w:sz w:val="24"/>
                <w:szCs w:val="24"/>
              </w:rPr>
              <w:t>, referring to a sale by advance payment, was used by jurists of Hijaz, while the jurists based in Baghdad, Iraq mainly used term Salam for forward sale transactions. As the commodity to be delivered in future against prompt payment becomes a debt on the part of the seller, the transaction is termed Salaf and implies a loan without any benefit. (Salam and Istisna’a, 2019).</w:t>
            </w:r>
          </w:p>
          <w:p w:rsidR="00E424E9" w:rsidRDefault="00E424E9" w:rsidP="005D5094">
            <w:pPr>
              <w:pStyle w:val="ListParagraph"/>
              <w:spacing w:line="360" w:lineRule="auto"/>
              <w:ind w:left="1080"/>
              <w:jc w:val="both"/>
              <w:rPr>
                <w:rFonts w:ascii="Arial" w:hAnsi="Arial" w:cs="Arial"/>
                <w:b/>
                <w:sz w:val="24"/>
                <w:szCs w:val="24"/>
              </w:rPr>
            </w:pPr>
          </w:p>
          <w:p w:rsidR="005D022F" w:rsidRDefault="00E424E9" w:rsidP="005D5094">
            <w:pPr>
              <w:pStyle w:val="ListParagraph"/>
              <w:numPr>
                <w:ilvl w:val="0"/>
                <w:numId w:val="25"/>
              </w:numPr>
              <w:spacing w:line="360" w:lineRule="auto"/>
              <w:jc w:val="both"/>
              <w:rPr>
                <w:rFonts w:ascii="Arial" w:hAnsi="Arial" w:cs="Arial"/>
                <w:b/>
                <w:sz w:val="24"/>
                <w:szCs w:val="24"/>
              </w:rPr>
            </w:pPr>
            <w:r>
              <w:rPr>
                <w:rFonts w:ascii="Arial" w:hAnsi="Arial" w:cs="Arial"/>
                <w:b/>
                <w:sz w:val="24"/>
                <w:szCs w:val="24"/>
              </w:rPr>
              <w:t>Discuss the economic role of ‘Bai Salam’?</w:t>
            </w:r>
          </w:p>
          <w:p w:rsidR="005D022F" w:rsidRDefault="005D022F" w:rsidP="005D5094">
            <w:pPr>
              <w:spacing w:line="360" w:lineRule="auto"/>
              <w:ind w:left="360"/>
              <w:jc w:val="both"/>
              <w:rPr>
                <w:rFonts w:ascii="Arial" w:hAnsi="Arial" w:cs="Arial"/>
                <w:b/>
                <w:sz w:val="24"/>
                <w:szCs w:val="24"/>
              </w:rPr>
            </w:pPr>
          </w:p>
          <w:p w:rsidR="005D022F" w:rsidRDefault="002B29CE" w:rsidP="005D5094">
            <w:pPr>
              <w:spacing w:line="360" w:lineRule="auto"/>
              <w:ind w:left="360"/>
              <w:jc w:val="both"/>
              <w:rPr>
                <w:rFonts w:ascii="Arial" w:hAnsi="Arial" w:cs="Arial"/>
                <w:sz w:val="24"/>
                <w:szCs w:val="24"/>
              </w:rPr>
            </w:pPr>
            <w:r>
              <w:rPr>
                <w:rFonts w:ascii="Arial" w:hAnsi="Arial" w:cs="Arial"/>
                <w:sz w:val="24"/>
                <w:szCs w:val="24"/>
              </w:rPr>
              <w:t>Forward sale in the form of Salam has been allowed by the Shari’a</w:t>
            </w:r>
            <w:r w:rsidR="00A523C0">
              <w:rPr>
                <w:rFonts w:ascii="Arial" w:hAnsi="Arial" w:cs="Arial"/>
                <w:sz w:val="24"/>
                <w:szCs w:val="24"/>
              </w:rPr>
              <w:t>h</w:t>
            </w:r>
            <w:r>
              <w:rPr>
                <w:rFonts w:ascii="Arial" w:hAnsi="Arial" w:cs="Arial"/>
                <w:sz w:val="24"/>
                <w:szCs w:val="24"/>
              </w:rPr>
              <w:t xml:space="preserve"> because it is free from Riba, Gharar and, therefore, from exploitation of one party by the other. It is considered a good instrument of Islamic finance because it is beneficial to both the buyer and the seller involved in a transaction. </w:t>
            </w:r>
          </w:p>
          <w:p w:rsidR="006E13D0" w:rsidRDefault="006E13D0" w:rsidP="005D5094">
            <w:pPr>
              <w:spacing w:line="360" w:lineRule="auto"/>
              <w:ind w:left="360"/>
              <w:jc w:val="both"/>
              <w:rPr>
                <w:rFonts w:ascii="Arial" w:hAnsi="Arial" w:cs="Arial"/>
                <w:sz w:val="24"/>
                <w:szCs w:val="24"/>
              </w:rPr>
            </w:pPr>
          </w:p>
          <w:p w:rsidR="002B29CE" w:rsidRDefault="002B29CE" w:rsidP="006E13D0">
            <w:pPr>
              <w:spacing w:line="360" w:lineRule="auto"/>
              <w:jc w:val="center"/>
              <w:rPr>
                <w:rFonts w:ascii="Arial" w:hAnsi="Arial" w:cs="Arial"/>
                <w:b/>
                <w:sz w:val="24"/>
                <w:szCs w:val="24"/>
              </w:rPr>
            </w:pPr>
            <w:r w:rsidRPr="002B29CE">
              <w:rPr>
                <w:rFonts w:ascii="Arial" w:hAnsi="Arial" w:cs="Arial"/>
                <w:b/>
                <w:sz w:val="24"/>
                <w:szCs w:val="24"/>
              </w:rPr>
              <w:t>Benefits of Salam Contract</w:t>
            </w:r>
          </w:p>
          <w:p w:rsidR="002B29CE" w:rsidRDefault="002B29CE" w:rsidP="005D5094">
            <w:pPr>
              <w:spacing w:line="360" w:lineRule="auto"/>
              <w:ind w:left="360"/>
              <w:jc w:val="center"/>
              <w:rPr>
                <w:rFonts w:ascii="Arial" w:hAnsi="Arial" w:cs="Arial"/>
                <w:b/>
                <w:sz w:val="24"/>
                <w:szCs w:val="24"/>
              </w:rPr>
            </w:pPr>
          </w:p>
          <w:tbl>
            <w:tblPr>
              <w:tblStyle w:val="PlainTable5"/>
              <w:tblW w:w="0" w:type="auto"/>
              <w:tblLook w:val="04A0" w:firstRow="1" w:lastRow="0" w:firstColumn="1" w:lastColumn="0" w:noHBand="0" w:noVBand="1"/>
            </w:tblPr>
            <w:tblGrid>
              <w:gridCol w:w="4505"/>
              <w:gridCol w:w="4506"/>
            </w:tblGrid>
            <w:tr w:rsidR="005D5094" w:rsidTr="00146D1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05" w:type="dxa"/>
                </w:tcPr>
                <w:p w:rsidR="002B29CE" w:rsidRDefault="002B29CE" w:rsidP="00BA76CD">
                  <w:pPr>
                    <w:framePr w:hSpace="180" w:wrap="around" w:vAnchor="text" w:hAnchor="text" w:y="1"/>
                    <w:spacing w:line="360" w:lineRule="auto"/>
                    <w:suppressOverlap/>
                    <w:jc w:val="center"/>
                    <w:rPr>
                      <w:rFonts w:ascii="Arial" w:hAnsi="Arial" w:cs="Arial"/>
                      <w:b/>
                      <w:sz w:val="24"/>
                      <w:szCs w:val="24"/>
                    </w:rPr>
                  </w:pPr>
                  <w:r>
                    <w:rPr>
                      <w:rFonts w:ascii="Arial" w:hAnsi="Arial" w:cs="Arial"/>
                      <w:b/>
                      <w:sz w:val="24"/>
                      <w:szCs w:val="24"/>
                    </w:rPr>
                    <w:t>To the buyer</w:t>
                  </w:r>
                  <w:r w:rsidR="00146D17">
                    <w:rPr>
                      <w:rFonts w:ascii="Arial" w:hAnsi="Arial" w:cs="Arial"/>
                      <w:b/>
                      <w:sz w:val="24"/>
                      <w:szCs w:val="24"/>
                    </w:rPr>
                    <w:t xml:space="preserve"> (the bank)</w:t>
                  </w:r>
                </w:p>
              </w:tc>
              <w:tc>
                <w:tcPr>
                  <w:tcW w:w="4506" w:type="dxa"/>
                </w:tcPr>
                <w:p w:rsidR="002B29CE" w:rsidRDefault="002B29CE" w:rsidP="00BA76CD">
                  <w:pPr>
                    <w:framePr w:hSpace="180" w:wrap="around" w:vAnchor="text" w:hAnchor="text" w:y="1"/>
                    <w:spacing w:line="360" w:lineRule="auto"/>
                    <w:suppressOverlap/>
                    <w:jc w:val="center"/>
                    <w:cnfStyle w:val="100000000000" w:firstRow="1"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To the seller</w:t>
                  </w:r>
                </w:p>
              </w:tc>
            </w:tr>
            <w:tr w:rsidR="005D5094" w:rsidTr="00146D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2B29CE" w:rsidRPr="00146D17" w:rsidRDefault="006E13D0" w:rsidP="00BA76CD">
                  <w:pPr>
                    <w:pStyle w:val="ListParagraph"/>
                    <w:framePr w:hSpace="180" w:wrap="around" w:vAnchor="text" w:hAnchor="text" w:y="1"/>
                    <w:numPr>
                      <w:ilvl w:val="0"/>
                      <w:numId w:val="27"/>
                    </w:numPr>
                    <w:spacing w:line="360" w:lineRule="auto"/>
                    <w:suppressOverlap/>
                    <w:jc w:val="left"/>
                    <w:rPr>
                      <w:rFonts w:ascii="Arial" w:hAnsi="Arial" w:cs="Arial"/>
                      <w:sz w:val="24"/>
                      <w:szCs w:val="24"/>
                    </w:rPr>
                  </w:pPr>
                  <w:r>
                    <w:rPr>
                      <w:rFonts w:ascii="Arial" w:hAnsi="Arial" w:cs="Arial"/>
                      <w:sz w:val="24"/>
                      <w:szCs w:val="24"/>
                    </w:rPr>
                    <w:t>The buyer benefits from cheap prices as n</w:t>
                  </w:r>
                  <w:r w:rsidR="00146D17">
                    <w:rPr>
                      <w:rFonts w:ascii="Arial" w:hAnsi="Arial" w:cs="Arial"/>
                      <w:sz w:val="24"/>
                      <w:szCs w:val="24"/>
                    </w:rPr>
                    <w:t>ormally, the price in S</w:t>
                  </w:r>
                  <w:r w:rsidR="00146D17" w:rsidRPr="00146D17">
                    <w:rPr>
                      <w:rFonts w:ascii="Arial" w:hAnsi="Arial" w:cs="Arial"/>
                      <w:sz w:val="24"/>
                      <w:szCs w:val="24"/>
                    </w:rPr>
                    <w:t>alam is lower than the price in spot sales.</w:t>
                  </w:r>
                </w:p>
                <w:p w:rsidR="00146D17" w:rsidRPr="00146D17" w:rsidRDefault="00146D17" w:rsidP="00BA76CD">
                  <w:pPr>
                    <w:pStyle w:val="ListParagraph"/>
                    <w:framePr w:hSpace="180" w:wrap="around" w:vAnchor="text" w:hAnchor="text" w:y="1"/>
                    <w:numPr>
                      <w:ilvl w:val="0"/>
                      <w:numId w:val="27"/>
                    </w:numPr>
                    <w:spacing w:line="360" w:lineRule="auto"/>
                    <w:suppressOverlap/>
                    <w:jc w:val="left"/>
                    <w:rPr>
                      <w:rFonts w:ascii="Arial" w:hAnsi="Arial" w:cs="Arial"/>
                      <w:sz w:val="24"/>
                      <w:szCs w:val="24"/>
                    </w:rPr>
                  </w:pPr>
                  <w:r w:rsidRPr="00146D17">
                    <w:rPr>
                      <w:rFonts w:ascii="Arial" w:hAnsi="Arial" w:cs="Arial"/>
                      <w:sz w:val="24"/>
                      <w:szCs w:val="24"/>
                    </w:rPr>
                    <w:t>The buyer is secured against the fluctuations of prices.</w:t>
                  </w:r>
                </w:p>
                <w:p w:rsidR="00146D17" w:rsidRPr="00146D17" w:rsidRDefault="00146D17" w:rsidP="00BA76CD">
                  <w:pPr>
                    <w:pStyle w:val="ListParagraph"/>
                    <w:framePr w:hSpace="180" w:wrap="around" w:vAnchor="text" w:hAnchor="text" w:y="1"/>
                    <w:numPr>
                      <w:ilvl w:val="0"/>
                      <w:numId w:val="27"/>
                    </w:numPr>
                    <w:spacing w:line="360" w:lineRule="auto"/>
                    <w:suppressOverlap/>
                    <w:jc w:val="left"/>
                    <w:rPr>
                      <w:rFonts w:ascii="Arial" w:hAnsi="Arial" w:cs="Arial"/>
                      <w:b/>
                      <w:sz w:val="24"/>
                      <w:szCs w:val="24"/>
                    </w:rPr>
                  </w:pPr>
                  <w:r w:rsidRPr="00146D17">
                    <w:rPr>
                      <w:rFonts w:ascii="Arial" w:hAnsi="Arial" w:cs="Arial"/>
                      <w:sz w:val="24"/>
                      <w:szCs w:val="24"/>
                    </w:rPr>
                    <w:t>The buyer gets the</w:t>
                  </w:r>
                  <w:r w:rsidR="00A523C0">
                    <w:rPr>
                      <w:rFonts w:ascii="Arial" w:hAnsi="Arial" w:cs="Arial"/>
                      <w:sz w:val="24"/>
                      <w:szCs w:val="24"/>
                    </w:rPr>
                    <w:t xml:space="preserve"> commodity it is planning to trade</w:t>
                  </w:r>
                  <w:r w:rsidRPr="00146D17">
                    <w:rPr>
                      <w:rFonts w:ascii="Arial" w:hAnsi="Arial" w:cs="Arial"/>
                      <w:sz w:val="24"/>
                      <w:szCs w:val="24"/>
                    </w:rPr>
                    <w:t xml:space="preserve"> on in the time he decides. Because the commodity becomes the liability of the seller who meets his </w:t>
                  </w:r>
                  <w:r w:rsidRPr="00146D17">
                    <w:rPr>
                      <w:rFonts w:ascii="Arial" w:hAnsi="Arial" w:cs="Arial"/>
                      <w:sz w:val="24"/>
                      <w:szCs w:val="24"/>
                    </w:rPr>
                    <w:lastRenderedPageBreak/>
                    <w:t>obligation.</w:t>
                  </w:r>
                </w:p>
              </w:tc>
              <w:tc>
                <w:tcPr>
                  <w:tcW w:w="4506" w:type="dxa"/>
                </w:tcPr>
                <w:p w:rsidR="002B29CE" w:rsidRPr="00146D17" w:rsidRDefault="00146D17" w:rsidP="00BA76CD">
                  <w:pPr>
                    <w:pStyle w:val="ListParagraph"/>
                    <w:framePr w:hSpace="180" w:wrap="around" w:vAnchor="text" w:hAnchor="text" w:y="1"/>
                    <w:numPr>
                      <w:ilvl w:val="0"/>
                      <w:numId w:val="27"/>
                    </w:numPr>
                    <w:spacing w:line="360" w:lineRule="auto"/>
                    <w:suppressOverlap/>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6D17">
                    <w:rPr>
                      <w:rFonts w:ascii="Arial" w:hAnsi="Arial" w:cs="Arial"/>
                      <w:sz w:val="24"/>
                      <w:szCs w:val="24"/>
                    </w:rPr>
                    <w:lastRenderedPageBreak/>
                    <w:t>The seller receives in advance the money he wants in exchange of his obligation to deliver the commodity later.</w:t>
                  </w:r>
                </w:p>
                <w:p w:rsidR="00146D17" w:rsidRPr="00146D17" w:rsidRDefault="00146D17" w:rsidP="00BA76CD">
                  <w:pPr>
                    <w:pStyle w:val="ListParagraph"/>
                    <w:framePr w:hSpace="180" w:wrap="around" w:vAnchor="text" w:hAnchor="text" w:y="1"/>
                    <w:numPr>
                      <w:ilvl w:val="0"/>
                      <w:numId w:val="27"/>
                    </w:numPr>
                    <w:spacing w:line="360" w:lineRule="auto"/>
                    <w:suppressOverlap/>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sz w:val="24"/>
                      <w:szCs w:val="24"/>
                    </w:rPr>
                    <w:t>The seller</w:t>
                  </w:r>
                  <w:r w:rsidRPr="00146D17">
                    <w:rPr>
                      <w:rFonts w:ascii="Arial" w:hAnsi="Arial" w:cs="Arial"/>
                      <w:sz w:val="24"/>
                      <w:szCs w:val="24"/>
                    </w:rPr>
                    <w:t xml:space="preserve"> is able to cover his financial needs whether they are personal expenses, family expenses or expenses for productive activity.</w:t>
                  </w:r>
                </w:p>
              </w:tc>
            </w:tr>
          </w:tbl>
          <w:p w:rsidR="002B29CE" w:rsidRPr="002B29CE" w:rsidRDefault="002B29CE" w:rsidP="005D5094">
            <w:pPr>
              <w:spacing w:line="360" w:lineRule="auto"/>
              <w:ind w:left="360"/>
              <w:jc w:val="center"/>
              <w:rPr>
                <w:rFonts w:ascii="Arial" w:hAnsi="Arial" w:cs="Arial"/>
                <w:b/>
                <w:sz w:val="24"/>
                <w:szCs w:val="24"/>
              </w:rPr>
            </w:pPr>
          </w:p>
          <w:p w:rsidR="006E13D0" w:rsidRDefault="006E13D0" w:rsidP="006E13D0">
            <w:pPr>
              <w:spacing w:line="360" w:lineRule="auto"/>
              <w:ind w:left="360"/>
              <w:jc w:val="both"/>
              <w:rPr>
                <w:rFonts w:ascii="Arial" w:hAnsi="Arial" w:cs="Arial"/>
                <w:sz w:val="24"/>
                <w:szCs w:val="24"/>
              </w:rPr>
            </w:pPr>
            <w:r>
              <w:rPr>
                <w:rFonts w:ascii="Arial" w:hAnsi="Arial" w:cs="Arial"/>
                <w:sz w:val="24"/>
                <w:szCs w:val="24"/>
              </w:rPr>
              <w:t>(Exceptional Sales: Salam and Istisna’, 2019).</w:t>
            </w:r>
          </w:p>
          <w:p w:rsidR="006E13D0" w:rsidRDefault="006E13D0" w:rsidP="006E13D0">
            <w:pPr>
              <w:spacing w:line="360" w:lineRule="auto"/>
              <w:ind w:left="360"/>
              <w:jc w:val="both"/>
              <w:rPr>
                <w:rFonts w:ascii="Arial" w:hAnsi="Arial" w:cs="Arial"/>
                <w:sz w:val="24"/>
                <w:szCs w:val="24"/>
              </w:rPr>
            </w:pPr>
          </w:p>
          <w:p w:rsidR="006E13D0" w:rsidRDefault="006E13D0" w:rsidP="006E13D0">
            <w:pPr>
              <w:spacing w:line="360" w:lineRule="auto"/>
              <w:ind w:left="360"/>
              <w:jc w:val="both"/>
              <w:rPr>
                <w:rFonts w:ascii="Arial" w:hAnsi="Arial" w:cs="Arial"/>
                <w:sz w:val="24"/>
                <w:szCs w:val="24"/>
              </w:rPr>
            </w:pPr>
            <w:r>
              <w:rPr>
                <w:rFonts w:ascii="Arial" w:hAnsi="Arial" w:cs="Arial"/>
                <w:sz w:val="24"/>
                <w:szCs w:val="24"/>
              </w:rPr>
              <w:t>The economic role which Bai’ Salam is supposed to perform can be summarized as follows:</w:t>
            </w:r>
          </w:p>
          <w:p w:rsidR="006E13D0" w:rsidRDefault="006E13D0" w:rsidP="006E13D0">
            <w:pPr>
              <w:spacing w:line="360" w:lineRule="auto"/>
              <w:ind w:left="360"/>
              <w:jc w:val="both"/>
              <w:rPr>
                <w:rFonts w:ascii="Arial" w:hAnsi="Arial" w:cs="Arial"/>
                <w:sz w:val="24"/>
                <w:szCs w:val="24"/>
              </w:rPr>
            </w:pPr>
          </w:p>
          <w:p w:rsidR="006E13D0" w:rsidRDefault="006E13D0" w:rsidP="006E13D0">
            <w:pPr>
              <w:pStyle w:val="ListParagraph"/>
              <w:numPr>
                <w:ilvl w:val="0"/>
                <w:numId w:val="29"/>
              </w:numPr>
              <w:spacing w:line="360" w:lineRule="auto"/>
              <w:jc w:val="both"/>
              <w:rPr>
                <w:rFonts w:ascii="Arial" w:hAnsi="Arial" w:cs="Arial"/>
                <w:sz w:val="24"/>
                <w:szCs w:val="24"/>
              </w:rPr>
            </w:pPr>
            <w:r>
              <w:rPr>
                <w:rFonts w:ascii="Arial" w:hAnsi="Arial" w:cs="Arial"/>
                <w:sz w:val="24"/>
                <w:szCs w:val="24"/>
              </w:rPr>
              <w:t>The period of delivery ranging from one year to three years suggests that the amount of advance was not small; otherwise this should have been adjusted earlier than the harvesting of crop of fraction of the garden.</w:t>
            </w:r>
          </w:p>
          <w:p w:rsidR="006E13D0" w:rsidRDefault="006E13D0" w:rsidP="006E13D0">
            <w:pPr>
              <w:pStyle w:val="ListParagraph"/>
              <w:numPr>
                <w:ilvl w:val="0"/>
                <w:numId w:val="29"/>
              </w:numPr>
              <w:spacing w:line="360" w:lineRule="auto"/>
              <w:jc w:val="both"/>
              <w:rPr>
                <w:rFonts w:ascii="Arial" w:hAnsi="Arial" w:cs="Arial"/>
                <w:sz w:val="24"/>
                <w:szCs w:val="24"/>
              </w:rPr>
            </w:pPr>
            <w:r>
              <w:rPr>
                <w:rFonts w:ascii="Arial" w:hAnsi="Arial" w:cs="Arial"/>
                <w:sz w:val="24"/>
                <w:szCs w:val="24"/>
              </w:rPr>
              <w:t>In view of the period involved in the deal, it can be claimed with confidence that the buyers were not consumers of the product; they were traders or prospective traders.</w:t>
            </w:r>
          </w:p>
          <w:p w:rsidR="006E13D0" w:rsidRDefault="006E13D0" w:rsidP="006E13D0">
            <w:pPr>
              <w:pStyle w:val="ListParagraph"/>
              <w:numPr>
                <w:ilvl w:val="0"/>
                <w:numId w:val="29"/>
              </w:numPr>
              <w:spacing w:line="360" w:lineRule="auto"/>
              <w:jc w:val="both"/>
              <w:rPr>
                <w:rFonts w:ascii="Arial" w:hAnsi="Arial" w:cs="Arial"/>
                <w:sz w:val="24"/>
                <w:szCs w:val="24"/>
              </w:rPr>
            </w:pPr>
            <w:r>
              <w:rPr>
                <w:rFonts w:ascii="Arial" w:hAnsi="Arial" w:cs="Arial"/>
                <w:sz w:val="24"/>
                <w:szCs w:val="24"/>
              </w:rPr>
              <w:t>The popularity of this practice leads us to believe that the price received in advance might have met both the productive and consumption requirements of the cultivators.</w:t>
            </w:r>
          </w:p>
          <w:p w:rsidR="00187F75" w:rsidRDefault="006E13D0" w:rsidP="00187F75">
            <w:pPr>
              <w:pStyle w:val="ListParagraph"/>
              <w:numPr>
                <w:ilvl w:val="0"/>
                <w:numId w:val="29"/>
              </w:numPr>
              <w:spacing w:line="360" w:lineRule="auto"/>
              <w:jc w:val="both"/>
              <w:rPr>
                <w:rFonts w:ascii="Arial" w:hAnsi="Arial" w:cs="Arial"/>
                <w:sz w:val="24"/>
                <w:szCs w:val="24"/>
              </w:rPr>
            </w:pPr>
            <w:r>
              <w:rPr>
                <w:rFonts w:ascii="Arial" w:hAnsi="Arial" w:cs="Arial"/>
                <w:sz w:val="24"/>
                <w:szCs w:val="24"/>
              </w:rPr>
              <w:t xml:space="preserve">Fixation of three years as the time of delivery suggests that money was also required for fixed investment like improvement of land and growing gardens. In the context of Syria, digging of wells and providing irrigation facilities could also be a possible purpose of the request for advance payment. </w:t>
            </w:r>
          </w:p>
          <w:p w:rsidR="00187F75" w:rsidRDefault="00187F75" w:rsidP="00187F75">
            <w:pPr>
              <w:spacing w:line="360" w:lineRule="auto"/>
              <w:ind w:left="720"/>
              <w:jc w:val="both"/>
              <w:rPr>
                <w:rFonts w:ascii="Arial" w:hAnsi="Arial" w:cs="Arial"/>
                <w:sz w:val="24"/>
                <w:szCs w:val="24"/>
              </w:rPr>
            </w:pPr>
          </w:p>
          <w:p w:rsidR="00187F75" w:rsidRPr="00A523C0" w:rsidRDefault="00187F75" w:rsidP="00187F75">
            <w:pPr>
              <w:spacing w:line="360" w:lineRule="auto"/>
              <w:ind w:left="720"/>
              <w:jc w:val="both"/>
              <w:rPr>
                <w:rFonts w:ascii="Arial" w:hAnsi="Arial" w:cs="Arial"/>
                <w:sz w:val="24"/>
                <w:szCs w:val="24"/>
              </w:rPr>
            </w:pPr>
            <w:r w:rsidRPr="00A523C0">
              <w:rPr>
                <w:rFonts w:ascii="Arial" w:hAnsi="Arial" w:cs="Arial"/>
                <w:sz w:val="24"/>
                <w:szCs w:val="24"/>
              </w:rPr>
              <w:t xml:space="preserve">From the point of view of the farmers, Bai’ Salam may be a preferable way of taking financing as compared to a loan with interest, because first, it did not make an increase in cost as interest did and, second, it saved them from the hardships and the risk involved in marketing their produce. It is not certain whether the institutions of Bai’ Salam brought about any change in the role of intermediaries in the rural economy. It is, however, certain that it paved the way for a direct relationship between the grower and the trader in the city, who generally was the supplier of funds. </w:t>
            </w:r>
          </w:p>
          <w:p w:rsidR="00187F75" w:rsidRPr="00224B57" w:rsidRDefault="00187F75" w:rsidP="00187F75">
            <w:pPr>
              <w:spacing w:line="360" w:lineRule="auto"/>
              <w:ind w:left="720"/>
              <w:jc w:val="both"/>
              <w:rPr>
                <w:rFonts w:ascii="Arial" w:hAnsi="Arial" w:cs="Arial"/>
                <w:i/>
                <w:sz w:val="24"/>
                <w:szCs w:val="24"/>
              </w:rPr>
            </w:pPr>
          </w:p>
          <w:p w:rsidR="00187F75" w:rsidRPr="00A523C0" w:rsidRDefault="00187F75" w:rsidP="00187F75">
            <w:pPr>
              <w:spacing w:line="360" w:lineRule="auto"/>
              <w:ind w:left="720"/>
              <w:jc w:val="both"/>
              <w:rPr>
                <w:rFonts w:ascii="Arial" w:hAnsi="Arial" w:cs="Arial"/>
                <w:sz w:val="24"/>
                <w:szCs w:val="24"/>
              </w:rPr>
            </w:pPr>
            <w:r w:rsidRPr="00A523C0">
              <w:rPr>
                <w:rFonts w:ascii="Arial" w:hAnsi="Arial" w:cs="Arial"/>
                <w:sz w:val="24"/>
                <w:szCs w:val="24"/>
              </w:rPr>
              <w:t xml:space="preserve">As the buyer in the free market would always choose to purchase at a price which gives him good income on  resale on the stipulated date and during the </w:t>
            </w:r>
            <w:r w:rsidRPr="00A523C0">
              <w:rPr>
                <w:rFonts w:ascii="Arial" w:hAnsi="Arial" w:cs="Arial"/>
                <w:sz w:val="24"/>
                <w:szCs w:val="24"/>
              </w:rPr>
              <w:lastRenderedPageBreak/>
              <w:t xml:space="preserve">supply season, Bai’ Salam could prove an effective means of stabilizing the price at a moderate level during periods of seasonal falls in demand. </w:t>
            </w:r>
            <w:proofErr w:type="gramStart"/>
            <w:r w:rsidRPr="00A523C0">
              <w:rPr>
                <w:rFonts w:ascii="Arial" w:hAnsi="Arial" w:cs="Arial"/>
                <w:sz w:val="24"/>
                <w:szCs w:val="24"/>
              </w:rPr>
              <w:t>And</w:t>
            </w:r>
            <w:proofErr w:type="gramEnd"/>
            <w:r w:rsidRPr="00A523C0">
              <w:rPr>
                <w:rFonts w:ascii="Arial" w:hAnsi="Arial" w:cs="Arial"/>
                <w:sz w:val="24"/>
                <w:szCs w:val="24"/>
              </w:rPr>
              <w:t xml:space="preserve"> because the Shari’ah does not allow resale of Salam goods before they are actually transferred to the buyer, this would protect the prices from exposure to speculative rise and stabilize them at a lower level. Contrary to this, financing production/inventory building through loans with interest automatically increases the cost of production/stocks. This increase </w:t>
            </w:r>
            <w:proofErr w:type="gramStart"/>
            <w:r w:rsidRPr="00A523C0">
              <w:rPr>
                <w:rFonts w:ascii="Arial" w:hAnsi="Arial" w:cs="Arial"/>
                <w:sz w:val="24"/>
                <w:szCs w:val="24"/>
              </w:rPr>
              <w:t>is further shot up</w:t>
            </w:r>
            <w:proofErr w:type="gramEnd"/>
            <w:r w:rsidRPr="00A523C0">
              <w:rPr>
                <w:rFonts w:ascii="Arial" w:hAnsi="Arial" w:cs="Arial"/>
                <w:sz w:val="24"/>
                <w:szCs w:val="24"/>
              </w:rPr>
              <w:t xml:space="preserve"> by speculative transactions for anticipated brisk trade seasons.</w:t>
            </w:r>
          </w:p>
          <w:p w:rsidR="00187F75" w:rsidRPr="00A523C0" w:rsidRDefault="00187F75" w:rsidP="00187F75">
            <w:pPr>
              <w:spacing w:line="360" w:lineRule="auto"/>
              <w:ind w:left="720"/>
              <w:jc w:val="both"/>
              <w:rPr>
                <w:rFonts w:ascii="Arial" w:hAnsi="Arial" w:cs="Arial"/>
                <w:sz w:val="24"/>
                <w:szCs w:val="24"/>
              </w:rPr>
            </w:pPr>
          </w:p>
          <w:p w:rsidR="00DC1C29" w:rsidRPr="00A523C0" w:rsidRDefault="00B40F69" w:rsidP="00187F75">
            <w:pPr>
              <w:spacing w:line="360" w:lineRule="auto"/>
              <w:ind w:left="720"/>
              <w:jc w:val="both"/>
              <w:rPr>
                <w:rFonts w:ascii="Arial" w:hAnsi="Arial" w:cs="Arial"/>
                <w:sz w:val="24"/>
                <w:szCs w:val="24"/>
              </w:rPr>
            </w:pPr>
            <w:r w:rsidRPr="00A523C0">
              <w:rPr>
                <w:rFonts w:ascii="Arial" w:hAnsi="Arial" w:cs="Arial"/>
                <w:sz w:val="24"/>
                <w:szCs w:val="24"/>
              </w:rPr>
              <w:t xml:space="preserve">Salam provides a price hedge for the buyer and protects both the buyer and seller form the respective risks of revenue and price-indexed debts. There is less incentive on the part of the seller to transfer any additional risks to the buyer by manipulating his reported revenues, as could happen in the conventional commodity forward market. Part of the variation in revenue has been already transferred to (and </w:t>
            </w:r>
            <w:r w:rsidR="00A523C0">
              <w:rPr>
                <w:rFonts w:ascii="Arial" w:hAnsi="Arial" w:cs="Arial"/>
                <w:sz w:val="24"/>
                <w:szCs w:val="24"/>
              </w:rPr>
              <w:t>accepted by) the buyer in the f</w:t>
            </w:r>
            <w:r w:rsidRPr="00A523C0">
              <w:rPr>
                <w:rFonts w:ascii="Arial" w:hAnsi="Arial" w:cs="Arial"/>
                <w:sz w:val="24"/>
                <w:szCs w:val="24"/>
              </w:rPr>
              <w:t>o</w:t>
            </w:r>
            <w:r w:rsidR="00A523C0">
              <w:rPr>
                <w:rFonts w:ascii="Arial" w:hAnsi="Arial" w:cs="Arial"/>
                <w:sz w:val="24"/>
                <w:szCs w:val="24"/>
              </w:rPr>
              <w:t>r</w:t>
            </w:r>
            <w:r w:rsidRPr="00A523C0">
              <w:rPr>
                <w:rFonts w:ascii="Arial" w:hAnsi="Arial" w:cs="Arial"/>
                <w:sz w:val="24"/>
                <w:szCs w:val="24"/>
              </w:rPr>
              <w:t xml:space="preserve">m of predetermined price, and the other (quantity) is contractually fixed. </w:t>
            </w:r>
          </w:p>
          <w:p w:rsidR="00DC1C29" w:rsidRPr="00A523C0" w:rsidRDefault="00DC1C29" w:rsidP="00187F75">
            <w:pPr>
              <w:spacing w:line="360" w:lineRule="auto"/>
              <w:ind w:left="720"/>
              <w:jc w:val="both"/>
              <w:rPr>
                <w:rFonts w:ascii="Arial" w:hAnsi="Arial" w:cs="Arial"/>
                <w:sz w:val="24"/>
                <w:szCs w:val="24"/>
              </w:rPr>
            </w:pPr>
          </w:p>
          <w:p w:rsidR="006E13D0" w:rsidRPr="00A523C0" w:rsidRDefault="00DC1C29" w:rsidP="00DC1C29">
            <w:pPr>
              <w:spacing w:line="360" w:lineRule="auto"/>
              <w:ind w:left="720"/>
              <w:jc w:val="both"/>
              <w:rPr>
                <w:rFonts w:ascii="Arial" w:hAnsi="Arial" w:cs="Arial"/>
                <w:sz w:val="24"/>
                <w:szCs w:val="24"/>
              </w:rPr>
            </w:pPr>
            <w:r w:rsidRPr="00A523C0">
              <w:rPr>
                <w:rFonts w:ascii="Arial" w:hAnsi="Arial" w:cs="Arial"/>
                <w:sz w:val="24"/>
                <w:szCs w:val="24"/>
              </w:rPr>
              <w:t xml:space="preserve">As a forward contract, it gives the buyer the required hedge against possible future price increases. It gives the seller the required price protection and does not involve any predetermined cash debt on either party. One can get financing directly from buyers without involving any intermediary. Hence, a Salam contract can bring about the benefits of a swap without the involvement of interest and at a lower cost. The transaction costs associated with a Salam contract are likely to be much lower than those of a swap. </w:t>
            </w:r>
            <w:r w:rsidR="006E13D0" w:rsidRPr="00A523C0">
              <w:rPr>
                <w:rFonts w:ascii="Arial" w:hAnsi="Arial" w:cs="Arial"/>
                <w:sz w:val="24"/>
                <w:szCs w:val="24"/>
              </w:rPr>
              <w:t>(Salam and Istisna’a, 2019).</w:t>
            </w:r>
          </w:p>
          <w:p w:rsidR="00E424E9" w:rsidRDefault="00E424E9" w:rsidP="005D5094">
            <w:pPr>
              <w:pStyle w:val="ListParagraph"/>
              <w:spacing w:line="360" w:lineRule="auto"/>
              <w:ind w:left="1080"/>
              <w:jc w:val="both"/>
              <w:rPr>
                <w:rFonts w:ascii="Arial" w:hAnsi="Arial" w:cs="Arial"/>
                <w:b/>
                <w:sz w:val="24"/>
                <w:szCs w:val="24"/>
              </w:rPr>
            </w:pPr>
          </w:p>
          <w:p w:rsidR="00E424E9" w:rsidRDefault="00E424E9" w:rsidP="005D5094">
            <w:pPr>
              <w:pStyle w:val="ListParagraph"/>
              <w:numPr>
                <w:ilvl w:val="0"/>
                <w:numId w:val="25"/>
              </w:numPr>
              <w:spacing w:line="360" w:lineRule="auto"/>
              <w:jc w:val="both"/>
              <w:rPr>
                <w:rFonts w:ascii="Arial" w:hAnsi="Arial" w:cs="Arial"/>
                <w:b/>
                <w:sz w:val="24"/>
                <w:szCs w:val="24"/>
              </w:rPr>
            </w:pPr>
            <w:r>
              <w:rPr>
                <w:rFonts w:ascii="Arial" w:hAnsi="Arial" w:cs="Arial"/>
                <w:b/>
                <w:sz w:val="24"/>
                <w:szCs w:val="24"/>
              </w:rPr>
              <w:t>Outline different type of risks that a bank could face in Istisna’a – based financing?</w:t>
            </w:r>
          </w:p>
          <w:p w:rsidR="00A16DB4" w:rsidRDefault="00A16DB4" w:rsidP="00A16DB4">
            <w:pPr>
              <w:spacing w:line="360" w:lineRule="auto"/>
              <w:ind w:left="360"/>
              <w:jc w:val="both"/>
              <w:rPr>
                <w:rFonts w:ascii="Arial" w:hAnsi="Arial" w:cs="Arial"/>
                <w:b/>
                <w:sz w:val="24"/>
                <w:szCs w:val="24"/>
              </w:rPr>
            </w:pPr>
          </w:p>
          <w:p w:rsidR="00A16DB4" w:rsidRPr="00A16DB4" w:rsidRDefault="00A16DB4" w:rsidP="00A16DB4">
            <w:pPr>
              <w:spacing w:line="360" w:lineRule="auto"/>
              <w:ind w:left="360"/>
              <w:jc w:val="both"/>
              <w:rPr>
                <w:rFonts w:ascii="Arial" w:hAnsi="Arial" w:cs="Arial"/>
                <w:sz w:val="24"/>
                <w:szCs w:val="24"/>
              </w:rPr>
            </w:pPr>
            <w:r w:rsidRPr="00A16DB4">
              <w:rPr>
                <w:rFonts w:ascii="Arial" w:hAnsi="Arial" w:cs="Arial"/>
                <w:sz w:val="24"/>
                <w:szCs w:val="24"/>
              </w:rPr>
              <w:t>Banks could face the following risks in Istisna’a-based financing:</w:t>
            </w:r>
          </w:p>
          <w:p w:rsidR="00A16DB4" w:rsidRPr="00A16DB4" w:rsidRDefault="00A16DB4" w:rsidP="00A16DB4">
            <w:pPr>
              <w:spacing w:line="360" w:lineRule="auto"/>
              <w:ind w:left="360"/>
              <w:jc w:val="both"/>
              <w:rPr>
                <w:rFonts w:ascii="Arial" w:hAnsi="Arial" w:cs="Arial"/>
                <w:sz w:val="24"/>
                <w:szCs w:val="24"/>
              </w:rPr>
            </w:pPr>
          </w:p>
          <w:p w:rsidR="00A16DB4" w:rsidRPr="00A16DB4" w:rsidRDefault="00A16DB4" w:rsidP="00A16DB4">
            <w:pPr>
              <w:pStyle w:val="ListParagraph"/>
              <w:numPr>
                <w:ilvl w:val="0"/>
                <w:numId w:val="31"/>
              </w:numPr>
              <w:spacing w:line="360" w:lineRule="auto"/>
              <w:jc w:val="both"/>
              <w:rPr>
                <w:rFonts w:ascii="Arial" w:hAnsi="Arial" w:cs="Arial"/>
                <w:sz w:val="24"/>
                <w:szCs w:val="24"/>
              </w:rPr>
            </w:pPr>
            <w:r w:rsidRPr="00A16DB4">
              <w:rPr>
                <w:rFonts w:ascii="Arial" w:hAnsi="Arial" w:cs="Arial"/>
                <w:sz w:val="24"/>
                <w:szCs w:val="24"/>
              </w:rPr>
              <w:t>Settlement risk</w:t>
            </w:r>
          </w:p>
          <w:p w:rsidR="00A16DB4" w:rsidRPr="00A16DB4" w:rsidRDefault="00A16DB4" w:rsidP="00A16DB4">
            <w:pPr>
              <w:pStyle w:val="ListParagraph"/>
              <w:numPr>
                <w:ilvl w:val="0"/>
                <w:numId w:val="31"/>
              </w:numPr>
              <w:spacing w:line="360" w:lineRule="auto"/>
              <w:jc w:val="both"/>
              <w:rPr>
                <w:rFonts w:ascii="Arial" w:hAnsi="Arial" w:cs="Arial"/>
                <w:sz w:val="24"/>
                <w:szCs w:val="24"/>
              </w:rPr>
            </w:pPr>
            <w:r w:rsidRPr="00A16DB4">
              <w:rPr>
                <w:rFonts w:ascii="Arial" w:hAnsi="Arial" w:cs="Arial"/>
                <w:sz w:val="24"/>
                <w:szCs w:val="24"/>
              </w:rPr>
              <w:t>Price risk</w:t>
            </w:r>
          </w:p>
          <w:p w:rsidR="00A16DB4" w:rsidRPr="00A16DB4" w:rsidRDefault="00A16DB4" w:rsidP="00A16DB4">
            <w:pPr>
              <w:pStyle w:val="ListParagraph"/>
              <w:numPr>
                <w:ilvl w:val="0"/>
                <w:numId w:val="31"/>
              </w:numPr>
              <w:spacing w:line="360" w:lineRule="auto"/>
              <w:jc w:val="both"/>
              <w:rPr>
                <w:rFonts w:ascii="Arial" w:hAnsi="Arial" w:cs="Arial"/>
                <w:sz w:val="24"/>
                <w:szCs w:val="24"/>
              </w:rPr>
            </w:pPr>
            <w:r w:rsidRPr="00A16DB4">
              <w:rPr>
                <w:rFonts w:ascii="Arial" w:hAnsi="Arial" w:cs="Arial"/>
                <w:sz w:val="24"/>
                <w:szCs w:val="24"/>
              </w:rPr>
              <w:lastRenderedPageBreak/>
              <w:t>Delivery risk</w:t>
            </w:r>
          </w:p>
          <w:p w:rsidR="00A16DB4" w:rsidRPr="00A16DB4" w:rsidRDefault="00A16DB4" w:rsidP="00A16DB4">
            <w:pPr>
              <w:pStyle w:val="ListParagraph"/>
              <w:numPr>
                <w:ilvl w:val="0"/>
                <w:numId w:val="31"/>
              </w:numPr>
              <w:spacing w:line="360" w:lineRule="auto"/>
              <w:jc w:val="both"/>
              <w:rPr>
                <w:rFonts w:ascii="Arial" w:hAnsi="Arial" w:cs="Arial"/>
                <w:sz w:val="24"/>
                <w:szCs w:val="24"/>
              </w:rPr>
            </w:pPr>
            <w:r w:rsidRPr="00A16DB4">
              <w:rPr>
                <w:rFonts w:ascii="Arial" w:hAnsi="Arial" w:cs="Arial"/>
                <w:sz w:val="24"/>
                <w:szCs w:val="24"/>
              </w:rPr>
              <w:t>Possession risk</w:t>
            </w:r>
          </w:p>
          <w:p w:rsidR="00A16DB4" w:rsidRPr="00A16DB4" w:rsidRDefault="00A16DB4" w:rsidP="00A16DB4">
            <w:pPr>
              <w:pStyle w:val="ListParagraph"/>
              <w:numPr>
                <w:ilvl w:val="0"/>
                <w:numId w:val="31"/>
              </w:numPr>
              <w:spacing w:line="360" w:lineRule="auto"/>
              <w:jc w:val="both"/>
              <w:rPr>
                <w:rFonts w:ascii="Arial" w:hAnsi="Arial" w:cs="Arial"/>
                <w:sz w:val="24"/>
                <w:szCs w:val="24"/>
              </w:rPr>
            </w:pPr>
            <w:r w:rsidRPr="00A16DB4">
              <w:rPr>
                <w:rFonts w:ascii="Arial" w:hAnsi="Arial" w:cs="Arial"/>
                <w:sz w:val="24"/>
                <w:szCs w:val="24"/>
              </w:rPr>
              <w:t>Market risk</w:t>
            </w:r>
          </w:p>
          <w:p w:rsidR="00A16DB4" w:rsidRDefault="00A16DB4" w:rsidP="00A16DB4">
            <w:pPr>
              <w:spacing w:line="360" w:lineRule="auto"/>
              <w:ind w:left="360"/>
              <w:jc w:val="both"/>
              <w:rPr>
                <w:rFonts w:ascii="Arial" w:hAnsi="Arial" w:cs="Arial"/>
                <w:b/>
                <w:sz w:val="24"/>
                <w:szCs w:val="24"/>
              </w:rPr>
            </w:pPr>
          </w:p>
          <w:p w:rsidR="00A16DB4" w:rsidRPr="00A16DB4" w:rsidRDefault="00A16DB4" w:rsidP="00A16DB4">
            <w:pPr>
              <w:spacing w:line="360" w:lineRule="auto"/>
              <w:ind w:left="360"/>
              <w:jc w:val="both"/>
              <w:rPr>
                <w:rFonts w:ascii="Arial" w:hAnsi="Arial" w:cs="Arial"/>
                <w:sz w:val="24"/>
                <w:szCs w:val="24"/>
              </w:rPr>
            </w:pPr>
            <w:r w:rsidRPr="00A16DB4">
              <w:rPr>
                <w:rFonts w:ascii="Arial" w:hAnsi="Arial" w:cs="Arial"/>
                <w:sz w:val="24"/>
                <w:szCs w:val="24"/>
              </w:rPr>
              <w:t>As a whole, risks in Istisna’a would be mitigated by taking proper collateral, performance bonds, technical expertise in the relevant areas for timely and effective marketing and for ensuring cost effectiveness, by resorting to suitable Takaful policies, by choosing god client sand by adopting suitable capital budgeting and liquidity management policies.</w:t>
            </w:r>
            <w:r>
              <w:rPr>
                <w:rFonts w:ascii="Arial" w:hAnsi="Arial" w:cs="Arial"/>
                <w:sz w:val="24"/>
                <w:szCs w:val="24"/>
              </w:rPr>
              <w:t xml:space="preserve"> (Salam and Istisna’a’, 2019).</w:t>
            </w:r>
          </w:p>
          <w:p w:rsidR="00E424E9" w:rsidRDefault="00E424E9" w:rsidP="005D5094">
            <w:pPr>
              <w:pStyle w:val="ListParagraph"/>
              <w:spacing w:line="360" w:lineRule="auto"/>
              <w:ind w:left="1080"/>
              <w:jc w:val="both"/>
              <w:rPr>
                <w:rFonts w:ascii="Arial" w:hAnsi="Arial" w:cs="Arial"/>
                <w:b/>
                <w:sz w:val="24"/>
                <w:szCs w:val="24"/>
              </w:rPr>
            </w:pPr>
          </w:p>
          <w:p w:rsidR="000E6E46" w:rsidRDefault="00E424E9" w:rsidP="000E6E46">
            <w:pPr>
              <w:pStyle w:val="ListParagraph"/>
              <w:numPr>
                <w:ilvl w:val="0"/>
                <w:numId w:val="25"/>
              </w:numPr>
              <w:spacing w:line="360" w:lineRule="auto"/>
              <w:jc w:val="both"/>
              <w:rPr>
                <w:rFonts w:ascii="Arial" w:hAnsi="Arial" w:cs="Arial"/>
                <w:b/>
                <w:sz w:val="24"/>
                <w:szCs w:val="24"/>
              </w:rPr>
            </w:pPr>
            <w:r>
              <w:rPr>
                <w:rFonts w:ascii="Arial" w:hAnsi="Arial" w:cs="Arial"/>
                <w:b/>
                <w:sz w:val="24"/>
                <w:szCs w:val="24"/>
              </w:rPr>
              <w:t>What are the different situations which could arise after the execution of Salam Contract?</w:t>
            </w:r>
          </w:p>
          <w:p w:rsidR="000E6E46" w:rsidRPr="000E6E46" w:rsidRDefault="000E6E46" w:rsidP="000E6E46">
            <w:pPr>
              <w:pStyle w:val="ListParagraph"/>
              <w:rPr>
                <w:rFonts w:ascii="Arial" w:hAnsi="Arial" w:cs="Arial"/>
                <w:b/>
                <w:sz w:val="24"/>
                <w:szCs w:val="24"/>
              </w:rPr>
            </w:pPr>
          </w:p>
          <w:p w:rsidR="00826973" w:rsidRDefault="00826973" w:rsidP="00826973">
            <w:pPr>
              <w:spacing w:line="360" w:lineRule="auto"/>
              <w:jc w:val="both"/>
              <w:rPr>
                <w:rFonts w:ascii="Arial" w:hAnsi="Arial" w:cs="Arial"/>
                <w:sz w:val="24"/>
                <w:szCs w:val="24"/>
              </w:rPr>
            </w:pPr>
            <w:r>
              <w:rPr>
                <w:rFonts w:ascii="Arial" w:hAnsi="Arial" w:cs="Arial"/>
                <w:b/>
                <w:sz w:val="24"/>
                <w:szCs w:val="24"/>
              </w:rPr>
              <w:t xml:space="preserve">            </w:t>
            </w:r>
            <w:r w:rsidR="000E6E46" w:rsidRPr="00826973">
              <w:rPr>
                <w:rFonts w:ascii="Arial" w:hAnsi="Arial" w:cs="Arial"/>
                <w:sz w:val="24"/>
                <w:szCs w:val="24"/>
              </w:rPr>
              <w:t>After execution of the Salam contract, a number of situations could arise.</w:t>
            </w:r>
            <w:r w:rsidRPr="00826973">
              <w:rPr>
                <w:rFonts w:ascii="Arial" w:hAnsi="Arial" w:cs="Arial"/>
                <w:sz w:val="24"/>
                <w:szCs w:val="24"/>
              </w:rPr>
              <w:t xml:space="preserve"> </w:t>
            </w:r>
          </w:p>
          <w:p w:rsidR="00826973" w:rsidRDefault="00826973" w:rsidP="00826973">
            <w:pPr>
              <w:spacing w:line="360" w:lineRule="auto"/>
              <w:jc w:val="both"/>
              <w:rPr>
                <w:rFonts w:ascii="Arial" w:hAnsi="Arial" w:cs="Arial"/>
                <w:sz w:val="24"/>
                <w:szCs w:val="24"/>
              </w:rPr>
            </w:pPr>
          </w:p>
          <w:p w:rsidR="00826973" w:rsidRDefault="00826973" w:rsidP="00826973">
            <w:pPr>
              <w:spacing w:line="360" w:lineRule="auto"/>
              <w:jc w:val="both"/>
              <w:rPr>
                <w:rFonts w:ascii="Arial" w:hAnsi="Arial" w:cs="Arial"/>
                <w:sz w:val="24"/>
                <w:szCs w:val="24"/>
              </w:rPr>
            </w:pPr>
            <w:r>
              <w:rPr>
                <w:rFonts w:ascii="Arial" w:hAnsi="Arial" w:cs="Arial"/>
                <w:sz w:val="24"/>
                <w:szCs w:val="24"/>
              </w:rPr>
              <w:t xml:space="preserve">            The i</w:t>
            </w:r>
            <w:r w:rsidR="00A523C0">
              <w:rPr>
                <w:rFonts w:ascii="Arial" w:hAnsi="Arial" w:cs="Arial"/>
                <w:sz w:val="24"/>
                <w:szCs w:val="24"/>
              </w:rPr>
              <w:t xml:space="preserve">deal scenario will be where </w:t>
            </w:r>
            <w:r>
              <w:rPr>
                <w:rFonts w:ascii="Arial" w:hAnsi="Arial" w:cs="Arial"/>
                <w:sz w:val="24"/>
                <w:szCs w:val="24"/>
              </w:rPr>
              <w:t xml:space="preserve">the seller delivers the commodity with the  </w:t>
            </w:r>
          </w:p>
          <w:p w:rsidR="00826973" w:rsidRDefault="00826973" w:rsidP="00826973">
            <w:pPr>
              <w:spacing w:line="360" w:lineRule="auto"/>
              <w:jc w:val="both"/>
              <w:rPr>
                <w:rFonts w:ascii="Arial" w:hAnsi="Arial" w:cs="Arial"/>
                <w:sz w:val="24"/>
                <w:szCs w:val="24"/>
              </w:rPr>
            </w:pPr>
            <w:r>
              <w:rPr>
                <w:rFonts w:ascii="Arial" w:hAnsi="Arial" w:cs="Arial"/>
                <w:sz w:val="24"/>
                <w:szCs w:val="24"/>
              </w:rPr>
              <w:t xml:space="preserve">            </w:t>
            </w:r>
            <w:r w:rsidR="00A523C0">
              <w:rPr>
                <w:rFonts w:ascii="Arial" w:hAnsi="Arial" w:cs="Arial"/>
                <w:sz w:val="24"/>
                <w:szCs w:val="24"/>
              </w:rPr>
              <w:t>stipulated</w:t>
            </w:r>
            <w:r>
              <w:rPr>
                <w:rFonts w:ascii="Arial" w:hAnsi="Arial" w:cs="Arial"/>
                <w:sz w:val="24"/>
                <w:szCs w:val="24"/>
              </w:rPr>
              <w:t xml:space="preserve"> features at the due time and place of delivery. The bank (buyer)  </w:t>
            </w:r>
          </w:p>
          <w:p w:rsidR="00826973" w:rsidRDefault="00826973" w:rsidP="00826973">
            <w:pPr>
              <w:spacing w:line="360" w:lineRule="auto"/>
              <w:jc w:val="both"/>
              <w:rPr>
                <w:rFonts w:ascii="Arial" w:hAnsi="Arial" w:cs="Arial"/>
                <w:sz w:val="24"/>
                <w:szCs w:val="24"/>
              </w:rPr>
            </w:pPr>
            <w:r>
              <w:rPr>
                <w:rFonts w:ascii="Arial" w:hAnsi="Arial" w:cs="Arial"/>
                <w:sz w:val="24"/>
                <w:szCs w:val="24"/>
              </w:rPr>
              <w:t xml:space="preserve">            takes delivery and the transaction culminates smoothly; the bank will dispose </w:t>
            </w:r>
          </w:p>
          <w:p w:rsidR="00826973" w:rsidRPr="00826973" w:rsidRDefault="00826973" w:rsidP="00826973">
            <w:pPr>
              <w:spacing w:line="360" w:lineRule="auto"/>
              <w:jc w:val="both"/>
              <w:rPr>
                <w:rFonts w:ascii="Arial" w:hAnsi="Arial" w:cs="Arial"/>
                <w:sz w:val="24"/>
                <w:szCs w:val="24"/>
              </w:rPr>
            </w:pPr>
            <w:r>
              <w:rPr>
                <w:rFonts w:ascii="Arial" w:hAnsi="Arial" w:cs="Arial"/>
                <w:sz w:val="24"/>
                <w:szCs w:val="24"/>
              </w:rPr>
              <w:t xml:space="preserve">            of the commodity as per its plan.</w:t>
            </w:r>
          </w:p>
          <w:p w:rsidR="000E6E46" w:rsidRDefault="00826973" w:rsidP="000E6E46">
            <w:pPr>
              <w:spacing w:line="360" w:lineRule="auto"/>
              <w:jc w:val="both"/>
              <w:rPr>
                <w:rFonts w:ascii="Arial" w:hAnsi="Arial" w:cs="Arial"/>
                <w:b/>
                <w:sz w:val="24"/>
                <w:szCs w:val="24"/>
              </w:rPr>
            </w:pPr>
            <w:r>
              <w:rPr>
                <w:rFonts w:ascii="Arial" w:hAnsi="Arial" w:cs="Arial"/>
                <w:b/>
                <w:sz w:val="24"/>
                <w:szCs w:val="24"/>
              </w:rPr>
              <w:t xml:space="preserve">       </w:t>
            </w:r>
          </w:p>
          <w:p w:rsidR="00A523C0" w:rsidRDefault="00826973" w:rsidP="000E6E46">
            <w:pPr>
              <w:spacing w:line="360" w:lineRule="auto"/>
              <w:jc w:val="both"/>
              <w:rPr>
                <w:rFonts w:ascii="Arial" w:hAnsi="Arial" w:cs="Arial"/>
                <w:sz w:val="24"/>
                <w:szCs w:val="24"/>
              </w:rPr>
            </w:pPr>
            <w:r>
              <w:rPr>
                <w:rFonts w:ascii="Arial" w:hAnsi="Arial" w:cs="Arial"/>
                <w:b/>
                <w:sz w:val="24"/>
                <w:szCs w:val="24"/>
              </w:rPr>
              <w:t xml:space="preserve">            </w:t>
            </w:r>
            <w:r w:rsidRPr="00826973">
              <w:rPr>
                <w:rFonts w:ascii="Arial" w:hAnsi="Arial" w:cs="Arial"/>
                <w:sz w:val="24"/>
                <w:szCs w:val="24"/>
              </w:rPr>
              <w:t xml:space="preserve">The second scenario could be where the seller defaults and does not deliver </w:t>
            </w: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826973">
              <w:rPr>
                <w:rFonts w:ascii="Arial" w:hAnsi="Arial" w:cs="Arial"/>
                <w:sz w:val="24"/>
                <w:szCs w:val="24"/>
              </w:rPr>
              <w:t xml:space="preserve">the goods, saying, for example, that he was unable to produce goods at the </w:t>
            </w: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proofErr w:type="gramStart"/>
            <w:r w:rsidR="00826973" w:rsidRPr="00826973">
              <w:rPr>
                <w:rFonts w:ascii="Arial" w:hAnsi="Arial" w:cs="Arial"/>
                <w:sz w:val="24"/>
                <w:szCs w:val="24"/>
              </w:rPr>
              <w:t>agreed</w:t>
            </w:r>
            <w:proofErr w:type="gramEnd"/>
            <w:r w:rsidR="00826973" w:rsidRPr="00826973">
              <w:rPr>
                <w:rFonts w:ascii="Arial" w:hAnsi="Arial" w:cs="Arial"/>
                <w:sz w:val="24"/>
                <w:szCs w:val="24"/>
              </w:rPr>
              <w:t xml:space="preserve"> quality or the required quantity. The Salam buyer shall have the </w:t>
            </w:r>
          </w:p>
          <w:p w:rsidR="00826973" w:rsidRPr="00826973"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826973">
              <w:rPr>
                <w:rFonts w:ascii="Arial" w:hAnsi="Arial" w:cs="Arial"/>
                <w:sz w:val="24"/>
                <w:szCs w:val="24"/>
              </w:rPr>
              <w:t>following options:</w:t>
            </w:r>
          </w:p>
          <w:p w:rsidR="00826973" w:rsidRPr="00826973" w:rsidRDefault="00826973" w:rsidP="000E6E46">
            <w:pPr>
              <w:spacing w:line="360" w:lineRule="auto"/>
              <w:jc w:val="both"/>
              <w:rPr>
                <w:rFonts w:ascii="Arial" w:hAnsi="Arial" w:cs="Arial"/>
                <w:sz w:val="24"/>
                <w:szCs w:val="24"/>
              </w:rPr>
            </w:pPr>
          </w:p>
          <w:p w:rsidR="00826973" w:rsidRPr="00826973" w:rsidRDefault="00826973" w:rsidP="00826973">
            <w:pPr>
              <w:pStyle w:val="ListParagraph"/>
              <w:numPr>
                <w:ilvl w:val="0"/>
                <w:numId w:val="30"/>
              </w:numPr>
              <w:spacing w:line="360" w:lineRule="auto"/>
              <w:jc w:val="both"/>
              <w:rPr>
                <w:rFonts w:ascii="Arial" w:hAnsi="Arial" w:cs="Arial"/>
                <w:sz w:val="24"/>
                <w:szCs w:val="24"/>
              </w:rPr>
            </w:pPr>
            <w:r w:rsidRPr="00826973">
              <w:rPr>
                <w:rFonts w:ascii="Arial" w:hAnsi="Arial" w:cs="Arial"/>
                <w:sz w:val="24"/>
                <w:szCs w:val="24"/>
              </w:rPr>
              <w:t>To wait until the commodity is available</w:t>
            </w:r>
          </w:p>
          <w:p w:rsidR="00826973" w:rsidRPr="00826973" w:rsidRDefault="00826973" w:rsidP="00826973">
            <w:pPr>
              <w:pStyle w:val="ListParagraph"/>
              <w:numPr>
                <w:ilvl w:val="0"/>
                <w:numId w:val="30"/>
              </w:numPr>
              <w:spacing w:line="360" w:lineRule="auto"/>
              <w:jc w:val="both"/>
              <w:rPr>
                <w:rFonts w:ascii="Arial" w:hAnsi="Arial" w:cs="Arial"/>
                <w:sz w:val="24"/>
                <w:szCs w:val="24"/>
              </w:rPr>
            </w:pPr>
            <w:r w:rsidRPr="00826973">
              <w:rPr>
                <w:rFonts w:ascii="Arial" w:hAnsi="Arial" w:cs="Arial"/>
                <w:sz w:val="24"/>
                <w:szCs w:val="24"/>
              </w:rPr>
              <w:t>To cancel the contract and recover the paid price</w:t>
            </w:r>
          </w:p>
          <w:p w:rsidR="00826973" w:rsidRPr="00826973" w:rsidRDefault="00826973" w:rsidP="00826973">
            <w:pPr>
              <w:pStyle w:val="ListParagraph"/>
              <w:numPr>
                <w:ilvl w:val="0"/>
                <w:numId w:val="30"/>
              </w:numPr>
              <w:spacing w:line="360" w:lineRule="auto"/>
              <w:jc w:val="both"/>
              <w:rPr>
                <w:rFonts w:ascii="Arial" w:hAnsi="Arial" w:cs="Arial"/>
                <w:sz w:val="24"/>
                <w:szCs w:val="24"/>
              </w:rPr>
            </w:pPr>
            <w:r w:rsidRPr="00826973">
              <w:rPr>
                <w:rFonts w:ascii="Arial" w:hAnsi="Arial" w:cs="Arial"/>
                <w:sz w:val="24"/>
                <w:szCs w:val="24"/>
              </w:rPr>
              <w:t>To agree to a replacement with mutual consent and subject to the relevant rules.</w:t>
            </w:r>
          </w:p>
          <w:p w:rsidR="00826973" w:rsidRPr="00826973" w:rsidRDefault="00826973" w:rsidP="000E6E46">
            <w:pPr>
              <w:spacing w:line="360" w:lineRule="auto"/>
              <w:jc w:val="both"/>
              <w:rPr>
                <w:rFonts w:ascii="Arial" w:hAnsi="Arial" w:cs="Arial"/>
                <w:sz w:val="24"/>
                <w:szCs w:val="24"/>
              </w:rPr>
            </w:pP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826973">
              <w:rPr>
                <w:rFonts w:ascii="Arial" w:hAnsi="Arial" w:cs="Arial"/>
                <w:sz w:val="24"/>
                <w:szCs w:val="24"/>
              </w:rPr>
              <w:t xml:space="preserve">The bank will ask the client to acquire the goods, or part thereof, from the </w:t>
            </w: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826973">
              <w:rPr>
                <w:rFonts w:ascii="Arial" w:hAnsi="Arial" w:cs="Arial"/>
                <w:sz w:val="24"/>
                <w:szCs w:val="24"/>
              </w:rPr>
              <w:t xml:space="preserve">market for supply to it as per the contract, and if the customer is unable to do </w:t>
            </w: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826973">
              <w:rPr>
                <w:rFonts w:ascii="Arial" w:hAnsi="Arial" w:cs="Arial"/>
                <w:sz w:val="24"/>
                <w:szCs w:val="24"/>
              </w:rPr>
              <w:t xml:space="preserve">so, the bank will sell the pledge/collateral given by the client in the market, </w:t>
            </w: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826973">
              <w:rPr>
                <w:rFonts w:ascii="Arial" w:hAnsi="Arial" w:cs="Arial"/>
                <w:sz w:val="24"/>
                <w:szCs w:val="24"/>
              </w:rPr>
              <w:t xml:space="preserve">purchase the commodity (the </w:t>
            </w:r>
            <w:r w:rsidR="00826973">
              <w:rPr>
                <w:rFonts w:ascii="Arial" w:hAnsi="Arial" w:cs="Arial"/>
                <w:sz w:val="24"/>
                <w:szCs w:val="24"/>
              </w:rPr>
              <w:t>s</w:t>
            </w:r>
            <w:r w:rsidR="00826973" w:rsidRPr="00826973">
              <w:rPr>
                <w:rFonts w:ascii="Arial" w:hAnsi="Arial" w:cs="Arial"/>
                <w:sz w:val="24"/>
                <w:szCs w:val="24"/>
              </w:rPr>
              <w:t xml:space="preserve">ubject of Salam) form the market with the </w:t>
            </w:r>
            <w:r>
              <w:rPr>
                <w:rFonts w:ascii="Arial" w:hAnsi="Arial" w:cs="Arial"/>
                <w:sz w:val="24"/>
                <w:szCs w:val="24"/>
              </w:rPr>
              <w:t xml:space="preserve">    </w:t>
            </w:r>
          </w:p>
          <w:p w:rsidR="00A523C0" w:rsidRDefault="00A523C0" w:rsidP="000E6E46">
            <w:pPr>
              <w:spacing w:line="360" w:lineRule="auto"/>
              <w:jc w:val="both"/>
              <w:rPr>
                <w:rFonts w:ascii="Arial" w:hAnsi="Arial" w:cs="Arial"/>
                <w:sz w:val="24"/>
                <w:szCs w:val="24"/>
              </w:rPr>
            </w:pPr>
            <w:r>
              <w:rPr>
                <w:rFonts w:ascii="Arial" w:hAnsi="Arial" w:cs="Arial"/>
                <w:sz w:val="24"/>
                <w:szCs w:val="24"/>
              </w:rPr>
              <w:lastRenderedPageBreak/>
              <w:t xml:space="preserve">           </w:t>
            </w:r>
            <w:r w:rsidR="00826973" w:rsidRPr="00826973">
              <w:rPr>
                <w:rFonts w:ascii="Arial" w:hAnsi="Arial" w:cs="Arial"/>
                <w:sz w:val="24"/>
                <w:szCs w:val="24"/>
              </w:rPr>
              <w:t xml:space="preserve">proceeds and give the remainder amount, if any, to the customer. If the </w:t>
            </w: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826973">
              <w:rPr>
                <w:rFonts w:ascii="Arial" w:hAnsi="Arial" w:cs="Arial"/>
                <w:sz w:val="24"/>
                <w:szCs w:val="24"/>
              </w:rPr>
              <w:t xml:space="preserve">proceeds are not sufficient to produce the goods as per the contract, the bank </w:t>
            </w:r>
          </w:p>
          <w:p w:rsidR="00826973" w:rsidRPr="00826973"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826973">
              <w:rPr>
                <w:rFonts w:ascii="Arial" w:hAnsi="Arial" w:cs="Arial"/>
                <w:sz w:val="24"/>
                <w:szCs w:val="24"/>
              </w:rPr>
              <w:t>has the right to ask the customer to make good the deficit.</w:t>
            </w:r>
          </w:p>
          <w:p w:rsidR="00826973" w:rsidRDefault="00826973" w:rsidP="000E6E46">
            <w:pPr>
              <w:spacing w:line="360" w:lineRule="auto"/>
              <w:jc w:val="both"/>
              <w:rPr>
                <w:rFonts w:ascii="Arial" w:hAnsi="Arial" w:cs="Arial"/>
                <w:b/>
                <w:sz w:val="24"/>
                <w:szCs w:val="24"/>
              </w:rPr>
            </w:pP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F50234">
              <w:rPr>
                <w:rFonts w:ascii="Arial" w:hAnsi="Arial" w:cs="Arial"/>
                <w:sz w:val="24"/>
                <w:szCs w:val="24"/>
              </w:rPr>
              <w:t xml:space="preserve">It is pertinent to observe here that the bank has the right to take the goods that </w:t>
            </w: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F50234">
              <w:rPr>
                <w:rFonts w:ascii="Arial" w:hAnsi="Arial" w:cs="Arial"/>
                <w:sz w:val="24"/>
                <w:szCs w:val="24"/>
              </w:rPr>
              <w:t>it is purch</w:t>
            </w:r>
            <w:r w:rsidR="00F50234" w:rsidRPr="00F50234">
              <w:rPr>
                <w:rFonts w:ascii="Arial" w:hAnsi="Arial" w:cs="Arial"/>
                <w:sz w:val="24"/>
                <w:szCs w:val="24"/>
              </w:rPr>
              <w:t>asing form the proceeds of the s</w:t>
            </w:r>
            <w:r w:rsidR="00826973" w:rsidRPr="00F50234">
              <w:rPr>
                <w:rFonts w:ascii="Arial" w:hAnsi="Arial" w:cs="Arial"/>
                <w:sz w:val="24"/>
                <w:szCs w:val="24"/>
              </w:rPr>
              <w:t xml:space="preserve">ecurity, but if it decides to get cash </w:t>
            </w: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F50234">
              <w:rPr>
                <w:rFonts w:ascii="Arial" w:hAnsi="Arial" w:cs="Arial"/>
                <w:sz w:val="24"/>
                <w:szCs w:val="24"/>
              </w:rPr>
              <w:t xml:space="preserve">from the customer, it has the right to get only the price given in advance at the </w:t>
            </w: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F50234">
              <w:rPr>
                <w:rFonts w:ascii="Arial" w:hAnsi="Arial" w:cs="Arial"/>
                <w:sz w:val="24"/>
                <w:szCs w:val="24"/>
              </w:rPr>
              <w:t xml:space="preserve">time of the contract. The price paid in advance by the bank amounts to a debt </w:t>
            </w: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F50234">
              <w:rPr>
                <w:rFonts w:ascii="Arial" w:hAnsi="Arial" w:cs="Arial"/>
                <w:sz w:val="24"/>
                <w:szCs w:val="24"/>
              </w:rPr>
              <w:t>in the hands of the seller for th</w:t>
            </w:r>
            <w:r w:rsidR="00F50234" w:rsidRPr="00F50234">
              <w:rPr>
                <w:rFonts w:ascii="Arial" w:hAnsi="Arial" w:cs="Arial"/>
                <w:sz w:val="24"/>
                <w:szCs w:val="24"/>
              </w:rPr>
              <w:t>e</w:t>
            </w:r>
            <w:r w:rsidR="00826973" w:rsidRPr="00F50234">
              <w:rPr>
                <w:rFonts w:ascii="Arial" w:hAnsi="Arial" w:cs="Arial"/>
                <w:sz w:val="24"/>
                <w:szCs w:val="24"/>
              </w:rPr>
              <w:t xml:space="preserve"> entire period until the goods are delivered. If </w:t>
            </w: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F50234">
              <w:rPr>
                <w:rFonts w:ascii="Arial" w:hAnsi="Arial" w:cs="Arial"/>
                <w:sz w:val="24"/>
                <w:szCs w:val="24"/>
              </w:rPr>
              <w:t xml:space="preserve">the contract stands rescinded, the amount of debt will have to be refunded </w:t>
            </w:r>
          </w:p>
          <w:p w:rsidR="00A523C0"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F50234">
              <w:rPr>
                <w:rFonts w:ascii="Arial" w:hAnsi="Arial" w:cs="Arial"/>
                <w:sz w:val="24"/>
                <w:szCs w:val="24"/>
              </w:rPr>
              <w:t xml:space="preserve">without any increase or decrease. The same amount of money will be returned </w:t>
            </w:r>
          </w:p>
          <w:p w:rsidR="00826973" w:rsidRPr="00F50234" w:rsidRDefault="00A523C0" w:rsidP="000E6E46">
            <w:pPr>
              <w:spacing w:line="360" w:lineRule="auto"/>
              <w:jc w:val="both"/>
              <w:rPr>
                <w:rFonts w:ascii="Arial" w:hAnsi="Arial" w:cs="Arial"/>
                <w:sz w:val="24"/>
                <w:szCs w:val="24"/>
              </w:rPr>
            </w:pPr>
            <w:r>
              <w:rPr>
                <w:rFonts w:ascii="Arial" w:hAnsi="Arial" w:cs="Arial"/>
                <w:sz w:val="24"/>
                <w:szCs w:val="24"/>
              </w:rPr>
              <w:t xml:space="preserve">           </w:t>
            </w:r>
            <w:r w:rsidR="00826973" w:rsidRPr="00F50234">
              <w:rPr>
                <w:rFonts w:ascii="Arial" w:hAnsi="Arial" w:cs="Arial"/>
                <w:sz w:val="24"/>
                <w:szCs w:val="24"/>
              </w:rPr>
              <w:t>without any consideration</w:t>
            </w:r>
            <w:r w:rsidR="00F50234" w:rsidRPr="00F50234">
              <w:rPr>
                <w:rFonts w:ascii="Arial" w:hAnsi="Arial" w:cs="Arial"/>
                <w:sz w:val="24"/>
                <w:szCs w:val="24"/>
              </w:rPr>
              <w:t xml:space="preserve"> to the increase or decrease in its relative value.</w:t>
            </w:r>
          </w:p>
          <w:p w:rsidR="00826973" w:rsidRDefault="00826973" w:rsidP="000E6E46">
            <w:pPr>
              <w:spacing w:line="360" w:lineRule="auto"/>
              <w:jc w:val="both"/>
              <w:rPr>
                <w:rFonts w:ascii="Arial" w:hAnsi="Arial" w:cs="Arial"/>
                <w:b/>
                <w:sz w:val="24"/>
                <w:szCs w:val="24"/>
              </w:rPr>
            </w:pPr>
          </w:p>
          <w:p w:rsidR="00A523C0" w:rsidRDefault="00A523C0" w:rsidP="00F50234">
            <w:pPr>
              <w:spacing w:line="360" w:lineRule="auto"/>
              <w:jc w:val="both"/>
              <w:rPr>
                <w:rFonts w:ascii="Arial" w:hAnsi="Arial" w:cs="Arial"/>
                <w:sz w:val="24"/>
                <w:szCs w:val="24"/>
              </w:rPr>
            </w:pPr>
            <w:r>
              <w:rPr>
                <w:rFonts w:ascii="Arial" w:hAnsi="Arial" w:cs="Arial"/>
                <w:sz w:val="24"/>
                <w:szCs w:val="24"/>
              </w:rPr>
              <w:t xml:space="preserve">           </w:t>
            </w:r>
            <w:r w:rsidR="00F50234" w:rsidRPr="00F50234">
              <w:rPr>
                <w:rFonts w:ascii="Arial" w:hAnsi="Arial" w:cs="Arial"/>
                <w:sz w:val="24"/>
                <w:szCs w:val="24"/>
              </w:rPr>
              <w:t xml:space="preserve">Another situation may be that the seller supplies goods inferior to what had </w:t>
            </w:r>
            <w:r>
              <w:rPr>
                <w:rFonts w:ascii="Arial" w:hAnsi="Arial" w:cs="Arial"/>
                <w:sz w:val="24"/>
                <w:szCs w:val="24"/>
              </w:rPr>
              <w:t xml:space="preserve">  </w:t>
            </w:r>
          </w:p>
          <w:p w:rsidR="00A523C0" w:rsidRDefault="00A523C0" w:rsidP="00F50234">
            <w:pPr>
              <w:spacing w:line="360" w:lineRule="auto"/>
              <w:jc w:val="both"/>
              <w:rPr>
                <w:rFonts w:ascii="Arial" w:hAnsi="Arial" w:cs="Arial"/>
                <w:sz w:val="24"/>
                <w:szCs w:val="24"/>
              </w:rPr>
            </w:pPr>
            <w:r>
              <w:rPr>
                <w:rFonts w:ascii="Arial" w:hAnsi="Arial" w:cs="Arial"/>
                <w:sz w:val="24"/>
                <w:szCs w:val="24"/>
              </w:rPr>
              <w:t xml:space="preserve">           </w:t>
            </w:r>
            <w:r w:rsidR="00F50234" w:rsidRPr="00F50234">
              <w:rPr>
                <w:rFonts w:ascii="Arial" w:hAnsi="Arial" w:cs="Arial"/>
                <w:sz w:val="24"/>
                <w:szCs w:val="24"/>
              </w:rPr>
              <w:t xml:space="preserve">been agreed upon and thus forces the bank to either accept those inferior </w:t>
            </w:r>
            <w:r>
              <w:rPr>
                <w:rFonts w:ascii="Arial" w:hAnsi="Arial" w:cs="Arial"/>
                <w:sz w:val="24"/>
                <w:szCs w:val="24"/>
              </w:rPr>
              <w:t xml:space="preserve">   </w:t>
            </w:r>
          </w:p>
          <w:p w:rsidR="00A523C0" w:rsidRDefault="00A523C0" w:rsidP="00F50234">
            <w:pPr>
              <w:spacing w:line="360" w:lineRule="auto"/>
              <w:jc w:val="both"/>
              <w:rPr>
                <w:rFonts w:ascii="Arial" w:hAnsi="Arial" w:cs="Arial"/>
                <w:sz w:val="24"/>
                <w:szCs w:val="24"/>
              </w:rPr>
            </w:pPr>
            <w:r>
              <w:rPr>
                <w:rFonts w:ascii="Arial" w:hAnsi="Arial" w:cs="Arial"/>
                <w:sz w:val="24"/>
                <w:szCs w:val="24"/>
              </w:rPr>
              <w:t xml:space="preserve">           </w:t>
            </w:r>
            <w:r w:rsidR="00F50234" w:rsidRPr="00F50234">
              <w:rPr>
                <w:rFonts w:ascii="Arial" w:hAnsi="Arial" w:cs="Arial"/>
                <w:sz w:val="24"/>
                <w:szCs w:val="24"/>
              </w:rPr>
              <w:t xml:space="preserve">goods or to rescind the contract. This will put the bank in an embarrassing </w:t>
            </w:r>
            <w:r>
              <w:rPr>
                <w:rFonts w:ascii="Arial" w:hAnsi="Arial" w:cs="Arial"/>
                <w:sz w:val="24"/>
                <w:szCs w:val="24"/>
              </w:rPr>
              <w:t xml:space="preserve"> </w:t>
            </w:r>
          </w:p>
          <w:p w:rsidR="00A523C0" w:rsidRDefault="00A523C0" w:rsidP="00F50234">
            <w:pPr>
              <w:spacing w:line="360" w:lineRule="auto"/>
              <w:jc w:val="both"/>
              <w:rPr>
                <w:rFonts w:ascii="Arial" w:hAnsi="Arial" w:cs="Arial"/>
                <w:sz w:val="24"/>
                <w:szCs w:val="24"/>
              </w:rPr>
            </w:pPr>
            <w:r>
              <w:rPr>
                <w:rFonts w:ascii="Arial" w:hAnsi="Arial" w:cs="Arial"/>
                <w:sz w:val="24"/>
                <w:szCs w:val="24"/>
              </w:rPr>
              <w:t xml:space="preserve">           </w:t>
            </w:r>
            <w:r w:rsidR="00F50234" w:rsidRPr="00F50234">
              <w:rPr>
                <w:rFonts w:ascii="Arial" w:hAnsi="Arial" w:cs="Arial"/>
                <w:sz w:val="24"/>
                <w:szCs w:val="24"/>
              </w:rPr>
              <w:t xml:space="preserve">situation. Disputes regarding quality of the goods can be adjudicated by any </w:t>
            </w:r>
          </w:p>
          <w:p w:rsidR="00A523C0" w:rsidRDefault="00A523C0" w:rsidP="00F50234">
            <w:pPr>
              <w:spacing w:line="360" w:lineRule="auto"/>
              <w:jc w:val="both"/>
              <w:rPr>
                <w:rFonts w:ascii="Arial" w:hAnsi="Arial" w:cs="Arial"/>
                <w:sz w:val="24"/>
                <w:szCs w:val="24"/>
              </w:rPr>
            </w:pPr>
            <w:r>
              <w:rPr>
                <w:rFonts w:ascii="Arial" w:hAnsi="Arial" w:cs="Arial"/>
                <w:sz w:val="24"/>
                <w:szCs w:val="24"/>
              </w:rPr>
              <w:t xml:space="preserve">           </w:t>
            </w:r>
            <w:r w:rsidR="00F50234" w:rsidRPr="00F50234">
              <w:rPr>
                <w:rFonts w:ascii="Arial" w:hAnsi="Arial" w:cs="Arial"/>
                <w:sz w:val="24"/>
                <w:szCs w:val="24"/>
              </w:rPr>
              <w:t xml:space="preserve">institution having expertise in the area. A clause to this effect can be inserted </w:t>
            </w:r>
          </w:p>
          <w:p w:rsidR="00A523C0" w:rsidRDefault="00A523C0" w:rsidP="00F50234">
            <w:pPr>
              <w:spacing w:line="360" w:lineRule="auto"/>
              <w:jc w:val="both"/>
              <w:rPr>
                <w:rFonts w:ascii="Arial" w:hAnsi="Arial" w:cs="Arial"/>
                <w:sz w:val="24"/>
                <w:szCs w:val="24"/>
              </w:rPr>
            </w:pPr>
            <w:r>
              <w:rPr>
                <w:rFonts w:ascii="Arial" w:hAnsi="Arial" w:cs="Arial"/>
                <w:sz w:val="24"/>
                <w:szCs w:val="24"/>
              </w:rPr>
              <w:t xml:space="preserve">           </w:t>
            </w:r>
            <w:r w:rsidR="00F50234" w:rsidRPr="00F50234">
              <w:rPr>
                <w:rFonts w:ascii="Arial" w:hAnsi="Arial" w:cs="Arial"/>
                <w:sz w:val="24"/>
                <w:szCs w:val="24"/>
              </w:rPr>
              <w:t xml:space="preserve">in the Salam agreement at the time of the contract. The bank would not be </w:t>
            </w:r>
            <w:r>
              <w:rPr>
                <w:rFonts w:ascii="Arial" w:hAnsi="Arial" w:cs="Arial"/>
                <w:sz w:val="24"/>
                <w:szCs w:val="24"/>
              </w:rPr>
              <w:t xml:space="preserve"> </w:t>
            </w:r>
          </w:p>
          <w:p w:rsidR="00A523C0" w:rsidRDefault="00A523C0" w:rsidP="00F50234">
            <w:pPr>
              <w:spacing w:line="360" w:lineRule="auto"/>
              <w:jc w:val="both"/>
              <w:rPr>
                <w:rFonts w:ascii="Arial" w:hAnsi="Arial" w:cs="Arial"/>
                <w:sz w:val="24"/>
                <w:szCs w:val="24"/>
              </w:rPr>
            </w:pPr>
            <w:r>
              <w:rPr>
                <w:rFonts w:ascii="Arial" w:hAnsi="Arial" w:cs="Arial"/>
                <w:sz w:val="24"/>
                <w:szCs w:val="24"/>
              </w:rPr>
              <w:t xml:space="preserve">           </w:t>
            </w:r>
            <w:r w:rsidR="00F50234" w:rsidRPr="00F50234">
              <w:rPr>
                <w:rFonts w:ascii="Arial" w:hAnsi="Arial" w:cs="Arial"/>
                <w:sz w:val="24"/>
                <w:szCs w:val="24"/>
              </w:rPr>
              <w:t xml:space="preserve">obliged to accept the goods if their quality is judged to the inferior. It may, </w:t>
            </w:r>
          </w:p>
          <w:p w:rsidR="00A523C0" w:rsidRDefault="00A523C0" w:rsidP="00F50234">
            <w:pPr>
              <w:spacing w:line="360" w:lineRule="auto"/>
              <w:jc w:val="both"/>
              <w:rPr>
                <w:rFonts w:ascii="Arial" w:hAnsi="Arial" w:cs="Arial"/>
                <w:sz w:val="24"/>
                <w:szCs w:val="24"/>
              </w:rPr>
            </w:pPr>
            <w:r>
              <w:rPr>
                <w:rFonts w:ascii="Arial" w:hAnsi="Arial" w:cs="Arial"/>
                <w:sz w:val="24"/>
                <w:szCs w:val="24"/>
              </w:rPr>
              <w:t xml:space="preserve">           </w:t>
            </w:r>
            <w:r w:rsidR="00F50234" w:rsidRPr="00F50234">
              <w:rPr>
                <w:rFonts w:ascii="Arial" w:hAnsi="Arial" w:cs="Arial"/>
                <w:sz w:val="24"/>
                <w:szCs w:val="24"/>
              </w:rPr>
              <w:t xml:space="preserve">however, agree to acceptance, may be even at the discounted price. It may </w:t>
            </w:r>
          </w:p>
          <w:p w:rsidR="00A523C0" w:rsidRDefault="00A523C0" w:rsidP="00F50234">
            <w:pPr>
              <w:spacing w:line="360" w:lineRule="auto"/>
              <w:jc w:val="both"/>
              <w:rPr>
                <w:rFonts w:ascii="Arial" w:hAnsi="Arial" w:cs="Arial"/>
                <w:sz w:val="24"/>
                <w:szCs w:val="24"/>
              </w:rPr>
            </w:pPr>
            <w:r>
              <w:rPr>
                <w:rFonts w:ascii="Arial" w:hAnsi="Arial" w:cs="Arial"/>
                <w:sz w:val="24"/>
                <w:szCs w:val="24"/>
              </w:rPr>
              <w:t xml:space="preserve">           </w:t>
            </w:r>
            <w:r w:rsidR="00F50234" w:rsidRPr="00F50234">
              <w:rPr>
                <w:rFonts w:ascii="Arial" w:hAnsi="Arial" w:cs="Arial"/>
                <w:sz w:val="24"/>
                <w:szCs w:val="24"/>
              </w:rPr>
              <w:t>al</w:t>
            </w:r>
            <w:bookmarkStart w:id="0" w:name="_GoBack"/>
            <w:bookmarkEnd w:id="0"/>
            <w:r w:rsidR="00F50234" w:rsidRPr="00F50234">
              <w:rPr>
                <w:rFonts w:ascii="Arial" w:hAnsi="Arial" w:cs="Arial"/>
                <w:sz w:val="24"/>
                <w:szCs w:val="24"/>
              </w:rPr>
              <w:t xml:space="preserve">so make adjustment for superior quality or additional quantity. There may be </w:t>
            </w:r>
          </w:p>
          <w:p w:rsidR="00E424E9" w:rsidRPr="00F50234" w:rsidRDefault="00A523C0" w:rsidP="00F50234">
            <w:pPr>
              <w:spacing w:line="360" w:lineRule="auto"/>
              <w:jc w:val="both"/>
              <w:rPr>
                <w:rFonts w:ascii="Arial" w:hAnsi="Arial" w:cs="Arial"/>
                <w:sz w:val="24"/>
                <w:szCs w:val="24"/>
              </w:rPr>
            </w:pPr>
            <w:r>
              <w:rPr>
                <w:rFonts w:ascii="Arial" w:hAnsi="Arial" w:cs="Arial"/>
                <w:sz w:val="24"/>
                <w:szCs w:val="24"/>
              </w:rPr>
              <w:t xml:space="preserve">           </w:t>
            </w:r>
            <w:r w:rsidR="00F50234" w:rsidRPr="00F50234">
              <w:rPr>
                <w:rFonts w:ascii="Arial" w:hAnsi="Arial" w:cs="Arial"/>
                <w:sz w:val="24"/>
                <w:szCs w:val="24"/>
              </w:rPr>
              <w:t>a number of solutions to this problem, and some of these are as follows:</w:t>
            </w:r>
          </w:p>
          <w:p w:rsidR="00F50234" w:rsidRPr="00F50234" w:rsidRDefault="00F50234" w:rsidP="00F50234">
            <w:pPr>
              <w:spacing w:line="360" w:lineRule="auto"/>
              <w:jc w:val="both"/>
              <w:rPr>
                <w:rFonts w:ascii="Arial" w:hAnsi="Arial" w:cs="Arial"/>
                <w:sz w:val="24"/>
                <w:szCs w:val="24"/>
              </w:rPr>
            </w:pPr>
          </w:p>
          <w:p w:rsidR="00F50234" w:rsidRPr="00F50234" w:rsidRDefault="00F50234" w:rsidP="00F50234">
            <w:pPr>
              <w:pStyle w:val="ListParagraph"/>
              <w:spacing w:line="360" w:lineRule="auto"/>
              <w:jc w:val="both"/>
              <w:rPr>
                <w:rFonts w:ascii="Arial" w:hAnsi="Arial" w:cs="Arial"/>
                <w:sz w:val="24"/>
                <w:szCs w:val="24"/>
              </w:rPr>
            </w:pPr>
            <w:r w:rsidRPr="00F50234">
              <w:rPr>
                <w:rFonts w:ascii="Arial" w:hAnsi="Arial" w:cs="Arial"/>
                <w:sz w:val="24"/>
                <w:szCs w:val="24"/>
              </w:rPr>
              <w:t>1.</w:t>
            </w:r>
            <w:r>
              <w:rPr>
                <w:rFonts w:ascii="Arial" w:hAnsi="Arial" w:cs="Arial"/>
                <w:sz w:val="24"/>
                <w:szCs w:val="24"/>
              </w:rPr>
              <w:t xml:space="preserve"> </w:t>
            </w:r>
            <w:r w:rsidRPr="00F50234">
              <w:rPr>
                <w:rFonts w:ascii="Arial" w:hAnsi="Arial" w:cs="Arial"/>
                <w:sz w:val="24"/>
                <w:szCs w:val="24"/>
              </w:rPr>
              <w:t>The bank</w:t>
            </w:r>
            <w:r>
              <w:rPr>
                <w:rFonts w:ascii="Arial" w:hAnsi="Arial" w:cs="Arial"/>
                <w:b/>
                <w:sz w:val="24"/>
                <w:szCs w:val="24"/>
              </w:rPr>
              <w:t xml:space="preserve"> </w:t>
            </w:r>
            <w:r w:rsidRPr="00F50234">
              <w:rPr>
                <w:rFonts w:ascii="Arial" w:hAnsi="Arial" w:cs="Arial"/>
                <w:sz w:val="24"/>
                <w:szCs w:val="24"/>
              </w:rPr>
              <w:t>may refuse to accept the goods and insist on the supply of the agreed goods according to the procedure given in the section 10.7.2, or get the price paid at the time of contract back.</w:t>
            </w:r>
          </w:p>
          <w:p w:rsidR="00F50234" w:rsidRPr="00F50234" w:rsidRDefault="00F50234" w:rsidP="00F50234">
            <w:pPr>
              <w:pStyle w:val="ListParagraph"/>
              <w:spacing w:line="360" w:lineRule="auto"/>
              <w:jc w:val="both"/>
              <w:rPr>
                <w:rFonts w:ascii="Arial" w:hAnsi="Arial" w:cs="Arial"/>
                <w:sz w:val="24"/>
                <w:szCs w:val="24"/>
              </w:rPr>
            </w:pPr>
            <w:r w:rsidRPr="00F50234">
              <w:rPr>
                <w:rFonts w:ascii="Arial" w:hAnsi="Arial" w:cs="Arial"/>
                <w:sz w:val="24"/>
                <w:szCs w:val="24"/>
              </w:rPr>
              <w:t>2.</w:t>
            </w:r>
            <w:r>
              <w:rPr>
                <w:rFonts w:ascii="Arial" w:hAnsi="Arial" w:cs="Arial"/>
                <w:sz w:val="24"/>
                <w:szCs w:val="24"/>
              </w:rPr>
              <w:t xml:space="preserve"> </w:t>
            </w:r>
            <w:r w:rsidRPr="00F50234">
              <w:rPr>
                <w:rFonts w:ascii="Arial" w:hAnsi="Arial" w:cs="Arial"/>
                <w:sz w:val="24"/>
                <w:szCs w:val="24"/>
              </w:rPr>
              <w:t>If the seller is not able to supply the agreed item</w:t>
            </w:r>
            <w:r w:rsidR="00EF2952">
              <w:rPr>
                <w:rFonts w:ascii="Arial" w:hAnsi="Arial" w:cs="Arial"/>
                <w:sz w:val="24"/>
                <w:szCs w:val="24"/>
              </w:rPr>
              <w:t>, and the item is absolutely out</w:t>
            </w:r>
            <w:r w:rsidRPr="00F50234">
              <w:rPr>
                <w:rFonts w:ascii="Arial" w:hAnsi="Arial" w:cs="Arial"/>
                <w:sz w:val="24"/>
                <w:szCs w:val="24"/>
              </w:rPr>
              <w:t xml:space="preserve"> of stock in the accessible market, the bank may ask the seller to supply any other goods.</w:t>
            </w:r>
          </w:p>
          <w:p w:rsidR="00F50234" w:rsidRPr="00F50234" w:rsidRDefault="00F50234" w:rsidP="00F50234">
            <w:pPr>
              <w:pStyle w:val="ListParagraph"/>
              <w:spacing w:line="360" w:lineRule="auto"/>
              <w:jc w:val="both"/>
              <w:rPr>
                <w:rFonts w:ascii="Arial" w:hAnsi="Arial" w:cs="Arial"/>
                <w:sz w:val="24"/>
                <w:szCs w:val="24"/>
              </w:rPr>
            </w:pPr>
            <w:r w:rsidRPr="00F50234">
              <w:rPr>
                <w:rFonts w:ascii="Arial" w:hAnsi="Arial" w:cs="Arial"/>
                <w:sz w:val="24"/>
                <w:szCs w:val="24"/>
              </w:rPr>
              <w:t>3.</w:t>
            </w:r>
            <w:r>
              <w:rPr>
                <w:rFonts w:ascii="Arial" w:hAnsi="Arial" w:cs="Arial"/>
                <w:sz w:val="24"/>
                <w:szCs w:val="24"/>
              </w:rPr>
              <w:t xml:space="preserve"> </w:t>
            </w:r>
            <w:r w:rsidRPr="00F50234">
              <w:rPr>
                <w:rFonts w:ascii="Arial" w:hAnsi="Arial" w:cs="Arial"/>
                <w:sz w:val="24"/>
                <w:szCs w:val="24"/>
              </w:rPr>
              <w:t>If the seller can only party supply the agreed goods, the bank may accept the same and revise the purchase order to the extent of the remaining quantity, or it may claim a refund of the balance.</w:t>
            </w:r>
            <w:r w:rsidR="00A16DB4">
              <w:rPr>
                <w:rFonts w:ascii="Arial" w:hAnsi="Arial" w:cs="Arial"/>
                <w:sz w:val="24"/>
                <w:szCs w:val="24"/>
              </w:rPr>
              <w:t xml:space="preserve"> (Salam and Istisna’a’, 2019).</w:t>
            </w:r>
          </w:p>
          <w:p w:rsidR="00F50234" w:rsidRPr="00F50234" w:rsidRDefault="00F50234" w:rsidP="00F50234">
            <w:pPr>
              <w:pStyle w:val="ListParagraph"/>
              <w:spacing w:line="360" w:lineRule="auto"/>
              <w:jc w:val="both"/>
              <w:rPr>
                <w:rFonts w:ascii="Arial" w:hAnsi="Arial" w:cs="Arial"/>
                <w:b/>
                <w:sz w:val="24"/>
                <w:szCs w:val="24"/>
              </w:rPr>
            </w:pPr>
          </w:p>
          <w:p w:rsidR="00E424E9" w:rsidRDefault="00E424E9" w:rsidP="005D5094">
            <w:pPr>
              <w:pStyle w:val="ListParagraph"/>
              <w:numPr>
                <w:ilvl w:val="0"/>
                <w:numId w:val="22"/>
              </w:numPr>
              <w:spacing w:line="360" w:lineRule="auto"/>
              <w:jc w:val="both"/>
              <w:rPr>
                <w:rFonts w:ascii="Arial" w:hAnsi="Arial" w:cs="Arial"/>
                <w:b/>
                <w:sz w:val="24"/>
                <w:szCs w:val="24"/>
              </w:rPr>
            </w:pPr>
            <w:r>
              <w:rPr>
                <w:rFonts w:ascii="Arial" w:hAnsi="Arial" w:cs="Arial"/>
                <w:b/>
                <w:sz w:val="24"/>
                <w:szCs w:val="24"/>
              </w:rPr>
              <w:lastRenderedPageBreak/>
              <w:t>D</w:t>
            </w:r>
            <w:r w:rsidR="00F50234">
              <w:rPr>
                <w:rFonts w:ascii="Arial" w:hAnsi="Arial" w:cs="Arial"/>
                <w:b/>
                <w:sz w:val="24"/>
                <w:szCs w:val="24"/>
              </w:rPr>
              <w:t>iscuss the main feature</w:t>
            </w:r>
            <w:r>
              <w:rPr>
                <w:rFonts w:ascii="Arial" w:hAnsi="Arial" w:cs="Arial"/>
                <w:b/>
                <w:sz w:val="24"/>
                <w:szCs w:val="24"/>
              </w:rPr>
              <w:t>s of valid Salam contract in details.</w:t>
            </w:r>
          </w:p>
          <w:p w:rsidR="0077233B" w:rsidRDefault="0077233B" w:rsidP="0077233B">
            <w:pPr>
              <w:pStyle w:val="ListParagraph"/>
              <w:spacing w:line="360" w:lineRule="auto"/>
              <w:jc w:val="both"/>
              <w:rPr>
                <w:rFonts w:ascii="Arial" w:hAnsi="Arial" w:cs="Arial"/>
                <w:b/>
                <w:sz w:val="24"/>
                <w:szCs w:val="24"/>
              </w:rPr>
            </w:pPr>
          </w:p>
          <w:p w:rsidR="0077233B" w:rsidRDefault="0077233B" w:rsidP="0077233B">
            <w:pPr>
              <w:pStyle w:val="ListParagraph"/>
              <w:spacing w:line="360" w:lineRule="auto"/>
              <w:jc w:val="both"/>
              <w:rPr>
                <w:rFonts w:ascii="Arial" w:hAnsi="Arial" w:cs="Arial"/>
                <w:sz w:val="24"/>
                <w:szCs w:val="24"/>
              </w:rPr>
            </w:pPr>
            <w:r>
              <w:rPr>
                <w:rFonts w:ascii="Arial" w:hAnsi="Arial" w:cs="Arial"/>
                <w:sz w:val="24"/>
                <w:szCs w:val="24"/>
              </w:rPr>
              <w:t>A valid Salam contract should fulfill the conditions of a normal valid sale and additionally requires the following conditions to be met.</w:t>
            </w:r>
          </w:p>
          <w:p w:rsidR="0077233B" w:rsidRDefault="0077233B" w:rsidP="0077233B">
            <w:pPr>
              <w:pStyle w:val="ListParagraph"/>
              <w:spacing w:line="360" w:lineRule="auto"/>
              <w:jc w:val="both"/>
              <w:rPr>
                <w:rFonts w:ascii="Arial" w:hAnsi="Arial" w:cs="Arial"/>
                <w:sz w:val="24"/>
                <w:szCs w:val="24"/>
              </w:rPr>
            </w:pPr>
          </w:p>
          <w:p w:rsidR="0077233B" w:rsidRDefault="0077233B" w:rsidP="0077233B">
            <w:pPr>
              <w:pStyle w:val="ListParagraph"/>
              <w:spacing w:line="360" w:lineRule="auto"/>
              <w:jc w:val="both"/>
              <w:rPr>
                <w:rFonts w:ascii="Arial" w:hAnsi="Arial" w:cs="Arial"/>
                <w:b/>
                <w:sz w:val="24"/>
                <w:szCs w:val="24"/>
              </w:rPr>
            </w:pPr>
            <w:r w:rsidRPr="0077233B">
              <w:rPr>
                <w:rFonts w:ascii="Arial" w:hAnsi="Arial" w:cs="Arial"/>
                <w:b/>
                <w:sz w:val="24"/>
                <w:szCs w:val="24"/>
              </w:rPr>
              <w:t>Subject Matter of Salam</w:t>
            </w:r>
          </w:p>
          <w:p w:rsidR="0054307A" w:rsidRDefault="0054307A" w:rsidP="0077233B">
            <w:pPr>
              <w:pStyle w:val="ListParagraph"/>
              <w:spacing w:line="360" w:lineRule="auto"/>
              <w:jc w:val="both"/>
              <w:rPr>
                <w:rFonts w:ascii="Arial" w:hAnsi="Arial" w:cs="Arial"/>
                <w:sz w:val="24"/>
                <w:szCs w:val="24"/>
              </w:rPr>
            </w:pPr>
            <w:r w:rsidRPr="0054307A">
              <w:rPr>
                <w:rFonts w:ascii="Arial" w:hAnsi="Arial" w:cs="Arial"/>
                <w:sz w:val="24"/>
                <w:szCs w:val="24"/>
              </w:rPr>
              <w:t>On which items Salam can be conducted is the first important aspect. There is a consensus that everything that can be precisely determined in terms of quality and quantity can be made the S</w:t>
            </w:r>
            <w:r>
              <w:rPr>
                <w:rFonts w:ascii="Arial" w:hAnsi="Arial" w:cs="Arial"/>
                <w:sz w:val="24"/>
                <w:szCs w:val="24"/>
              </w:rPr>
              <w:t>u</w:t>
            </w:r>
            <w:r w:rsidRPr="0054307A">
              <w:rPr>
                <w:rFonts w:ascii="Arial" w:hAnsi="Arial" w:cs="Arial"/>
                <w:sz w:val="24"/>
                <w:szCs w:val="24"/>
              </w:rPr>
              <w:t>bject of Salam sale. There is also unanimity on the point that the commodity should be well-defined but not particularized to a specific unit of farm, tree or garden.</w:t>
            </w:r>
            <w:r>
              <w:rPr>
                <w:rFonts w:ascii="Arial" w:hAnsi="Arial" w:cs="Arial"/>
                <w:sz w:val="24"/>
                <w:szCs w:val="24"/>
              </w:rPr>
              <w:t xml:space="preserve"> Only those fungible (Mithli) things various units of which do not differ from each other in a significant manner can be contracted under Salam.</w:t>
            </w:r>
          </w:p>
          <w:p w:rsidR="0054307A" w:rsidRDefault="0054307A" w:rsidP="0077233B">
            <w:pPr>
              <w:pStyle w:val="ListParagraph"/>
              <w:spacing w:line="360" w:lineRule="auto"/>
              <w:jc w:val="both"/>
              <w:rPr>
                <w:rFonts w:ascii="Arial" w:hAnsi="Arial" w:cs="Arial"/>
                <w:sz w:val="24"/>
                <w:szCs w:val="24"/>
              </w:rPr>
            </w:pPr>
          </w:p>
          <w:p w:rsidR="0054307A" w:rsidRDefault="0054307A" w:rsidP="0077233B">
            <w:pPr>
              <w:pStyle w:val="ListParagraph"/>
              <w:spacing w:line="360" w:lineRule="auto"/>
              <w:jc w:val="both"/>
              <w:rPr>
                <w:rFonts w:ascii="Arial" w:hAnsi="Arial" w:cs="Arial"/>
                <w:sz w:val="24"/>
                <w:szCs w:val="24"/>
              </w:rPr>
            </w:pPr>
            <w:r>
              <w:rPr>
                <w:rFonts w:ascii="Arial" w:hAnsi="Arial" w:cs="Arial"/>
                <w:sz w:val="24"/>
                <w:szCs w:val="24"/>
              </w:rPr>
              <w:t>Salam cannot take place where both items of exchange are identical, e.g. wheat for wheat and potato for potato. Similarly, the commodity to be sold through Salam should, in itself, not be of the nature of money, like gold, silver or any currency.</w:t>
            </w:r>
          </w:p>
          <w:p w:rsidR="0054307A" w:rsidRDefault="0054307A" w:rsidP="0077233B">
            <w:pPr>
              <w:pStyle w:val="ListParagraph"/>
              <w:spacing w:line="360" w:lineRule="auto"/>
              <w:jc w:val="both"/>
              <w:rPr>
                <w:rFonts w:ascii="Arial" w:hAnsi="Arial" w:cs="Arial"/>
                <w:sz w:val="24"/>
                <w:szCs w:val="24"/>
              </w:rPr>
            </w:pPr>
          </w:p>
          <w:p w:rsidR="0054307A" w:rsidRDefault="0054307A" w:rsidP="0077233B">
            <w:pPr>
              <w:pStyle w:val="ListParagraph"/>
              <w:spacing w:line="360" w:lineRule="auto"/>
              <w:jc w:val="both"/>
              <w:rPr>
                <w:rFonts w:ascii="Arial" w:hAnsi="Arial" w:cs="Arial"/>
                <w:sz w:val="24"/>
                <w:szCs w:val="24"/>
              </w:rPr>
            </w:pPr>
            <w:r>
              <w:rPr>
                <w:rFonts w:ascii="Arial" w:hAnsi="Arial" w:cs="Arial"/>
                <w:sz w:val="24"/>
                <w:szCs w:val="24"/>
              </w:rPr>
              <w:t xml:space="preserve">The contemporary scholars have come to the conclusion that all goods that can be standardized into identical units can become the subject of Salam. For example, wheat, rice, barley, oil, iron and copper or other grains of this type, products of companies which are regularly and commonly available at any time, like carpets, tin </w:t>
            </w:r>
            <w:r w:rsidR="0034569B">
              <w:rPr>
                <w:rFonts w:ascii="Arial" w:hAnsi="Arial" w:cs="Arial"/>
                <w:sz w:val="24"/>
                <w:szCs w:val="24"/>
              </w:rPr>
              <w:t>packs</w:t>
            </w:r>
            <w:r>
              <w:rPr>
                <w:rFonts w:ascii="Arial" w:hAnsi="Arial" w:cs="Arial"/>
                <w:sz w:val="24"/>
                <w:szCs w:val="24"/>
              </w:rPr>
              <w:t xml:space="preserve"> of various consumption items, etc., can be sold through Salam. The commodity should be generally available in the market.</w:t>
            </w:r>
          </w:p>
          <w:p w:rsidR="0054307A" w:rsidRDefault="0054307A" w:rsidP="0077233B">
            <w:pPr>
              <w:pStyle w:val="ListParagraph"/>
              <w:spacing w:line="360" w:lineRule="auto"/>
              <w:jc w:val="both"/>
              <w:rPr>
                <w:rFonts w:ascii="Arial" w:hAnsi="Arial" w:cs="Arial"/>
                <w:sz w:val="24"/>
                <w:szCs w:val="24"/>
              </w:rPr>
            </w:pPr>
            <w:r>
              <w:rPr>
                <w:rFonts w:ascii="Arial" w:hAnsi="Arial" w:cs="Arial"/>
                <w:sz w:val="24"/>
                <w:szCs w:val="24"/>
              </w:rPr>
              <w:t>Hence, the Salam commodi</w:t>
            </w:r>
            <w:r w:rsidR="0034569B">
              <w:rPr>
                <w:rFonts w:ascii="Arial" w:hAnsi="Arial" w:cs="Arial"/>
                <w:sz w:val="24"/>
                <w:szCs w:val="24"/>
              </w:rPr>
              <w:t xml:space="preserve">ty of defined specifications is </w:t>
            </w:r>
            <w:r>
              <w:rPr>
                <w:rFonts w:ascii="Arial" w:hAnsi="Arial" w:cs="Arial"/>
                <w:sz w:val="24"/>
                <w:szCs w:val="24"/>
              </w:rPr>
              <w:t xml:space="preserve">made the responsibility of the seller, so that he can supply them by taking them from the market. </w:t>
            </w:r>
            <w:r w:rsidR="0034569B">
              <w:rPr>
                <w:rFonts w:ascii="Arial" w:hAnsi="Arial" w:cs="Arial"/>
                <w:sz w:val="24"/>
                <w:szCs w:val="24"/>
              </w:rPr>
              <w:t>It is not necessary that the Salam seller himself produces the goods to be delivered in the future; rather, such specification has to be avoided to enable the seller to make available the item from where he can arrange.</w:t>
            </w:r>
          </w:p>
          <w:p w:rsidR="0034569B" w:rsidRPr="0034569B" w:rsidRDefault="0034569B" w:rsidP="0034569B">
            <w:pPr>
              <w:spacing w:line="360" w:lineRule="auto"/>
              <w:jc w:val="both"/>
              <w:rPr>
                <w:rFonts w:ascii="Arial" w:hAnsi="Arial" w:cs="Arial"/>
                <w:sz w:val="24"/>
                <w:szCs w:val="24"/>
              </w:rPr>
            </w:pPr>
          </w:p>
          <w:p w:rsidR="0077233B" w:rsidRDefault="0077233B" w:rsidP="0077233B">
            <w:pPr>
              <w:pStyle w:val="ListParagraph"/>
              <w:spacing w:line="360" w:lineRule="auto"/>
              <w:jc w:val="both"/>
              <w:rPr>
                <w:rFonts w:ascii="Arial" w:hAnsi="Arial" w:cs="Arial"/>
                <w:b/>
                <w:sz w:val="24"/>
                <w:szCs w:val="24"/>
              </w:rPr>
            </w:pPr>
            <w:r w:rsidRPr="0077233B">
              <w:rPr>
                <w:rFonts w:ascii="Arial" w:hAnsi="Arial" w:cs="Arial"/>
                <w:b/>
                <w:sz w:val="24"/>
                <w:szCs w:val="24"/>
              </w:rPr>
              <w:t>Salam in Currencies</w:t>
            </w:r>
          </w:p>
          <w:p w:rsidR="0034569B" w:rsidRDefault="0034569B" w:rsidP="0077233B">
            <w:pPr>
              <w:pStyle w:val="ListParagraph"/>
              <w:spacing w:line="360" w:lineRule="auto"/>
              <w:jc w:val="both"/>
              <w:rPr>
                <w:rFonts w:ascii="Arial" w:hAnsi="Arial" w:cs="Arial"/>
                <w:sz w:val="24"/>
                <w:szCs w:val="24"/>
              </w:rPr>
            </w:pPr>
            <w:r>
              <w:rPr>
                <w:rFonts w:ascii="Arial" w:hAnsi="Arial" w:cs="Arial"/>
                <w:sz w:val="24"/>
                <w:szCs w:val="24"/>
              </w:rPr>
              <w:t xml:space="preserve">The majority of jurists do not allow Salam in gold, silver, currencies or monetary units, although a few jurists have allowed it, as such, a few Islamic </w:t>
            </w:r>
            <w:r>
              <w:rPr>
                <w:rFonts w:ascii="Arial" w:hAnsi="Arial" w:cs="Arial"/>
                <w:sz w:val="24"/>
                <w:szCs w:val="24"/>
              </w:rPr>
              <w:lastRenderedPageBreak/>
              <w:t>banks have been using Salam in currencies as an alternative to bill discounting.</w:t>
            </w:r>
          </w:p>
          <w:p w:rsidR="009503E0" w:rsidRDefault="009503E0" w:rsidP="0077233B">
            <w:pPr>
              <w:pStyle w:val="ListParagraph"/>
              <w:spacing w:line="360" w:lineRule="auto"/>
              <w:jc w:val="both"/>
              <w:rPr>
                <w:rFonts w:ascii="Arial" w:hAnsi="Arial" w:cs="Arial"/>
                <w:sz w:val="24"/>
                <w:szCs w:val="24"/>
              </w:rPr>
            </w:pPr>
          </w:p>
          <w:p w:rsidR="009503E0" w:rsidRDefault="009503E0" w:rsidP="0077233B">
            <w:pPr>
              <w:pStyle w:val="ListParagraph"/>
              <w:spacing w:line="360" w:lineRule="auto"/>
              <w:jc w:val="both"/>
              <w:rPr>
                <w:rFonts w:ascii="Arial" w:hAnsi="Arial" w:cs="Arial"/>
                <w:sz w:val="24"/>
                <w:szCs w:val="24"/>
              </w:rPr>
            </w:pPr>
            <w:r>
              <w:rPr>
                <w:rFonts w:ascii="Arial" w:hAnsi="Arial" w:cs="Arial"/>
                <w:sz w:val="24"/>
                <w:szCs w:val="24"/>
              </w:rPr>
              <w:t>Money is treated differently from other commodities. Gold, silver and other metallic money like Fulus of copper or other metals can be used for some purposes other than for making payments; hence, they can be traded keeping in mind the Shari’a</w:t>
            </w:r>
            <w:r w:rsidR="00C358C3">
              <w:rPr>
                <w:rFonts w:ascii="Arial" w:hAnsi="Arial" w:cs="Arial"/>
                <w:sz w:val="24"/>
                <w:szCs w:val="24"/>
              </w:rPr>
              <w:t>h</w:t>
            </w:r>
            <w:r>
              <w:rPr>
                <w:rFonts w:ascii="Arial" w:hAnsi="Arial" w:cs="Arial"/>
                <w:sz w:val="24"/>
                <w:szCs w:val="24"/>
              </w:rPr>
              <w:t xml:space="preserve"> principles. However, paper money can be used only in payment of a price; it cannot serve as a commodity to be sold.</w:t>
            </w:r>
            <w:r w:rsidR="00C358C3">
              <w:rPr>
                <w:rFonts w:ascii="Arial" w:hAnsi="Arial" w:cs="Arial"/>
                <w:sz w:val="24"/>
                <w:szCs w:val="24"/>
              </w:rPr>
              <w:t xml:space="preserve"> </w:t>
            </w:r>
            <w:r>
              <w:rPr>
                <w:rFonts w:ascii="Arial" w:hAnsi="Arial" w:cs="Arial"/>
                <w:sz w:val="24"/>
                <w:szCs w:val="24"/>
              </w:rPr>
              <w:t>The currency notes in vogue are monetary values. They have no value in the absence of government commitment and are wanted only for the purpose of exchange and payments and not for themselves. Accordingly, the present fiduciary money in the form of currency notes is cash money or monetary value and unlimited legal tender for making payment, as creditors are obliged to accept it for the recovery of debts.</w:t>
            </w:r>
          </w:p>
          <w:p w:rsidR="009503E0" w:rsidRDefault="009503E0" w:rsidP="0077233B">
            <w:pPr>
              <w:pStyle w:val="ListParagraph"/>
              <w:spacing w:line="360" w:lineRule="auto"/>
              <w:jc w:val="both"/>
              <w:rPr>
                <w:rFonts w:ascii="Arial" w:hAnsi="Arial" w:cs="Arial"/>
                <w:sz w:val="24"/>
                <w:szCs w:val="24"/>
              </w:rPr>
            </w:pPr>
          </w:p>
          <w:p w:rsidR="009503E0" w:rsidRPr="0034569B" w:rsidRDefault="009503E0" w:rsidP="0077233B">
            <w:pPr>
              <w:pStyle w:val="ListParagraph"/>
              <w:spacing w:line="360" w:lineRule="auto"/>
              <w:jc w:val="both"/>
              <w:rPr>
                <w:rFonts w:ascii="Arial" w:hAnsi="Arial" w:cs="Arial"/>
                <w:sz w:val="24"/>
                <w:szCs w:val="24"/>
              </w:rPr>
            </w:pPr>
            <w:r>
              <w:rPr>
                <w:rFonts w:ascii="Arial" w:hAnsi="Arial" w:cs="Arial"/>
                <w:sz w:val="24"/>
                <w:szCs w:val="24"/>
              </w:rPr>
              <w:t>The counter values to be exchanged in Salam include prompt price payment on the one hand and deferred delivery of the commodity on the other. However, if the price in Salam</w:t>
            </w:r>
            <w:r w:rsidR="007774DD">
              <w:rPr>
                <w:rFonts w:ascii="Arial" w:hAnsi="Arial" w:cs="Arial"/>
                <w:sz w:val="24"/>
                <w:szCs w:val="24"/>
              </w:rPr>
              <w:t xml:space="preserve"> is US Dollars, for example, and the commodity to be purchased/sold is British pounds, it will be a currency transaction which cannot be made through Salam, because such exchange of currencies requires the simultaneous payment on both sides, while in Salam, delivery of the commodity is deferred.</w:t>
            </w:r>
          </w:p>
          <w:p w:rsidR="0034569B" w:rsidRPr="0077233B" w:rsidRDefault="0034569B" w:rsidP="0077233B">
            <w:pPr>
              <w:pStyle w:val="ListParagraph"/>
              <w:spacing w:line="360" w:lineRule="auto"/>
              <w:jc w:val="both"/>
              <w:rPr>
                <w:rFonts w:ascii="Arial" w:hAnsi="Arial" w:cs="Arial"/>
                <w:b/>
                <w:sz w:val="24"/>
                <w:szCs w:val="24"/>
              </w:rPr>
            </w:pPr>
          </w:p>
          <w:p w:rsidR="0077233B" w:rsidRDefault="0077233B" w:rsidP="0077233B">
            <w:pPr>
              <w:pStyle w:val="ListParagraph"/>
              <w:spacing w:line="360" w:lineRule="auto"/>
              <w:jc w:val="both"/>
              <w:rPr>
                <w:rFonts w:ascii="Arial" w:hAnsi="Arial" w:cs="Arial"/>
                <w:b/>
                <w:sz w:val="24"/>
                <w:szCs w:val="24"/>
              </w:rPr>
            </w:pPr>
            <w:r w:rsidRPr="0077233B">
              <w:rPr>
                <w:rFonts w:ascii="Arial" w:hAnsi="Arial" w:cs="Arial"/>
                <w:b/>
                <w:sz w:val="24"/>
                <w:szCs w:val="24"/>
              </w:rPr>
              <w:t>Payment of Price: Salam Capital</w:t>
            </w:r>
          </w:p>
          <w:p w:rsidR="007774DD" w:rsidRDefault="007774DD" w:rsidP="0077233B">
            <w:pPr>
              <w:pStyle w:val="ListParagraph"/>
              <w:spacing w:line="360" w:lineRule="auto"/>
              <w:jc w:val="both"/>
              <w:rPr>
                <w:rFonts w:ascii="Arial" w:hAnsi="Arial" w:cs="Arial"/>
                <w:sz w:val="24"/>
                <w:szCs w:val="24"/>
              </w:rPr>
            </w:pPr>
            <w:r>
              <w:rPr>
                <w:rFonts w:ascii="Arial" w:hAnsi="Arial" w:cs="Arial"/>
                <w:sz w:val="24"/>
                <w:szCs w:val="24"/>
              </w:rPr>
              <w:t>Price is normally stipulated and paid in the form of any legal tender. However, it can be in terms of goods as well, on the condition that it should not violate the prohibition of Riba in barter transactions as laid down by the Shari’a</w:t>
            </w:r>
            <w:r w:rsidR="00C358C3">
              <w:rPr>
                <w:rFonts w:ascii="Arial" w:hAnsi="Arial" w:cs="Arial"/>
                <w:sz w:val="24"/>
                <w:szCs w:val="24"/>
              </w:rPr>
              <w:t>h</w:t>
            </w:r>
            <w:r>
              <w:rPr>
                <w:rFonts w:ascii="Arial" w:hAnsi="Arial" w:cs="Arial"/>
                <w:sz w:val="24"/>
                <w:szCs w:val="24"/>
              </w:rPr>
              <w:t>. Usufruct of assets can also be considered as Salam capital, which is regarded, particularly by Maiki jurists, as immediate receipt of the capital on the basis of the legal maxim that says: “Taking possession of a part of a thing is like taking possession of the whole thing”. Hence, making usufruct capital of Salam does not mean debt against debt, which is prohibited.</w:t>
            </w:r>
          </w:p>
          <w:p w:rsidR="007774DD" w:rsidRDefault="007774DD" w:rsidP="007774DD">
            <w:pPr>
              <w:pStyle w:val="ListParagraph"/>
              <w:spacing w:line="360" w:lineRule="auto"/>
              <w:jc w:val="both"/>
              <w:rPr>
                <w:rFonts w:ascii="Arial" w:hAnsi="Arial" w:cs="Arial"/>
                <w:sz w:val="24"/>
                <w:szCs w:val="24"/>
              </w:rPr>
            </w:pPr>
          </w:p>
          <w:p w:rsidR="007774DD" w:rsidRPr="007774DD" w:rsidRDefault="007774DD" w:rsidP="007774DD">
            <w:pPr>
              <w:pStyle w:val="ListParagraph"/>
              <w:spacing w:line="360" w:lineRule="auto"/>
              <w:jc w:val="both"/>
              <w:rPr>
                <w:rFonts w:ascii="Arial" w:hAnsi="Arial" w:cs="Arial"/>
                <w:sz w:val="24"/>
                <w:szCs w:val="24"/>
              </w:rPr>
            </w:pPr>
            <w:r>
              <w:rPr>
                <w:rFonts w:ascii="Arial" w:hAnsi="Arial" w:cs="Arial"/>
                <w:sz w:val="24"/>
                <w:szCs w:val="24"/>
              </w:rPr>
              <w:t xml:space="preserve">Outstanding loans/debts due on the part of the seller cannot be fully or </w:t>
            </w:r>
            <w:r>
              <w:rPr>
                <w:rFonts w:ascii="Arial" w:hAnsi="Arial" w:cs="Arial"/>
                <w:sz w:val="24"/>
                <w:szCs w:val="24"/>
              </w:rPr>
              <w:lastRenderedPageBreak/>
              <w:t>partially fixed as price, nor can a loan outstanding on a third party be transferred to the seller in future adjustment towards the price, as this amounts to an exchange of obligation for obligation (debt for debt), which is forbidden. This is also to avoid Gharar. This emphasis by the jurists is justified since the equity in Salam contracts depends on the very existence of the Salam capital, otherwise such transactions are invalid. The very term Salaf (Salam) means advance payment; if payment is delayed, it cannot be called Salam.</w:t>
            </w:r>
          </w:p>
          <w:p w:rsidR="007774DD" w:rsidRPr="007774DD" w:rsidRDefault="007774DD" w:rsidP="0077233B">
            <w:pPr>
              <w:pStyle w:val="ListParagraph"/>
              <w:spacing w:line="360" w:lineRule="auto"/>
              <w:jc w:val="both"/>
              <w:rPr>
                <w:rFonts w:ascii="Arial" w:hAnsi="Arial" w:cs="Arial"/>
                <w:sz w:val="24"/>
                <w:szCs w:val="24"/>
              </w:rPr>
            </w:pPr>
          </w:p>
          <w:p w:rsidR="0077233B" w:rsidRDefault="0077233B" w:rsidP="0077233B">
            <w:pPr>
              <w:pStyle w:val="ListParagraph"/>
              <w:spacing w:line="360" w:lineRule="auto"/>
              <w:jc w:val="both"/>
              <w:rPr>
                <w:rFonts w:ascii="Arial" w:hAnsi="Arial" w:cs="Arial"/>
                <w:b/>
                <w:sz w:val="24"/>
                <w:szCs w:val="24"/>
              </w:rPr>
            </w:pPr>
            <w:r w:rsidRPr="0077233B">
              <w:rPr>
                <w:rFonts w:ascii="Arial" w:hAnsi="Arial" w:cs="Arial"/>
                <w:b/>
                <w:sz w:val="24"/>
                <w:szCs w:val="24"/>
              </w:rPr>
              <w:t>Mode of Payment</w:t>
            </w:r>
          </w:p>
          <w:p w:rsidR="007774DD" w:rsidRPr="007774DD" w:rsidRDefault="005B61D8" w:rsidP="0077233B">
            <w:pPr>
              <w:pStyle w:val="ListParagraph"/>
              <w:spacing w:line="360" w:lineRule="auto"/>
              <w:jc w:val="both"/>
              <w:rPr>
                <w:rFonts w:ascii="Arial" w:hAnsi="Arial" w:cs="Arial"/>
                <w:sz w:val="24"/>
                <w:szCs w:val="24"/>
              </w:rPr>
            </w:pPr>
            <w:r>
              <w:rPr>
                <w:rFonts w:ascii="Arial" w:hAnsi="Arial" w:cs="Arial"/>
                <w:sz w:val="24"/>
                <w:szCs w:val="24"/>
              </w:rPr>
              <w:t xml:space="preserve">Cash payment is not necessary in Salam; the price can be credited to the seller’s account. Crediting the agreed amount in the seller’s account can be termed, in letter, a debt for a debt, but in spirit, it does not fall under the prohibited form of a debt for a debt. Hence, it will not be necessary for banks to pay hard cash for Bai’ Salam; they may credit the seller’s account or issue a pay order in favor of the seller, which may be cashable on demand. In all such cases, money may remain in the bank but is placed at the disposal of the seller. </w:t>
            </w:r>
          </w:p>
          <w:p w:rsidR="007774DD" w:rsidRDefault="007774DD" w:rsidP="0077233B">
            <w:pPr>
              <w:pStyle w:val="ListParagraph"/>
              <w:spacing w:line="360" w:lineRule="auto"/>
              <w:jc w:val="both"/>
              <w:rPr>
                <w:rFonts w:ascii="Arial" w:hAnsi="Arial" w:cs="Arial"/>
                <w:sz w:val="24"/>
                <w:szCs w:val="24"/>
              </w:rPr>
            </w:pPr>
          </w:p>
          <w:p w:rsidR="0077233B" w:rsidRDefault="0077233B" w:rsidP="0077233B">
            <w:pPr>
              <w:pStyle w:val="ListParagraph"/>
              <w:spacing w:line="360" w:lineRule="auto"/>
              <w:jc w:val="both"/>
              <w:rPr>
                <w:rFonts w:ascii="Arial" w:hAnsi="Arial" w:cs="Arial"/>
                <w:b/>
                <w:sz w:val="24"/>
                <w:szCs w:val="24"/>
              </w:rPr>
            </w:pPr>
            <w:r w:rsidRPr="0077233B">
              <w:rPr>
                <w:rFonts w:ascii="Arial" w:hAnsi="Arial" w:cs="Arial"/>
                <w:b/>
                <w:sz w:val="24"/>
                <w:szCs w:val="24"/>
              </w:rPr>
              <w:t>Period and Place of Delivery</w:t>
            </w:r>
          </w:p>
          <w:p w:rsidR="005B61D8" w:rsidRDefault="005B61D8" w:rsidP="0077233B">
            <w:pPr>
              <w:pStyle w:val="ListParagraph"/>
              <w:spacing w:line="360" w:lineRule="auto"/>
              <w:jc w:val="both"/>
              <w:rPr>
                <w:rFonts w:ascii="Arial" w:hAnsi="Arial" w:cs="Arial"/>
                <w:sz w:val="24"/>
                <w:szCs w:val="24"/>
              </w:rPr>
            </w:pPr>
            <w:r>
              <w:rPr>
                <w:rFonts w:ascii="Arial" w:hAnsi="Arial" w:cs="Arial"/>
                <w:sz w:val="24"/>
                <w:szCs w:val="24"/>
              </w:rPr>
              <w:t>In Salam it is necessary to precisely fix the period/time of delivery of goods. Place of delivery also has to be agreed. As regards the time or the period of delivery in Salam, the early compilations of the Hadith mention the practice of fixing a period of one to three years for delivery of farm products. The later jurists, who expanded the application of Salam, reduced the period to fifteen days, some even to one day, which, as they argued, was the minimum period necessary for the transport of a commodity from one market to another. Some jurists believed in precise fixation of the date on which delivery was to be made, while some others approved of a rough date but a definite period or occasion of delivery; for example, on harvest.</w:t>
            </w:r>
          </w:p>
          <w:p w:rsidR="005B61D8" w:rsidRDefault="005B61D8" w:rsidP="0077233B">
            <w:pPr>
              <w:pStyle w:val="ListParagraph"/>
              <w:spacing w:line="360" w:lineRule="auto"/>
              <w:jc w:val="both"/>
              <w:rPr>
                <w:rFonts w:ascii="Arial" w:hAnsi="Arial" w:cs="Arial"/>
                <w:sz w:val="24"/>
                <w:szCs w:val="24"/>
              </w:rPr>
            </w:pPr>
          </w:p>
          <w:p w:rsidR="005B61D8" w:rsidRDefault="005B61D8" w:rsidP="0077233B">
            <w:pPr>
              <w:pStyle w:val="ListParagraph"/>
              <w:spacing w:line="360" w:lineRule="auto"/>
              <w:jc w:val="both"/>
              <w:rPr>
                <w:rFonts w:ascii="Arial" w:hAnsi="Arial" w:cs="Arial"/>
                <w:sz w:val="24"/>
                <w:szCs w:val="24"/>
              </w:rPr>
            </w:pPr>
            <w:r>
              <w:rPr>
                <w:rFonts w:ascii="Arial" w:hAnsi="Arial" w:cs="Arial"/>
                <w:sz w:val="24"/>
                <w:szCs w:val="24"/>
              </w:rPr>
              <w:t>Contemporary scholars recommend that the due date and place of delivery must be known.</w:t>
            </w:r>
          </w:p>
          <w:p w:rsidR="005B61D8" w:rsidRDefault="005B61D8" w:rsidP="0077233B">
            <w:pPr>
              <w:pStyle w:val="ListParagraph"/>
              <w:spacing w:line="360" w:lineRule="auto"/>
              <w:jc w:val="both"/>
              <w:rPr>
                <w:rFonts w:ascii="Arial" w:hAnsi="Arial" w:cs="Arial"/>
                <w:sz w:val="24"/>
                <w:szCs w:val="24"/>
              </w:rPr>
            </w:pPr>
          </w:p>
          <w:p w:rsidR="005B61D8" w:rsidRDefault="005B61D8" w:rsidP="0077233B">
            <w:pPr>
              <w:pStyle w:val="ListParagraph"/>
              <w:spacing w:line="360" w:lineRule="auto"/>
              <w:jc w:val="both"/>
              <w:rPr>
                <w:rFonts w:ascii="Arial" w:hAnsi="Arial" w:cs="Arial"/>
                <w:sz w:val="24"/>
                <w:szCs w:val="24"/>
              </w:rPr>
            </w:pPr>
            <w:r>
              <w:rPr>
                <w:rFonts w:ascii="Arial" w:hAnsi="Arial" w:cs="Arial"/>
                <w:sz w:val="24"/>
                <w:szCs w:val="24"/>
              </w:rPr>
              <w:t xml:space="preserve">The period could be anything from a few days to a number of years, </w:t>
            </w:r>
            <w:r>
              <w:rPr>
                <w:rFonts w:ascii="Arial" w:hAnsi="Arial" w:cs="Arial"/>
                <w:sz w:val="24"/>
                <w:szCs w:val="24"/>
              </w:rPr>
              <w:lastRenderedPageBreak/>
              <w:t>depending upon the nature of the commodity involved. Delivery can also be made in different consignments or installments if mutually agreed. Before delivery, goods will remain at the risk of the seller.</w:t>
            </w:r>
          </w:p>
          <w:p w:rsidR="005B61D8" w:rsidRDefault="005B61D8" w:rsidP="0077233B">
            <w:pPr>
              <w:pStyle w:val="ListParagraph"/>
              <w:spacing w:line="360" w:lineRule="auto"/>
              <w:jc w:val="both"/>
              <w:rPr>
                <w:rFonts w:ascii="Arial" w:hAnsi="Arial" w:cs="Arial"/>
                <w:sz w:val="24"/>
                <w:szCs w:val="24"/>
              </w:rPr>
            </w:pPr>
          </w:p>
          <w:p w:rsidR="005B61D8" w:rsidRDefault="005B61D8" w:rsidP="0077233B">
            <w:pPr>
              <w:pStyle w:val="ListParagraph"/>
              <w:spacing w:line="360" w:lineRule="auto"/>
              <w:jc w:val="both"/>
              <w:rPr>
                <w:rFonts w:ascii="Arial" w:hAnsi="Arial" w:cs="Arial"/>
                <w:sz w:val="24"/>
                <w:szCs w:val="24"/>
              </w:rPr>
            </w:pPr>
            <w:r>
              <w:rPr>
                <w:rFonts w:ascii="Arial" w:hAnsi="Arial" w:cs="Arial"/>
                <w:sz w:val="24"/>
                <w:szCs w:val="24"/>
              </w:rPr>
              <w:t>Delivery of goods can be physical or constructive. After delivery, risk will be transferred to the purchaser. Transferring of risk and authority of use and utilization/consumption are the basic ingredients of constructive possession.</w:t>
            </w:r>
          </w:p>
          <w:p w:rsidR="005B61D8" w:rsidRDefault="005B61D8" w:rsidP="0077233B">
            <w:pPr>
              <w:pStyle w:val="ListParagraph"/>
              <w:spacing w:line="360" w:lineRule="auto"/>
              <w:jc w:val="both"/>
              <w:rPr>
                <w:rFonts w:ascii="Arial" w:hAnsi="Arial" w:cs="Arial"/>
                <w:sz w:val="24"/>
                <w:szCs w:val="24"/>
              </w:rPr>
            </w:pPr>
          </w:p>
          <w:p w:rsidR="005B61D8" w:rsidRPr="005B61D8" w:rsidRDefault="005B61D8" w:rsidP="0077233B">
            <w:pPr>
              <w:pStyle w:val="ListParagraph"/>
              <w:spacing w:line="360" w:lineRule="auto"/>
              <w:jc w:val="both"/>
              <w:rPr>
                <w:rFonts w:ascii="Arial" w:hAnsi="Arial" w:cs="Arial"/>
                <w:sz w:val="24"/>
                <w:szCs w:val="24"/>
              </w:rPr>
            </w:pPr>
            <w:r>
              <w:rPr>
                <w:rFonts w:ascii="Arial" w:hAnsi="Arial" w:cs="Arial"/>
                <w:sz w:val="24"/>
                <w:szCs w:val="24"/>
              </w:rPr>
              <w:t>If a place of delivery is not stipulated at the time of the Salam agreement, the place at which the contract was executed will be regarded as the place where the goods will be delivered. The parties can also mutually decide about the place, keeping in mind the customary practice.</w:t>
            </w:r>
          </w:p>
          <w:p w:rsidR="005B61D8" w:rsidRPr="0077233B" w:rsidRDefault="005B61D8" w:rsidP="0077233B">
            <w:pPr>
              <w:pStyle w:val="ListParagraph"/>
              <w:spacing w:line="360" w:lineRule="auto"/>
              <w:jc w:val="both"/>
              <w:rPr>
                <w:rFonts w:ascii="Arial" w:hAnsi="Arial" w:cs="Arial"/>
                <w:b/>
                <w:sz w:val="24"/>
                <w:szCs w:val="24"/>
              </w:rPr>
            </w:pPr>
          </w:p>
          <w:p w:rsidR="0077233B" w:rsidRDefault="0077233B" w:rsidP="0077233B">
            <w:pPr>
              <w:pStyle w:val="ListParagraph"/>
              <w:spacing w:line="360" w:lineRule="auto"/>
              <w:jc w:val="both"/>
              <w:rPr>
                <w:rFonts w:ascii="Arial" w:hAnsi="Arial" w:cs="Arial"/>
                <w:b/>
                <w:sz w:val="24"/>
                <w:szCs w:val="24"/>
              </w:rPr>
            </w:pPr>
            <w:r w:rsidRPr="0077233B">
              <w:rPr>
                <w:rFonts w:ascii="Arial" w:hAnsi="Arial" w:cs="Arial"/>
                <w:b/>
                <w:sz w:val="24"/>
                <w:szCs w:val="24"/>
              </w:rPr>
              <w:t>Khiyar (Option) in Salam</w:t>
            </w:r>
          </w:p>
          <w:p w:rsidR="005B61D8" w:rsidRPr="005B61D8" w:rsidRDefault="00A7356F" w:rsidP="0077233B">
            <w:pPr>
              <w:pStyle w:val="ListParagraph"/>
              <w:spacing w:line="360" w:lineRule="auto"/>
              <w:jc w:val="both"/>
              <w:rPr>
                <w:rFonts w:ascii="Arial" w:hAnsi="Arial" w:cs="Arial"/>
                <w:sz w:val="24"/>
                <w:szCs w:val="24"/>
              </w:rPr>
            </w:pPr>
            <w:r>
              <w:rPr>
                <w:rFonts w:ascii="Arial" w:hAnsi="Arial" w:cs="Arial"/>
                <w:sz w:val="24"/>
                <w:szCs w:val="24"/>
              </w:rPr>
              <w:t>The jurists disallow the operation of the Islamic law of option (Khiyar alShart) in the case of Bai’ Salam because this disturbs or delays the seller’s right of ownership over the price of goods. The purchaser also does not have the “option of seeing” (Khiyar al Ro’yat), which is available in the case of normal sales. However, after taking delivery, the purchaser has the “option of defect” (Khiyar al’Aib) and the option of specified quality. This means that if the commodity is defective or it does not have the quality or specification as agreed at the time of contract, the purchaser can rescind the sale. But in that case, only the paid amount of price can be recovered without any increase.</w:t>
            </w:r>
          </w:p>
          <w:p w:rsidR="005B61D8" w:rsidRPr="0077233B" w:rsidRDefault="005B61D8" w:rsidP="0077233B">
            <w:pPr>
              <w:pStyle w:val="ListParagraph"/>
              <w:spacing w:line="360" w:lineRule="auto"/>
              <w:jc w:val="both"/>
              <w:rPr>
                <w:rFonts w:ascii="Arial" w:hAnsi="Arial" w:cs="Arial"/>
                <w:b/>
                <w:sz w:val="24"/>
                <w:szCs w:val="24"/>
              </w:rPr>
            </w:pPr>
          </w:p>
          <w:p w:rsidR="0077233B" w:rsidRDefault="0077233B" w:rsidP="0077233B">
            <w:pPr>
              <w:pStyle w:val="ListParagraph"/>
              <w:spacing w:line="360" w:lineRule="auto"/>
              <w:jc w:val="both"/>
              <w:rPr>
                <w:rFonts w:ascii="Arial" w:hAnsi="Arial" w:cs="Arial"/>
                <w:b/>
                <w:sz w:val="24"/>
                <w:szCs w:val="24"/>
              </w:rPr>
            </w:pPr>
            <w:r w:rsidRPr="0077233B">
              <w:rPr>
                <w:rFonts w:ascii="Arial" w:hAnsi="Arial" w:cs="Arial"/>
                <w:b/>
                <w:sz w:val="24"/>
                <w:szCs w:val="24"/>
              </w:rPr>
              <w:t>Amending or revoking the Salam Contract</w:t>
            </w:r>
          </w:p>
          <w:p w:rsidR="00A7356F" w:rsidRDefault="00A7356F" w:rsidP="0077233B">
            <w:pPr>
              <w:pStyle w:val="ListParagraph"/>
              <w:spacing w:line="360" w:lineRule="auto"/>
              <w:jc w:val="both"/>
              <w:rPr>
                <w:rFonts w:ascii="Arial" w:hAnsi="Arial" w:cs="Arial"/>
                <w:sz w:val="24"/>
                <w:szCs w:val="24"/>
              </w:rPr>
            </w:pPr>
            <w:r>
              <w:rPr>
                <w:rFonts w:ascii="Arial" w:hAnsi="Arial" w:cs="Arial"/>
                <w:sz w:val="24"/>
                <w:szCs w:val="24"/>
              </w:rPr>
              <w:t>In Salam, a seller is bound to deliver the goods as stipulated in the agreement. Similarly, the buyer has no right to unilaterally change the conditions of the contract in respect of the quality or quantity or the period of delivery of the contracted goods after payment is made to the seller. Both parties, however, have the right to rescind the contract with mutual consent in full or in part. The buyer will thus have a right to get back the amount advanced by him</w:t>
            </w:r>
            <w:proofErr w:type="gramStart"/>
            <w:r>
              <w:rPr>
                <w:rFonts w:ascii="Arial" w:hAnsi="Arial" w:cs="Arial"/>
                <w:sz w:val="24"/>
                <w:szCs w:val="24"/>
              </w:rPr>
              <w:t>;</w:t>
            </w:r>
            <w:proofErr w:type="gramEnd"/>
            <w:r>
              <w:rPr>
                <w:rFonts w:ascii="Arial" w:hAnsi="Arial" w:cs="Arial"/>
                <w:sz w:val="24"/>
                <w:szCs w:val="24"/>
              </w:rPr>
              <w:t xml:space="preserve"> but not more or less than it.</w:t>
            </w:r>
          </w:p>
          <w:p w:rsidR="00A7356F" w:rsidRDefault="00A7356F" w:rsidP="0077233B">
            <w:pPr>
              <w:pStyle w:val="ListParagraph"/>
              <w:spacing w:line="360" w:lineRule="auto"/>
              <w:jc w:val="both"/>
              <w:rPr>
                <w:rFonts w:ascii="Arial" w:hAnsi="Arial" w:cs="Arial"/>
                <w:sz w:val="24"/>
                <w:szCs w:val="24"/>
              </w:rPr>
            </w:pPr>
          </w:p>
          <w:p w:rsidR="00A7356F" w:rsidRDefault="00A7356F" w:rsidP="0077233B">
            <w:pPr>
              <w:pStyle w:val="ListParagraph"/>
              <w:spacing w:line="360" w:lineRule="auto"/>
              <w:jc w:val="both"/>
              <w:rPr>
                <w:rFonts w:ascii="Arial" w:hAnsi="Arial" w:cs="Arial"/>
                <w:sz w:val="24"/>
                <w:szCs w:val="24"/>
              </w:rPr>
            </w:pPr>
            <w:r>
              <w:rPr>
                <w:rFonts w:ascii="Arial" w:hAnsi="Arial" w:cs="Arial"/>
                <w:sz w:val="24"/>
                <w:szCs w:val="24"/>
              </w:rPr>
              <w:t xml:space="preserve">The seller may often be willing to rescind the contract if the market price of the </w:t>
            </w:r>
            <w:r>
              <w:rPr>
                <w:rFonts w:ascii="Arial" w:hAnsi="Arial" w:cs="Arial"/>
                <w:sz w:val="24"/>
                <w:szCs w:val="24"/>
              </w:rPr>
              <w:lastRenderedPageBreak/>
              <w:t>contracted goods is higher a</w:t>
            </w:r>
            <w:r w:rsidR="00B917BB">
              <w:rPr>
                <w:rFonts w:ascii="Arial" w:hAnsi="Arial" w:cs="Arial"/>
                <w:sz w:val="24"/>
                <w:szCs w:val="24"/>
              </w:rPr>
              <w:t>t</w:t>
            </w:r>
            <w:r>
              <w:rPr>
                <w:rFonts w:ascii="Arial" w:hAnsi="Arial" w:cs="Arial"/>
                <w:sz w:val="24"/>
                <w:szCs w:val="24"/>
              </w:rPr>
              <w:t xml:space="preserve"> the time of delivery than what the bank has paid to him. Similarly, the bank may be inclined to withdraw </w:t>
            </w:r>
            <w:r w:rsidR="00B917BB">
              <w:rPr>
                <w:rFonts w:ascii="Arial" w:hAnsi="Arial" w:cs="Arial"/>
                <w:sz w:val="24"/>
                <w:szCs w:val="24"/>
              </w:rPr>
              <w:t>from</w:t>
            </w:r>
            <w:r>
              <w:rPr>
                <w:rFonts w:ascii="Arial" w:hAnsi="Arial" w:cs="Arial"/>
                <w:sz w:val="24"/>
                <w:szCs w:val="24"/>
              </w:rPr>
              <w:t xml:space="preserve"> the purchase if the price of contracted item goes down at the time of delivery. It is, therefore, advisable, to make Bai’ Salam between a bank and a supplier an irrevocable contract. The only exception may be the complete absence of the goods in the market or their b</w:t>
            </w:r>
            <w:r w:rsidR="00B917BB">
              <w:rPr>
                <w:rFonts w:ascii="Arial" w:hAnsi="Arial" w:cs="Arial"/>
                <w:sz w:val="24"/>
                <w:szCs w:val="24"/>
              </w:rPr>
              <w:t>ecoming</w:t>
            </w:r>
            <w:r>
              <w:rPr>
                <w:rFonts w:ascii="Arial" w:hAnsi="Arial" w:cs="Arial"/>
                <w:sz w:val="24"/>
                <w:szCs w:val="24"/>
              </w:rPr>
              <w:t xml:space="preserve"> </w:t>
            </w:r>
            <w:r w:rsidR="00B917BB">
              <w:rPr>
                <w:rFonts w:ascii="Arial" w:hAnsi="Arial" w:cs="Arial"/>
                <w:sz w:val="24"/>
                <w:szCs w:val="24"/>
              </w:rPr>
              <w:t>inaccessible</w:t>
            </w:r>
            <w:r>
              <w:rPr>
                <w:rFonts w:ascii="Arial" w:hAnsi="Arial" w:cs="Arial"/>
                <w:sz w:val="24"/>
                <w:szCs w:val="24"/>
              </w:rPr>
              <w:t xml:space="preserve"> to the seller just at the time of deliv</w:t>
            </w:r>
            <w:r w:rsidR="00C358C3">
              <w:rPr>
                <w:rFonts w:ascii="Arial" w:hAnsi="Arial" w:cs="Arial"/>
                <w:sz w:val="24"/>
                <w:szCs w:val="24"/>
              </w:rPr>
              <w:t xml:space="preserve">ery. Only in this situation, </w:t>
            </w:r>
            <w:r>
              <w:rPr>
                <w:rFonts w:ascii="Arial" w:hAnsi="Arial" w:cs="Arial"/>
                <w:sz w:val="24"/>
                <w:szCs w:val="24"/>
              </w:rPr>
              <w:t xml:space="preserve">the seller </w:t>
            </w:r>
            <w:r w:rsidR="00C358C3">
              <w:rPr>
                <w:rFonts w:ascii="Arial" w:hAnsi="Arial" w:cs="Arial"/>
                <w:sz w:val="24"/>
                <w:szCs w:val="24"/>
              </w:rPr>
              <w:t xml:space="preserve">may </w:t>
            </w:r>
            <w:r>
              <w:rPr>
                <w:rFonts w:ascii="Arial" w:hAnsi="Arial" w:cs="Arial"/>
                <w:sz w:val="24"/>
                <w:szCs w:val="24"/>
              </w:rPr>
              <w:t xml:space="preserve">be allowed to rescind the contract, provided the bank refuses to extend the period of delivery until the next supply season. </w:t>
            </w:r>
            <w:r w:rsidR="00B917BB">
              <w:rPr>
                <w:rFonts w:ascii="Arial" w:hAnsi="Arial" w:cs="Arial"/>
                <w:sz w:val="24"/>
                <w:szCs w:val="24"/>
              </w:rPr>
              <w:t>In the case of revocation of the contract, the bank will charge exactly the same amount that it had paid.</w:t>
            </w:r>
          </w:p>
          <w:p w:rsidR="00B917BB" w:rsidRDefault="00B917BB" w:rsidP="0077233B">
            <w:pPr>
              <w:pStyle w:val="ListParagraph"/>
              <w:spacing w:line="360" w:lineRule="auto"/>
              <w:jc w:val="both"/>
              <w:rPr>
                <w:rFonts w:ascii="Arial" w:hAnsi="Arial" w:cs="Arial"/>
                <w:sz w:val="24"/>
                <w:szCs w:val="24"/>
              </w:rPr>
            </w:pPr>
          </w:p>
          <w:p w:rsidR="00B917BB" w:rsidRDefault="00B917BB" w:rsidP="0077233B">
            <w:pPr>
              <w:pStyle w:val="ListParagraph"/>
              <w:spacing w:line="360" w:lineRule="auto"/>
              <w:jc w:val="both"/>
              <w:rPr>
                <w:rFonts w:ascii="Arial" w:hAnsi="Arial" w:cs="Arial"/>
                <w:sz w:val="24"/>
                <w:szCs w:val="24"/>
              </w:rPr>
            </w:pPr>
            <w:r>
              <w:rPr>
                <w:rFonts w:ascii="Arial" w:hAnsi="Arial" w:cs="Arial"/>
                <w:sz w:val="24"/>
                <w:szCs w:val="24"/>
              </w:rPr>
              <w:t xml:space="preserve">If the seller supplies the goods before the stipulated time, generally the jurists do not bind the buyer to take possession of it. Those who relax the rule subject it to the interest of the buyer. The buyer can refuse to accept the goods only if they are not according to the stipulated specifications. Any change in prices would allow neither the seller nor the buyer to rescind the contract or to refuse to give or take delivery. Hence, according to the majority of jurists, Salam is considered a </w:t>
            </w:r>
            <w:r w:rsidR="00C358C3">
              <w:rPr>
                <w:rFonts w:ascii="Arial" w:hAnsi="Arial" w:cs="Arial"/>
                <w:sz w:val="24"/>
                <w:szCs w:val="24"/>
              </w:rPr>
              <w:t>non-revocable</w:t>
            </w:r>
            <w:r>
              <w:rPr>
                <w:rFonts w:ascii="Arial" w:hAnsi="Arial" w:cs="Arial"/>
                <w:sz w:val="24"/>
                <w:szCs w:val="24"/>
              </w:rPr>
              <w:t xml:space="preserve"> sale except with free mutual consent.</w:t>
            </w:r>
          </w:p>
          <w:p w:rsidR="00B917BB" w:rsidRDefault="00B917BB" w:rsidP="0077233B">
            <w:pPr>
              <w:pStyle w:val="ListParagraph"/>
              <w:spacing w:line="360" w:lineRule="auto"/>
              <w:jc w:val="both"/>
              <w:rPr>
                <w:rFonts w:ascii="Arial" w:hAnsi="Arial" w:cs="Arial"/>
                <w:sz w:val="24"/>
                <w:szCs w:val="24"/>
              </w:rPr>
            </w:pPr>
          </w:p>
          <w:p w:rsidR="00B917BB" w:rsidRPr="00B917BB" w:rsidRDefault="00B917BB" w:rsidP="00B917BB">
            <w:pPr>
              <w:pStyle w:val="ListParagraph"/>
              <w:spacing w:line="360" w:lineRule="auto"/>
              <w:jc w:val="both"/>
              <w:rPr>
                <w:rFonts w:ascii="Arial" w:hAnsi="Arial" w:cs="Arial"/>
                <w:sz w:val="24"/>
                <w:szCs w:val="24"/>
              </w:rPr>
            </w:pPr>
            <w:r>
              <w:rPr>
                <w:rFonts w:ascii="Arial" w:hAnsi="Arial" w:cs="Arial"/>
                <w:sz w:val="24"/>
                <w:szCs w:val="24"/>
              </w:rPr>
              <w:t>Jurists allow the purchaser to take any goods in place of the agreed goods, after the due date falls, provided both parties agree and the new item is of a different genus from the original commodity and the market value of the substitute is not more than the value of the original commodity at the delivery date. Further, it should to be stipulated in the Salam contract.</w:t>
            </w:r>
          </w:p>
          <w:p w:rsidR="00A7356F" w:rsidRPr="0077233B" w:rsidRDefault="00A7356F" w:rsidP="0077233B">
            <w:pPr>
              <w:pStyle w:val="ListParagraph"/>
              <w:spacing w:line="360" w:lineRule="auto"/>
              <w:jc w:val="both"/>
              <w:rPr>
                <w:rFonts w:ascii="Arial" w:hAnsi="Arial" w:cs="Arial"/>
                <w:b/>
                <w:sz w:val="24"/>
                <w:szCs w:val="24"/>
              </w:rPr>
            </w:pPr>
          </w:p>
          <w:p w:rsidR="0077233B" w:rsidRDefault="0077233B" w:rsidP="0077233B">
            <w:pPr>
              <w:pStyle w:val="ListParagraph"/>
              <w:spacing w:line="360" w:lineRule="auto"/>
              <w:jc w:val="both"/>
              <w:rPr>
                <w:rFonts w:ascii="Arial" w:hAnsi="Arial" w:cs="Arial"/>
                <w:b/>
                <w:sz w:val="24"/>
                <w:szCs w:val="24"/>
              </w:rPr>
            </w:pPr>
            <w:r w:rsidRPr="0077233B">
              <w:rPr>
                <w:rFonts w:ascii="Arial" w:hAnsi="Arial" w:cs="Arial"/>
                <w:b/>
                <w:sz w:val="24"/>
                <w:szCs w:val="24"/>
              </w:rPr>
              <w:t>Penalty for Non</w:t>
            </w:r>
            <w:r w:rsidR="00D552B0">
              <w:rPr>
                <w:rFonts w:ascii="Arial" w:hAnsi="Arial" w:cs="Arial"/>
                <w:b/>
                <w:sz w:val="24"/>
                <w:szCs w:val="24"/>
              </w:rPr>
              <w:t xml:space="preserve"> P</w:t>
            </w:r>
            <w:r w:rsidRPr="0077233B">
              <w:rPr>
                <w:rFonts w:ascii="Arial" w:hAnsi="Arial" w:cs="Arial"/>
                <w:b/>
                <w:sz w:val="24"/>
                <w:szCs w:val="24"/>
              </w:rPr>
              <w:t>erformance</w:t>
            </w:r>
          </w:p>
          <w:p w:rsidR="00A7356F" w:rsidRPr="00D552B0" w:rsidRDefault="00D552B0" w:rsidP="0077233B">
            <w:pPr>
              <w:pStyle w:val="ListParagraph"/>
              <w:spacing w:line="360" w:lineRule="auto"/>
              <w:jc w:val="both"/>
              <w:rPr>
                <w:rFonts w:ascii="Arial" w:hAnsi="Arial" w:cs="Arial"/>
                <w:sz w:val="24"/>
                <w:szCs w:val="24"/>
              </w:rPr>
            </w:pPr>
            <w:r>
              <w:rPr>
                <w:rFonts w:ascii="Arial" w:hAnsi="Arial" w:cs="Arial"/>
                <w:sz w:val="24"/>
                <w:szCs w:val="24"/>
              </w:rPr>
              <w:t xml:space="preserve">The seller can undertake in the Salam agreement that in the case of late delivery of Salam goods, he shall pay into the Charity Account maintained by the bank an amount which will be given to charity on behalf of the client. This undertaking is, in fact, a sort of self-imposed penalty to keep oneself away from default. Clause 5/7 of the AAOIFI’s Salam Standard says: “It is not permitted to stipulate a penalty clause in respect of delay in the delivery of the Muslam Fihi (Salam commodity).” This implies that any such penalty cannot become part of the bank’s (seller’s) income. A penalty can be agreed in the </w:t>
            </w:r>
            <w:r>
              <w:rPr>
                <w:rFonts w:ascii="Arial" w:hAnsi="Arial" w:cs="Arial"/>
                <w:sz w:val="24"/>
                <w:szCs w:val="24"/>
              </w:rPr>
              <w:lastRenderedPageBreak/>
              <w:t>contract in order to avoid willful default. If the seller fails to fulfill his obligation due to insolvency, he should be granted an extension of time for delivery.</w:t>
            </w:r>
          </w:p>
          <w:p w:rsidR="00A7356F" w:rsidRPr="0077233B" w:rsidRDefault="00A7356F" w:rsidP="0077233B">
            <w:pPr>
              <w:pStyle w:val="ListParagraph"/>
              <w:spacing w:line="360" w:lineRule="auto"/>
              <w:jc w:val="both"/>
              <w:rPr>
                <w:rFonts w:ascii="Arial" w:hAnsi="Arial" w:cs="Arial"/>
                <w:b/>
                <w:sz w:val="24"/>
                <w:szCs w:val="24"/>
              </w:rPr>
            </w:pPr>
          </w:p>
          <w:p w:rsidR="0077233B" w:rsidRDefault="0077233B" w:rsidP="0077233B">
            <w:pPr>
              <w:pStyle w:val="ListParagraph"/>
              <w:spacing w:line="360" w:lineRule="auto"/>
              <w:jc w:val="both"/>
              <w:rPr>
                <w:rFonts w:ascii="Arial" w:hAnsi="Arial" w:cs="Arial"/>
                <w:b/>
                <w:sz w:val="24"/>
                <w:szCs w:val="24"/>
              </w:rPr>
            </w:pPr>
            <w:r w:rsidRPr="0077233B">
              <w:rPr>
                <w:rFonts w:ascii="Arial" w:hAnsi="Arial" w:cs="Arial"/>
                <w:b/>
                <w:sz w:val="24"/>
                <w:szCs w:val="24"/>
              </w:rPr>
              <w:t>Security, Pledge and Liability of the Sureties</w:t>
            </w:r>
          </w:p>
          <w:p w:rsidR="00D552B0" w:rsidRDefault="0080565F" w:rsidP="0077233B">
            <w:pPr>
              <w:pStyle w:val="ListParagraph"/>
              <w:spacing w:line="360" w:lineRule="auto"/>
              <w:jc w:val="both"/>
              <w:rPr>
                <w:rFonts w:ascii="Arial" w:hAnsi="Arial" w:cs="Arial"/>
                <w:sz w:val="24"/>
                <w:szCs w:val="24"/>
              </w:rPr>
            </w:pPr>
            <w:r>
              <w:rPr>
                <w:rFonts w:ascii="Arial" w:hAnsi="Arial" w:cs="Arial"/>
                <w:sz w:val="24"/>
                <w:szCs w:val="24"/>
              </w:rPr>
              <w:t>It is permissible to ask for security or a pledge in a Salam transaction as proved from the Sunnah of the holy Prophet (PBUH)</w:t>
            </w:r>
            <w:r w:rsidR="00746A67">
              <w:rPr>
                <w:rFonts w:ascii="Arial" w:hAnsi="Arial" w:cs="Arial"/>
                <w:sz w:val="24"/>
                <w:szCs w:val="24"/>
              </w:rPr>
              <w:t xml:space="preserve">. Imam Bukhari has captioned two chapters “Kafeel </w:t>
            </w:r>
            <w:proofErr w:type="spellStart"/>
            <w:r w:rsidR="00746A67">
              <w:rPr>
                <w:rFonts w:ascii="Arial" w:hAnsi="Arial" w:cs="Arial"/>
                <w:sz w:val="24"/>
                <w:szCs w:val="24"/>
              </w:rPr>
              <w:t>fis</w:t>
            </w:r>
            <w:proofErr w:type="spellEnd"/>
            <w:r w:rsidR="00746A67">
              <w:rPr>
                <w:rFonts w:ascii="Arial" w:hAnsi="Arial" w:cs="Arial"/>
                <w:sz w:val="24"/>
                <w:szCs w:val="24"/>
              </w:rPr>
              <w:t xml:space="preserve"> Salam” and “Al-</w:t>
            </w:r>
            <w:proofErr w:type="spellStart"/>
            <w:r w:rsidR="00746A67">
              <w:rPr>
                <w:rFonts w:ascii="Arial" w:hAnsi="Arial" w:cs="Arial"/>
                <w:sz w:val="24"/>
                <w:szCs w:val="24"/>
              </w:rPr>
              <w:t>Rihn</w:t>
            </w:r>
            <w:proofErr w:type="spellEnd"/>
            <w:r w:rsidR="00746A67">
              <w:rPr>
                <w:rFonts w:ascii="Arial" w:hAnsi="Arial" w:cs="Arial"/>
                <w:sz w:val="24"/>
                <w:szCs w:val="24"/>
              </w:rPr>
              <w:t xml:space="preserve"> </w:t>
            </w:r>
            <w:proofErr w:type="spellStart"/>
            <w:r w:rsidR="00746A67">
              <w:rPr>
                <w:rFonts w:ascii="Arial" w:hAnsi="Arial" w:cs="Arial"/>
                <w:sz w:val="24"/>
                <w:szCs w:val="24"/>
              </w:rPr>
              <w:t>fis</w:t>
            </w:r>
            <w:proofErr w:type="spellEnd"/>
            <w:r w:rsidR="00746A67">
              <w:rPr>
                <w:rFonts w:ascii="Arial" w:hAnsi="Arial" w:cs="Arial"/>
                <w:sz w:val="24"/>
                <w:szCs w:val="24"/>
              </w:rPr>
              <w:t xml:space="preserve"> Salam” and reported the Hadith of the holy Prophet borrowing grain from a Jew against the pledge of an iron breastplate. This Hadith has no mention of Kafeel. Ibn </w:t>
            </w:r>
            <w:proofErr w:type="spellStart"/>
            <w:r w:rsidR="00746A67">
              <w:rPr>
                <w:rFonts w:ascii="Arial" w:hAnsi="Arial" w:cs="Arial"/>
                <w:sz w:val="24"/>
                <w:szCs w:val="24"/>
              </w:rPr>
              <w:t>Hajar</w:t>
            </w:r>
            <w:proofErr w:type="spellEnd"/>
            <w:r w:rsidR="00746A67">
              <w:rPr>
                <w:rFonts w:ascii="Arial" w:hAnsi="Arial" w:cs="Arial"/>
                <w:sz w:val="24"/>
                <w:szCs w:val="24"/>
              </w:rPr>
              <w:t xml:space="preserve"> in </w:t>
            </w:r>
            <w:proofErr w:type="spellStart"/>
            <w:r w:rsidR="00746A67">
              <w:rPr>
                <w:rFonts w:ascii="Arial" w:hAnsi="Arial" w:cs="Arial"/>
                <w:sz w:val="24"/>
                <w:szCs w:val="24"/>
              </w:rPr>
              <w:t>Fathul</w:t>
            </w:r>
            <w:proofErr w:type="spellEnd"/>
            <w:r w:rsidR="00746A67">
              <w:rPr>
                <w:rFonts w:ascii="Arial" w:hAnsi="Arial" w:cs="Arial"/>
                <w:sz w:val="24"/>
                <w:szCs w:val="24"/>
              </w:rPr>
              <w:t xml:space="preserve"> Bari has </w:t>
            </w:r>
            <w:r w:rsidR="00C358C3">
              <w:rPr>
                <w:rFonts w:ascii="Arial" w:hAnsi="Arial" w:cs="Arial"/>
                <w:sz w:val="24"/>
                <w:szCs w:val="24"/>
              </w:rPr>
              <w:t>explained this by saying that I</w:t>
            </w:r>
            <w:r w:rsidR="00746A67">
              <w:rPr>
                <w:rFonts w:ascii="Arial" w:hAnsi="Arial" w:cs="Arial"/>
                <w:sz w:val="24"/>
                <w:szCs w:val="24"/>
              </w:rPr>
              <w:t>m</w:t>
            </w:r>
            <w:r w:rsidR="00C358C3">
              <w:rPr>
                <w:rFonts w:ascii="Arial" w:hAnsi="Arial" w:cs="Arial"/>
                <w:sz w:val="24"/>
                <w:szCs w:val="24"/>
              </w:rPr>
              <w:t>a</w:t>
            </w:r>
            <w:r w:rsidR="00746A67">
              <w:rPr>
                <w:rFonts w:ascii="Arial" w:hAnsi="Arial" w:cs="Arial"/>
                <w:sz w:val="24"/>
                <w:szCs w:val="24"/>
              </w:rPr>
              <w:t xml:space="preserve">m Bukhari intended to describe the permissibility of Kafeel in Salam by </w:t>
            </w:r>
            <w:r w:rsidR="00C358C3">
              <w:rPr>
                <w:rFonts w:ascii="Arial" w:hAnsi="Arial" w:cs="Arial"/>
                <w:sz w:val="24"/>
                <w:szCs w:val="24"/>
              </w:rPr>
              <w:t>permitting</w:t>
            </w:r>
            <w:r w:rsidR="00746A67">
              <w:rPr>
                <w:rFonts w:ascii="Arial" w:hAnsi="Arial" w:cs="Arial"/>
                <w:sz w:val="24"/>
                <w:szCs w:val="24"/>
              </w:rPr>
              <w:t xml:space="preserve"> </w:t>
            </w:r>
            <w:proofErr w:type="spellStart"/>
            <w:r w:rsidR="00746A67">
              <w:rPr>
                <w:rFonts w:ascii="Arial" w:hAnsi="Arial" w:cs="Arial"/>
                <w:sz w:val="24"/>
                <w:szCs w:val="24"/>
              </w:rPr>
              <w:t>Rihn</w:t>
            </w:r>
            <w:proofErr w:type="spellEnd"/>
            <w:r w:rsidR="00746A67">
              <w:rPr>
                <w:rFonts w:ascii="Arial" w:hAnsi="Arial" w:cs="Arial"/>
                <w:sz w:val="24"/>
                <w:szCs w:val="24"/>
              </w:rPr>
              <w:t xml:space="preserve"> and Kafeel.</w:t>
            </w:r>
          </w:p>
          <w:p w:rsidR="00774917" w:rsidRDefault="00774917" w:rsidP="0077233B">
            <w:pPr>
              <w:pStyle w:val="ListParagraph"/>
              <w:spacing w:line="360" w:lineRule="auto"/>
              <w:jc w:val="both"/>
              <w:rPr>
                <w:rFonts w:ascii="Arial" w:hAnsi="Arial" w:cs="Arial"/>
                <w:sz w:val="24"/>
                <w:szCs w:val="24"/>
              </w:rPr>
            </w:pPr>
            <w:r>
              <w:rPr>
                <w:rFonts w:ascii="Arial" w:hAnsi="Arial" w:cs="Arial"/>
                <w:sz w:val="24"/>
                <w:szCs w:val="24"/>
              </w:rPr>
              <w:t xml:space="preserve">The seller can be required to </w:t>
            </w:r>
            <w:r w:rsidR="00C358C3">
              <w:rPr>
                <w:rFonts w:ascii="Arial" w:hAnsi="Arial" w:cs="Arial"/>
                <w:sz w:val="24"/>
                <w:szCs w:val="24"/>
              </w:rPr>
              <w:t>furnish</w:t>
            </w:r>
            <w:r>
              <w:rPr>
                <w:rFonts w:ascii="Arial" w:hAnsi="Arial" w:cs="Arial"/>
                <w:sz w:val="24"/>
                <w:szCs w:val="24"/>
              </w:rPr>
              <w:t xml:space="preserve"> any security, personal surety or a pledge. In the case of a pledge, the bank, in the event of the seller’s default, has the right to sell out the pledge and purchase the stipulated goods from the market in collaboration with the customer or take away his advance payment out of the sale proceeds and return the balance to the owner.</w:t>
            </w:r>
          </w:p>
          <w:p w:rsidR="00774917" w:rsidRDefault="00774917" w:rsidP="0077233B">
            <w:pPr>
              <w:pStyle w:val="ListParagraph"/>
              <w:spacing w:line="360" w:lineRule="auto"/>
              <w:jc w:val="both"/>
              <w:rPr>
                <w:rFonts w:ascii="Arial" w:hAnsi="Arial" w:cs="Arial"/>
                <w:sz w:val="24"/>
                <w:szCs w:val="24"/>
              </w:rPr>
            </w:pPr>
          </w:p>
          <w:p w:rsidR="00774917" w:rsidRPr="00774917" w:rsidRDefault="00774917" w:rsidP="00774917">
            <w:pPr>
              <w:pStyle w:val="ListParagraph"/>
              <w:spacing w:line="360" w:lineRule="auto"/>
              <w:jc w:val="both"/>
              <w:rPr>
                <w:rFonts w:ascii="Arial" w:hAnsi="Arial" w:cs="Arial"/>
                <w:sz w:val="24"/>
                <w:szCs w:val="24"/>
              </w:rPr>
            </w:pPr>
            <w:r>
              <w:rPr>
                <w:rFonts w:ascii="Arial" w:hAnsi="Arial" w:cs="Arial"/>
                <w:sz w:val="24"/>
                <w:szCs w:val="24"/>
              </w:rPr>
              <w:t>If the bank gets its money back, it cannot be more than the price paid in advance, as the advance price is like a debt outstanding on the seller. Purchase of the stipulated commodity by the bank from the sale proceeds of the pledge should not result in any exploitation of the customer. He, therefore, may be involved in the process. If a seller has furnished a personal surety, the latter will be liable to deliver the goods if the former fails to do so. If revocation of the contract is required, only the seller is authorized to revoke and not the surety</w:t>
            </w:r>
            <w:proofErr w:type="gramStart"/>
            <w:r>
              <w:rPr>
                <w:rFonts w:ascii="Arial" w:hAnsi="Arial" w:cs="Arial"/>
                <w:sz w:val="24"/>
                <w:szCs w:val="24"/>
              </w:rPr>
              <w:t>;</w:t>
            </w:r>
            <w:proofErr w:type="gramEnd"/>
            <w:r>
              <w:rPr>
                <w:rFonts w:ascii="Arial" w:hAnsi="Arial" w:cs="Arial"/>
                <w:sz w:val="24"/>
                <w:szCs w:val="24"/>
              </w:rPr>
              <w:t xml:space="preserve"> only the price paid will be taken in that case. The seller can, with the permission of the purchaser, shift the liability to the transferee on the basis of </w:t>
            </w:r>
            <w:proofErr w:type="spellStart"/>
            <w:r>
              <w:rPr>
                <w:rFonts w:ascii="Arial" w:hAnsi="Arial" w:cs="Arial"/>
                <w:sz w:val="24"/>
                <w:szCs w:val="24"/>
              </w:rPr>
              <w:t>Hawalah</w:t>
            </w:r>
            <w:proofErr w:type="spellEnd"/>
            <w:r>
              <w:rPr>
                <w:rFonts w:ascii="Arial" w:hAnsi="Arial" w:cs="Arial"/>
                <w:sz w:val="24"/>
                <w:szCs w:val="24"/>
              </w:rPr>
              <w:t>, subject to acceptance by the latter. The liability of the surety or the transferee will automatically cease if the contract of Bai’ Salam is rescinded. As a result, the pledge will also be released.</w:t>
            </w:r>
          </w:p>
          <w:p w:rsidR="00D552B0" w:rsidRPr="0077233B" w:rsidRDefault="00D552B0" w:rsidP="0077233B">
            <w:pPr>
              <w:pStyle w:val="ListParagraph"/>
              <w:spacing w:line="360" w:lineRule="auto"/>
              <w:jc w:val="both"/>
              <w:rPr>
                <w:rFonts w:ascii="Arial" w:hAnsi="Arial" w:cs="Arial"/>
                <w:b/>
                <w:sz w:val="24"/>
                <w:szCs w:val="24"/>
              </w:rPr>
            </w:pPr>
          </w:p>
          <w:p w:rsidR="0077233B" w:rsidRDefault="0077233B" w:rsidP="0077233B">
            <w:pPr>
              <w:pStyle w:val="ListParagraph"/>
              <w:spacing w:line="360" w:lineRule="auto"/>
              <w:jc w:val="both"/>
              <w:rPr>
                <w:rFonts w:ascii="Arial" w:hAnsi="Arial" w:cs="Arial"/>
                <w:b/>
                <w:sz w:val="24"/>
                <w:szCs w:val="24"/>
              </w:rPr>
            </w:pPr>
            <w:r w:rsidRPr="0077233B">
              <w:rPr>
                <w:rFonts w:ascii="Arial" w:hAnsi="Arial" w:cs="Arial"/>
                <w:b/>
                <w:sz w:val="24"/>
                <w:szCs w:val="24"/>
              </w:rPr>
              <w:t>Disposing of the goods purchased on Salam</w:t>
            </w:r>
            <w:r w:rsidR="00774917">
              <w:rPr>
                <w:rFonts w:ascii="Arial" w:hAnsi="Arial" w:cs="Arial"/>
                <w:b/>
                <w:sz w:val="24"/>
                <w:szCs w:val="24"/>
              </w:rPr>
              <w:t xml:space="preserve"> </w:t>
            </w:r>
          </w:p>
          <w:p w:rsidR="00774917" w:rsidRPr="00774917" w:rsidRDefault="00774917" w:rsidP="0077233B">
            <w:pPr>
              <w:pStyle w:val="ListParagraph"/>
              <w:spacing w:line="360" w:lineRule="auto"/>
              <w:jc w:val="both"/>
              <w:rPr>
                <w:rFonts w:ascii="Arial" w:hAnsi="Arial" w:cs="Arial"/>
                <w:sz w:val="24"/>
                <w:szCs w:val="24"/>
              </w:rPr>
            </w:pPr>
            <w:r>
              <w:rPr>
                <w:rFonts w:ascii="Arial" w:hAnsi="Arial" w:cs="Arial"/>
                <w:sz w:val="24"/>
                <w:szCs w:val="24"/>
              </w:rPr>
              <w:t xml:space="preserve">First, the Salam buyer cannot sell the commodity onward before taking its deliver. There is a difference of opinion among Muslim jurists regarding the legality of selling the purchased goods in a Salam contract prior to taking </w:t>
            </w:r>
            <w:r>
              <w:rPr>
                <w:rFonts w:ascii="Arial" w:hAnsi="Arial" w:cs="Arial"/>
                <w:sz w:val="24"/>
                <w:szCs w:val="24"/>
              </w:rPr>
              <w:lastRenderedPageBreak/>
              <w:t>delivery. The majority maintain that the Salam purchaser is not allowed to enjoy ownership rights nor he has the right of disposal of such goods until he has received them.</w:t>
            </w:r>
          </w:p>
          <w:p w:rsidR="00774917" w:rsidRPr="0077233B" w:rsidRDefault="00774917" w:rsidP="0077233B">
            <w:pPr>
              <w:pStyle w:val="ListParagraph"/>
              <w:spacing w:line="360" w:lineRule="auto"/>
              <w:jc w:val="both"/>
              <w:rPr>
                <w:rFonts w:ascii="Arial" w:hAnsi="Arial" w:cs="Arial"/>
                <w:b/>
                <w:sz w:val="24"/>
                <w:szCs w:val="24"/>
              </w:rPr>
            </w:pPr>
          </w:p>
          <w:p w:rsidR="0077233B" w:rsidRDefault="0077233B" w:rsidP="0077233B">
            <w:pPr>
              <w:pStyle w:val="ListParagraph"/>
              <w:spacing w:line="360" w:lineRule="auto"/>
              <w:jc w:val="both"/>
              <w:rPr>
                <w:rFonts w:ascii="Arial" w:hAnsi="Arial" w:cs="Arial"/>
                <w:b/>
                <w:sz w:val="24"/>
                <w:szCs w:val="24"/>
              </w:rPr>
            </w:pPr>
            <w:r w:rsidRPr="0077233B">
              <w:rPr>
                <w:rFonts w:ascii="Arial" w:hAnsi="Arial" w:cs="Arial"/>
                <w:b/>
                <w:sz w:val="24"/>
                <w:szCs w:val="24"/>
              </w:rPr>
              <w:t>Agency Contract</w:t>
            </w:r>
          </w:p>
          <w:p w:rsidR="00774917" w:rsidRDefault="00774917" w:rsidP="0077233B">
            <w:pPr>
              <w:pStyle w:val="ListParagraph"/>
              <w:spacing w:line="360" w:lineRule="auto"/>
              <w:jc w:val="both"/>
              <w:rPr>
                <w:rFonts w:ascii="Arial" w:hAnsi="Arial" w:cs="Arial"/>
                <w:sz w:val="24"/>
                <w:szCs w:val="24"/>
              </w:rPr>
            </w:pPr>
            <w:r>
              <w:rPr>
                <w:rFonts w:ascii="Arial" w:hAnsi="Arial" w:cs="Arial"/>
                <w:sz w:val="24"/>
                <w:szCs w:val="24"/>
              </w:rPr>
              <w:t>There are a few options for disposing of or marketing the goods purchased through Salam.</w:t>
            </w:r>
          </w:p>
          <w:p w:rsidR="00774917" w:rsidRDefault="00774917" w:rsidP="0077233B">
            <w:pPr>
              <w:pStyle w:val="ListParagraph"/>
              <w:spacing w:line="360" w:lineRule="auto"/>
              <w:jc w:val="both"/>
              <w:rPr>
                <w:rFonts w:ascii="Arial" w:hAnsi="Arial" w:cs="Arial"/>
                <w:sz w:val="24"/>
                <w:szCs w:val="24"/>
              </w:rPr>
            </w:pPr>
          </w:p>
          <w:p w:rsidR="00774917" w:rsidRDefault="00774917" w:rsidP="0077233B">
            <w:pPr>
              <w:pStyle w:val="ListParagraph"/>
              <w:spacing w:line="360" w:lineRule="auto"/>
              <w:jc w:val="both"/>
              <w:rPr>
                <w:rFonts w:ascii="Arial" w:hAnsi="Arial" w:cs="Arial"/>
                <w:sz w:val="24"/>
                <w:szCs w:val="24"/>
              </w:rPr>
            </w:pPr>
            <w:r>
              <w:rPr>
                <w:rFonts w:ascii="Arial" w:hAnsi="Arial" w:cs="Arial"/>
                <w:sz w:val="24"/>
                <w:szCs w:val="24"/>
              </w:rPr>
              <w:t>The options available to Islamic Banks are: (</w:t>
            </w:r>
            <w:proofErr w:type="spellStart"/>
            <w:r>
              <w:rPr>
                <w:rFonts w:ascii="Arial" w:hAnsi="Arial" w:cs="Arial"/>
                <w:sz w:val="24"/>
                <w:szCs w:val="24"/>
              </w:rPr>
              <w:t>i</w:t>
            </w:r>
            <w:proofErr w:type="spellEnd"/>
            <w:r>
              <w:rPr>
                <w:rFonts w:ascii="Arial" w:hAnsi="Arial" w:cs="Arial"/>
                <w:sz w:val="24"/>
                <w:szCs w:val="24"/>
              </w:rPr>
              <w:t>) enter into a Parallel Salam contract; (ii) an agency contract with any third party or with the customer (seller)</w:t>
            </w:r>
            <w:proofErr w:type="gramStart"/>
            <w:r>
              <w:rPr>
                <w:rFonts w:ascii="Arial" w:hAnsi="Arial" w:cs="Arial"/>
                <w:sz w:val="24"/>
                <w:szCs w:val="24"/>
              </w:rPr>
              <w:t>;l</w:t>
            </w:r>
            <w:proofErr w:type="gramEnd"/>
            <w:r>
              <w:rPr>
                <w:rFonts w:ascii="Arial" w:hAnsi="Arial" w:cs="Arial"/>
                <w:sz w:val="24"/>
                <w:szCs w:val="24"/>
              </w:rPr>
              <w:t xml:space="preserve"> and/or (iii) sale in the open market by the bank itself by entering into a promise with any third party or direct selling upon taking delivery. One thing must be clear, however, that such goods cannot be sold back to the Salam seller. Hence, Parallel Salam cannot be entered into with the original seller – this is prohibited due to being buy-back. Even if the purchaser in the second contract is a separate legal entity but owned by the seller in the first contract, this would not amount to a valid Parallel Salam agreement.</w:t>
            </w:r>
          </w:p>
          <w:p w:rsidR="00774917" w:rsidRDefault="00774917" w:rsidP="0077233B">
            <w:pPr>
              <w:pStyle w:val="ListParagraph"/>
              <w:spacing w:line="360" w:lineRule="auto"/>
              <w:jc w:val="both"/>
              <w:rPr>
                <w:rFonts w:ascii="Arial" w:hAnsi="Arial" w:cs="Arial"/>
                <w:sz w:val="24"/>
                <w:szCs w:val="24"/>
              </w:rPr>
            </w:pPr>
          </w:p>
          <w:p w:rsidR="00774917" w:rsidRDefault="00F81D90" w:rsidP="0077233B">
            <w:pPr>
              <w:pStyle w:val="ListParagraph"/>
              <w:spacing w:line="360" w:lineRule="auto"/>
              <w:jc w:val="both"/>
              <w:rPr>
                <w:rFonts w:ascii="Arial" w:hAnsi="Arial" w:cs="Arial"/>
                <w:sz w:val="24"/>
                <w:szCs w:val="24"/>
              </w:rPr>
            </w:pPr>
            <w:r>
              <w:rPr>
                <w:rFonts w:ascii="Arial" w:hAnsi="Arial" w:cs="Arial"/>
                <w:sz w:val="24"/>
                <w:szCs w:val="24"/>
              </w:rPr>
              <w:t>One deviation from the above principle would be that after settlement of the Salam transaction, i.e. transfer of ownership/risk to the bank (buyer), there might be a totally separate Murabaha or Musawamah deal with the same client. The State Bank of Pakistan, while giving the Shari’ah essentials of Islamic modes of financing, has allowed this option.</w:t>
            </w:r>
          </w:p>
          <w:p w:rsidR="00F81D90" w:rsidRDefault="00F81D90" w:rsidP="0077233B">
            <w:pPr>
              <w:pStyle w:val="ListParagraph"/>
              <w:spacing w:line="360" w:lineRule="auto"/>
              <w:jc w:val="both"/>
              <w:rPr>
                <w:rFonts w:ascii="Arial" w:hAnsi="Arial" w:cs="Arial"/>
                <w:sz w:val="24"/>
                <w:szCs w:val="24"/>
              </w:rPr>
            </w:pPr>
          </w:p>
          <w:p w:rsidR="00F81D90" w:rsidRDefault="0081020B" w:rsidP="0077233B">
            <w:pPr>
              <w:pStyle w:val="ListParagraph"/>
              <w:spacing w:line="360" w:lineRule="auto"/>
              <w:jc w:val="both"/>
              <w:rPr>
                <w:rFonts w:ascii="Arial" w:hAnsi="Arial" w:cs="Arial"/>
                <w:sz w:val="24"/>
                <w:szCs w:val="24"/>
              </w:rPr>
            </w:pPr>
            <w:r>
              <w:rPr>
                <w:rFonts w:ascii="Arial" w:hAnsi="Arial" w:cs="Arial"/>
                <w:sz w:val="24"/>
                <w:szCs w:val="24"/>
              </w:rPr>
              <w:t>Accordingly, one Islamic bank in Pakistan had been selling carpets purchased through Salam, the day after the culmination of Salam, to the Salam seller, who used to export the carpets as per the concerned L/C. However, as the majority of Shari’ah scholars were not inclined to accept this agreement, the bank shifted to the alternative of appointing the client as agent to export the goods on behalf of the bank. We give hereunder the procedure of the above options.</w:t>
            </w:r>
          </w:p>
          <w:p w:rsidR="0081020B" w:rsidRDefault="0081020B" w:rsidP="0077233B">
            <w:pPr>
              <w:pStyle w:val="ListParagraph"/>
              <w:spacing w:line="360" w:lineRule="auto"/>
              <w:jc w:val="both"/>
              <w:rPr>
                <w:rFonts w:ascii="Arial" w:hAnsi="Arial" w:cs="Arial"/>
                <w:sz w:val="24"/>
                <w:szCs w:val="24"/>
              </w:rPr>
            </w:pPr>
          </w:p>
          <w:p w:rsidR="0081020B" w:rsidRPr="00774917" w:rsidRDefault="0081020B" w:rsidP="0077233B">
            <w:pPr>
              <w:pStyle w:val="ListParagraph"/>
              <w:spacing w:line="360" w:lineRule="auto"/>
              <w:jc w:val="both"/>
              <w:rPr>
                <w:rFonts w:ascii="Arial" w:hAnsi="Arial" w:cs="Arial"/>
                <w:sz w:val="24"/>
                <w:szCs w:val="24"/>
              </w:rPr>
            </w:pPr>
            <w:r>
              <w:rPr>
                <w:rFonts w:ascii="Arial" w:hAnsi="Arial" w:cs="Arial"/>
                <w:sz w:val="24"/>
                <w:szCs w:val="24"/>
              </w:rPr>
              <w:t xml:space="preserve">A bank may take a promise from any third party that he will purchase the goods of stipulated specification at any stipulated price. This promise would be </w:t>
            </w:r>
            <w:r>
              <w:rPr>
                <w:rFonts w:ascii="Arial" w:hAnsi="Arial" w:cs="Arial"/>
                <w:sz w:val="24"/>
                <w:szCs w:val="24"/>
              </w:rPr>
              <w:lastRenderedPageBreak/>
              <w:t>binding on the promisor, and in case of breach of promise, he would be liable to make up the actual loss to the promisee. The bank also has the option of waiting to receive the commodity and then selling it in the open market for cash or deferred payment. In this case, it may have to create an inventory that could be useful for the bank from the business point of view, subject to proper risk mitigation and the concerned regulatory framework.</w:t>
            </w:r>
          </w:p>
          <w:p w:rsidR="00774917" w:rsidRDefault="00774917" w:rsidP="0077233B">
            <w:pPr>
              <w:pStyle w:val="ListParagraph"/>
              <w:spacing w:line="360" w:lineRule="auto"/>
              <w:jc w:val="both"/>
              <w:rPr>
                <w:rFonts w:ascii="Arial" w:hAnsi="Arial" w:cs="Arial"/>
                <w:b/>
                <w:sz w:val="24"/>
                <w:szCs w:val="24"/>
              </w:rPr>
            </w:pPr>
          </w:p>
          <w:p w:rsidR="0081020B" w:rsidRDefault="0081020B" w:rsidP="0077233B">
            <w:pPr>
              <w:pStyle w:val="ListParagraph"/>
              <w:spacing w:line="360" w:lineRule="auto"/>
              <w:jc w:val="both"/>
              <w:rPr>
                <w:rFonts w:ascii="Arial" w:hAnsi="Arial" w:cs="Arial"/>
                <w:b/>
                <w:sz w:val="24"/>
                <w:szCs w:val="24"/>
              </w:rPr>
            </w:pPr>
            <w:r w:rsidRPr="0081020B">
              <w:rPr>
                <w:rFonts w:ascii="Arial" w:hAnsi="Arial" w:cs="Arial"/>
                <w:b/>
                <w:sz w:val="24"/>
                <w:szCs w:val="24"/>
              </w:rPr>
              <w:t>Agency Contract</w:t>
            </w:r>
          </w:p>
          <w:p w:rsidR="0081020B" w:rsidRPr="0081020B" w:rsidRDefault="0081020B" w:rsidP="0077233B">
            <w:pPr>
              <w:pStyle w:val="ListParagraph"/>
              <w:spacing w:line="360" w:lineRule="auto"/>
              <w:jc w:val="both"/>
              <w:rPr>
                <w:rFonts w:ascii="Arial" w:hAnsi="Arial" w:cs="Arial"/>
                <w:sz w:val="24"/>
                <w:szCs w:val="24"/>
              </w:rPr>
            </w:pPr>
            <w:r>
              <w:rPr>
                <w:rFonts w:ascii="Arial" w:hAnsi="Arial" w:cs="Arial"/>
                <w:sz w:val="24"/>
                <w:szCs w:val="24"/>
              </w:rPr>
              <w:t>If the bank consider that it is not suitable for it to keep inventory of the goods and/or it has no expertise to sell the commodities received under a Salam contract, it can appoint any third party or the customer as its agent to sell the commodity I the market. It is necessary, however, that the Salam agreement and agency agreement should be separate and independent from each other. A price can be determined in the agency agreement at which the agent will sell the commodity, but if the agent is able to get a higher price,</w:t>
            </w:r>
            <w:r w:rsidR="00460515">
              <w:rPr>
                <w:rFonts w:ascii="Arial" w:hAnsi="Arial" w:cs="Arial"/>
                <w:sz w:val="24"/>
                <w:szCs w:val="24"/>
              </w:rPr>
              <w:t xml:space="preserve"> the benefit can be given to the agent.</w:t>
            </w:r>
          </w:p>
          <w:p w:rsidR="0081020B" w:rsidRPr="0077233B" w:rsidRDefault="0081020B" w:rsidP="0077233B">
            <w:pPr>
              <w:pStyle w:val="ListParagraph"/>
              <w:spacing w:line="360" w:lineRule="auto"/>
              <w:jc w:val="both"/>
              <w:rPr>
                <w:rFonts w:ascii="Arial" w:hAnsi="Arial" w:cs="Arial"/>
                <w:b/>
                <w:sz w:val="24"/>
                <w:szCs w:val="24"/>
              </w:rPr>
            </w:pPr>
          </w:p>
          <w:p w:rsidR="0081020B" w:rsidRDefault="0077233B" w:rsidP="00460515">
            <w:pPr>
              <w:pStyle w:val="ListParagraph"/>
              <w:spacing w:line="360" w:lineRule="auto"/>
              <w:jc w:val="both"/>
              <w:rPr>
                <w:rFonts w:ascii="Arial" w:hAnsi="Arial" w:cs="Arial"/>
                <w:b/>
                <w:sz w:val="24"/>
                <w:szCs w:val="24"/>
              </w:rPr>
            </w:pPr>
            <w:r w:rsidRPr="0077233B">
              <w:rPr>
                <w:rFonts w:ascii="Arial" w:hAnsi="Arial" w:cs="Arial"/>
                <w:b/>
                <w:sz w:val="24"/>
                <w:szCs w:val="24"/>
              </w:rPr>
              <w:t>Parallel Salam</w:t>
            </w:r>
          </w:p>
          <w:p w:rsidR="00460515" w:rsidRPr="00423B0A" w:rsidRDefault="00460515" w:rsidP="00460515">
            <w:pPr>
              <w:pStyle w:val="ListParagraph"/>
              <w:spacing w:line="360" w:lineRule="auto"/>
              <w:jc w:val="both"/>
              <w:rPr>
                <w:rFonts w:ascii="Arial" w:hAnsi="Arial" w:cs="Arial"/>
                <w:sz w:val="24"/>
                <w:szCs w:val="24"/>
              </w:rPr>
            </w:pPr>
            <w:r w:rsidRPr="00423B0A">
              <w:rPr>
                <w:rFonts w:ascii="Arial" w:hAnsi="Arial" w:cs="Arial"/>
                <w:sz w:val="24"/>
                <w:szCs w:val="24"/>
              </w:rPr>
              <w:t>In Salam, both the seller and the buyer can enter into a parallel contract. The bank, as seller, can sell the goods on Parallel Salam on similar conditions and specifications as it previously purchased on the first Salam, without making one contract dependent on the other. The date of delivery in the parallel contract</w:t>
            </w:r>
            <w:r w:rsidR="00423B0A" w:rsidRPr="00423B0A">
              <w:rPr>
                <w:rFonts w:ascii="Arial" w:hAnsi="Arial" w:cs="Arial"/>
                <w:sz w:val="24"/>
                <w:szCs w:val="24"/>
              </w:rPr>
              <w:t xml:space="preserve"> can be the same of that of original Salam. This does not come under prohibition in any way. Similarly, the seller can enter in to a parallel contract to enable him to deliver the agreed commodity at the agreed time.</w:t>
            </w:r>
          </w:p>
          <w:p w:rsidR="00423B0A" w:rsidRPr="00423B0A" w:rsidRDefault="00423B0A" w:rsidP="00460515">
            <w:pPr>
              <w:pStyle w:val="ListParagraph"/>
              <w:spacing w:line="360" w:lineRule="auto"/>
              <w:jc w:val="both"/>
              <w:rPr>
                <w:rFonts w:ascii="Arial" w:hAnsi="Arial" w:cs="Arial"/>
                <w:sz w:val="24"/>
                <w:szCs w:val="24"/>
              </w:rPr>
            </w:pPr>
          </w:p>
          <w:p w:rsidR="0081020B" w:rsidRPr="00423B0A" w:rsidRDefault="00423B0A" w:rsidP="00423B0A">
            <w:pPr>
              <w:pStyle w:val="ListParagraph"/>
              <w:spacing w:line="360" w:lineRule="auto"/>
              <w:jc w:val="both"/>
              <w:rPr>
                <w:rFonts w:ascii="Arial" w:hAnsi="Arial" w:cs="Arial"/>
                <w:sz w:val="24"/>
                <w:szCs w:val="24"/>
              </w:rPr>
            </w:pPr>
            <w:r w:rsidRPr="00423B0A">
              <w:rPr>
                <w:rFonts w:ascii="Arial" w:hAnsi="Arial" w:cs="Arial"/>
                <w:sz w:val="24"/>
                <w:szCs w:val="24"/>
              </w:rPr>
              <w:t>If the seller in the first Salam contract breaches his obligation, the buyer (the injured party) has no right to relate his breach/default to the party with whom he concluded a Parallel Salam. The two contracts cannot be tied up and performance of one must not be made contingent on the other. The delivery date in the parallel contract can be the same as in the original Salam Contract, but not earlier than that, as this would mean sale of goods which one does not possess. There must be two separate and independent contracts, one where the bank acts as buyer and another in which it is a seller.</w:t>
            </w:r>
          </w:p>
          <w:p w:rsidR="00423B0A" w:rsidRPr="00423B0A" w:rsidRDefault="00423B0A" w:rsidP="00423B0A">
            <w:pPr>
              <w:pStyle w:val="ListParagraph"/>
              <w:spacing w:line="360" w:lineRule="auto"/>
              <w:jc w:val="both"/>
              <w:rPr>
                <w:rFonts w:ascii="Arial" w:hAnsi="Arial" w:cs="Arial"/>
                <w:b/>
                <w:sz w:val="24"/>
                <w:szCs w:val="24"/>
              </w:rPr>
            </w:pPr>
          </w:p>
          <w:p w:rsidR="0077233B" w:rsidRDefault="0077233B" w:rsidP="0077233B">
            <w:pPr>
              <w:pStyle w:val="ListParagraph"/>
              <w:spacing w:line="360" w:lineRule="auto"/>
              <w:jc w:val="both"/>
              <w:rPr>
                <w:rFonts w:ascii="Arial" w:hAnsi="Arial" w:cs="Arial"/>
                <w:b/>
                <w:sz w:val="24"/>
                <w:szCs w:val="24"/>
              </w:rPr>
            </w:pPr>
            <w:r w:rsidRPr="0077233B">
              <w:rPr>
                <w:rFonts w:ascii="Arial" w:hAnsi="Arial" w:cs="Arial"/>
                <w:b/>
                <w:sz w:val="24"/>
                <w:szCs w:val="24"/>
              </w:rPr>
              <w:t>Getting Promise for Purchase</w:t>
            </w:r>
          </w:p>
          <w:p w:rsidR="00423B0A" w:rsidRPr="00423B0A" w:rsidRDefault="00423B0A" w:rsidP="00423B0A">
            <w:pPr>
              <w:pStyle w:val="ListParagraph"/>
              <w:spacing w:line="360" w:lineRule="auto"/>
              <w:jc w:val="both"/>
              <w:rPr>
                <w:rFonts w:ascii="Arial" w:hAnsi="Arial" w:cs="Arial"/>
                <w:sz w:val="24"/>
                <w:szCs w:val="24"/>
              </w:rPr>
            </w:pPr>
            <w:r>
              <w:rPr>
                <w:rFonts w:ascii="Arial" w:hAnsi="Arial" w:cs="Arial"/>
                <w:sz w:val="24"/>
                <w:szCs w:val="24"/>
              </w:rPr>
              <w:t>A Salam purchaser may like to get a promise from any third party whereby the latter will buy the commodities of specified quality and quantity at a mutually agreed price. The delivery date of the Salam goods can be the delivery date in the promise. The banks (as promise) may take earnest money (Hamish Jiddiyah) form the promisor and if the latter backs out, the bank will have the right to cover the actual loss from the earnest money. In the case of promise, prepayment of price by the promisor would not be necessary, and this is the edge of the promise option over the option of Parallel Salam for disposing of goods purchased on the basis of Salam.</w:t>
            </w:r>
            <w:r w:rsidR="00A16DB4">
              <w:rPr>
                <w:rFonts w:ascii="Arial" w:hAnsi="Arial" w:cs="Arial"/>
                <w:sz w:val="24"/>
                <w:szCs w:val="24"/>
              </w:rPr>
              <w:t xml:space="preserve"> (Salam and Istisna’a’, 2019).</w:t>
            </w:r>
          </w:p>
          <w:p w:rsidR="00E424E9" w:rsidRDefault="00E424E9" w:rsidP="005D5094">
            <w:pPr>
              <w:pStyle w:val="ListParagraph"/>
              <w:spacing w:line="360" w:lineRule="auto"/>
              <w:jc w:val="both"/>
              <w:rPr>
                <w:rFonts w:ascii="Arial" w:hAnsi="Arial" w:cs="Arial"/>
                <w:b/>
                <w:sz w:val="24"/>
                <w:szCs w:val="24"/>
              </w:rPr>
            </w:pPr>
          </w:p>
          <w:p w:rsidR="00E424E9" w:rsidRDefault="00E424E9" w:rsidP="005D5094">
            <w:pPr>
              <w:pStyle w:val="ListParagraph"/>
              <w:numPr>
                <w:ilvl w:val="0"/>
                <w:numId w:val="22"/>
              </w:numPr>
              <w:spacing w:line="360" w:lineRule="auto"/>
              <w:jc w:val="both"/>
              <w:rPr>
                <w:rFonts w:ascii="Arial" w:hAnsi="Arial" w:cs="Arial"/>
                <w:b/>
                <w:sz w:val="24"/>
                <w:szCs w:val="24"/>
              </w:rPr>
            </w:pPr>
            <w:r>
              <w:rPr>
                <w:rFonts w:ascii="Arial" w:hAnsi="Arial" w:cs="Arial"/>
                <w:b/>
                <w:sz w:val="24"/>
                <w:szCs w:val="24"/>
              </w:rPr>
              <w:t>Discuss Istisna’a contract in detail?</w:t>
            </w:r>
          </w:p>
          <w:p w:rsidR="00A16DB4" w:rsidRDefault="00A16DB4" w:rsidP="00A16DB4">
            <w:pPr>
              <w:pStyle w:val="ListParagraph"/>
              <w:spacing w:line="360" w:lineRule="auto"/>
              <w:jc w:val="both"/>
              <w:rPr>
                <w:rFonts w:ascii="Arial" w:hAnsi="Arial" w:cs="Arial"/>
                <w:b/>
                <w:sz w:val="24"/>
                <w:szCs w:val="24"/>
              </w:rPr>
            </w:pPr>
          </w:p>
          <w:p w:rsidR="004E41ED" w:rsidRDefault="00BA76CD" w:rsidP="004E41ED">
            <w:pPr>
              <w:pStyle w:val="ListParagraph"/>
              <w:spacing w:line="360" w:lineRule="auto"/>
              <w:jc w:val="both"/>
              <w:rPr>
                <w:rFonts w:ascii="Arial" w:hAnsi="Arial" w:cs="Arial"/>
                <w:b/>
                <w:sz w:val="24"/>
                <w:szCs w:val="24"/>
              </w:rPr>
            </w:pPr>
            <w:r w:rsidRPr="00BA76CD">
              <w:rPr>
                <w:rFonts w:ascii="Arial" w:hAnsi="Arial" w:cs="Arial"/>
                <w:b/>
                <w:sz w:val="24"/>
                <w:szCs w:val="24"/>
              </w:rPr>
              <w:t>Subject Matter of Istisna’a</w:t>
            </w:r>
          </w:p>
          <w:p w:rsidR="00BA76CD" w:rsidRPr="004E41ED" w:rsidRDefault="00BA76CD" w:rsidP="004E41ED">
            <w:pPr>
              <w:pStyle w:val="ListParagraph"/>
              <w:spacing w:line="360" w:lineRule="auto"/>
              <w:jc w:val="both"/>
              <w:rPr>
                <w:rFonts w:ascii="Arial" w:hAnsi="Arial" w:cs="Arial"/>
                <w:b/>
                <w:sz w:val="24"/>
                <w:szCs w:val="24"/>
              </w:rPr>
            </w:pPr>
            <w:r w:rsidRPr="004E41ED">
              <w:rPr>
                <w:rFonts w:ascii="Arial" w:hAnsi="Arial" w:cs="Arial"/>
                <w:sz w:val="24"/>
                <w:szCs w:val="24"/>
              </w:rPr>
              <w:t>Istisna’a is a sale contract applicable to items to be manufactured that are identified by specifications not by designation. This contract is valid only for those objects that have to be manufactured or constructed. But it is not necessary that the seller himself manufactures the item, unless stated in the contract. The subject of Istisna’a (</w:t>
            </w:r>
            <w:r w:rsidR="00C358C3" w:rsidRPr="004E41ED">
              <w:rPr>
                <w:rFonts w:ascii="Arial" w:hAnsi="Arial" w:cs="Arial"/>
                <w:sz w:val="24"/>
                <w:szCs w:val="24"/>
              </w:rPr>
              <w:t>t</w:t>
            </w:r>
            <w:r w:rsidRPr="004E41ED">
              <w:rPr>
                <w:rFonts w:ascii="Arial" w:hAnsi="Arial" w:cs="Arial"/>
                <w:sz w:val="24"/>
                <w:szCs w:val="24"/>
              </w:rPr>
              <w:t>he thing to be manufactured or constructed) must be known and specified to the extent of removing any ignorance or lack of knowledge of its kind, type, quality and quantity.</w:t>
            </w:r>
          </w:p>
          <w:p w:rsidR="00BA76CD" w:rsidRDefault="00BA76CD" w:rsidP="00A16DB4">
            <w:pPr>
              <w:pStyle w:val="ListParagraph"/>
              <w:spacing w:line="360" w:lineRule="auto"/>
              <w:jc w:val="both"/>
              <w:rPr>
                <w:rFonts w:ascii="Arial" w:hAnsi="Arial" w:cs="Arial"/>
                <w:sz w:val="24"/>
                <w:szCs w:val="24"/>
              </w:rPr>
            </w:pPr>
          </w:p>
          <w:p w:rsidR="00BA76CD" w:rsidRDefault="00434411" w:rsidP="00A16DB4">
            <w:pPr>
              <w:pStyle w:val="ListParagraph"/>
              <w:spacing w:line="360" w:lineRule="auto"/>
              <w:jc w:val="both"/>
              <w:rPr>
                <w:rFonts w:ascii="Arial" w:hAnsi="Arial" w:cs="Arial"/>
                <w:sz w:val="24"/>
                <w:szCs w:val="24"/>
              </w:rPr>
            </w:pPr>
            <w:r>
              <w:rPr>
                <w:rFonts w:ascii="Arial" w:hAnsi="Arial" w:cs="Arial"/>
                <w:sz w:val="24"/>
                <w:szCs w:val="24"/>
              </w:rPr>
              <w:t>The sellers agree to provide the subject matter transformed from raw materials through manufacturing or goods manufactured by human hands. It is invalid for natural things or products like animals, corn, fruit, etc. Both unique and homogenous types of assets are covered under Istisna’a provided their specifications are agreed at the time of the contract.</w:t>
            </w:r>
          </w:p>
          <w:p w:rsidR="00434411" w:rsidRDefault="00434411" w:rsidP="00A16DB4">
            <w:pPr>
              <w:pStyle w:val="ListParagraph"/>
              <w:spacing w:line="360" w:lineRule="auto"/>
              <w:jc w:val="both"/>
              <w:rPr>
                <w:rFonts w:ascii="Arial" w:hAnsi="Arial" w:cs="Arial"/>
                <w:sz w:val="24"/>
                <w:szCs w:val="24"/>
              </w:rPr>
            </w:pPr>
          </w:p>
          <w:p w:rsidR="00434411" w:rsidRDefault="00434411" w:rsidP="00A16DB4">
            <w:pPr>
              <w:pStyle w:val="ListParagraph"/>
              <w:spacing w:line="360" w:lineRule="auto"/>
              <w:jc w:val="both"/>
              <w:rPr>
                <w:rFonts w:ascii="Arial" w:hAnsi="Arial" w:cs="Arial"/>
                <w:sz w:val="24"/>
                <w:szCs w:val="24"/>
              </w:rPr>
            </w:pPr>
            <w:r>
              <w:rPr>
                <w:rFonts w:ascii="Arial" w:hAnsi="Arial" w:cs="Arial"/>
                <w:sz w:val="24"/>
                <w:szCs w:val="24"/>
              </w:rPr>
              <w:t xml:space="preserve">For example, </w:t>
            </w:r>
            <w:r w:rsidR="004E41ED">
              <w:rPr>
                <w:rFonts w:ascii="Arial" w:hAnsi="Arial" w:cs="Arial"/>
                <w:sz w:val="24"/>
                <w:szCs w:val="24"/>
              </w:rPr>
              <w:t>Istisna’a covers items of unique description that have no regular market, have no substitute in the market and where the value of each unit of that type of goods may be different</w:t>
            </w:r>
            <w:r>
              <w:rPr>
                <w:rFonts w:ascii="Arial" w:hAnsi="Arial" w:cs="Arial"/>
                <w:sz w:val="24"/>
                <w:szCs w:val="24"/>
              </w:rPr>
              <w:t>.</w:t>
            </w:r>
          </w:p>
          <w:p w:rsidR="00434411" w:rsidRDefault="00434411" w:rsidP="00A16DB4">
            <w:pPr>
              <w:pStyle w:val="ListParagraph"/>
              <w:spacing w:line="360" w:lineRule="auto"/>
              <w:jc w:val="both"/>
              <w:rPr>
                <w:rFonts w:ascii="Arial" w:hAnsi="Arial" w:cs="Arial"/>
                <w:sz w:val="24"/>
                <w:szCs w:val="24"/>
              </w:rPr>
            </w:pPr>
          </w:p>
          <w:p w:rsidR="00434411" w:rsidRDefault="00434411" w:rsidP="00A16DB4">
            <w:pPr>
              <w:pStyle w:val="ListParagraph"/>
              <w:spacing w:line="360" w:lineRule="auto"/>
              <w:jc w:val="both"/>
              <w:rPr>
                <w:rFonts w:ascii="Arial" w:hAnsi="Arial" w:cs="Arial"/>
                <w:sz w:val="24"/>
                <w:szCs w:val="24"/>
              </w:rPr>
            </w:pPr>
            <w:r>
              <w:rPr>
                <w:rFonts w:ascii="Arial" w:hAnsi="Arial" w:cs="Arial"/>
                <w:sz w:val="24"/>
                <w:szCs w:val="24"/>
              </w:rPr>
              <w:t xml:space="preserve">Istisna’a is not confined to what the manufacturer himself makes after the </w:t>
            </w:r>
            <w:r>
              <w:rPr>
                <w:rFonts w:ascii="Arial" w:hAnsi="Arial" w:cs="Arial"/>
                <w:sz w:val="24"/>
                <w:szCs w:val="24"/>
              </w:rPr>
              <w:lastRenderedPageBreak/>
              <w:t>contract.</w:t>
            </w:r>
          </w:p>
          <w:p w:rsidR="00434411" w:rsidRDefault="00434411" w:rsidP="00A16DB4">
            <w:pPr>
              <w:pStyle w:val="ListParagraph"/>
              <w:spacing w:line="360" w:lineRule="auto"/>
              <w:jc w:val="both"/>
              <w:rPr>
                <w:rFonts w:ascii="Arial" w:hAnsi="Arial" w:cs="Arial"/>
                <w:sz w:val="24"/>
                <w:szCs w:val="24"/>
              </w:rPr>
            </w:pPr>
          </w:p>
          <w:p w:rsidR="00434411" w:rsidRDefault="00434411" w:rsidP="00A16DB4">
            <w:pPr>
              <w:pStyle w:val="ListParagraph"/>
              <w:spacing w:line="360" w:lineRule="auto"/>
              <w:jc w:val="both"/>
              <w:rPr>
                <w:rFonts w:ascii="Arial" w:hAnsi="Arial" w:cs="Arial"/>
                <w:sz w:val="24"/>
                <w:szCs w:val="24"/>
              </w:rPr>
            </w:pPr>
            <w:r>
              <w:rPr>
                <w:rFonts w:ascii="Arial" w:hAnsi="Arial" w:cs="Arial"/>
                <w:sz w:val="24"/>
                <w:szCs w:val="24"/>
              </w:rPr>
              <w:t>The specifications demanded by the buyer and agreed between the parties are important.</w:t>
            </w:r>
          </w:p>
          <w:p w:rsidR="00434411" w:rsidRDefault="00434411" w:rsidP="00A16DB4">
            <w:pPr>
              <w:pStyle w:val="ListParagraph"/>
              <w:spacing w:line="360" w:lineRule="auto"/>
              <w:jc w:val="both"/>
              <w:rPr>
                <w:rFonts w:ascii="Arial" w:hAnsi="Arial" w:cs="Arial"/>
                <w:sz w:val="24"/>
                <w:szCs w:val="24"/>
              </w:rPr>
            </w:pPr>
          </w:p>
          <w:p w:rsidR="00434411" w:rsidRDefault="00434411" w:rsidP="00A16DB4">
            <w:pPr>
              <w:pStyle w:val="ListParagraph"/>
              <w:spacing w:line="360" w:lineRule="auto"/>
              <w:jc w:val="both"/>
              <w:rPr>
                <w:rFonts w:ascii="Arial" w:hAnsi="Arial" w:cs="Arial"/>
                <w:sz w:val="24"/>
                <w:szCs w:val="24"/>
              </w:rPr>
            </w:pPr>
            <w:r>
              <w:rPr>
                <w:rFonts w:ascii="Arial" w:hAnsi="Arial" w:cs="Arial"/>
                <w:sz w:val="24"/>
                <w:szCs w:val="24"/>
              </w:rPr>
              <w:t>The seller/manufacturer will be fulfilling his obligation if he brings in an asset conforming to all agreed specifications, unless otherwise agreed in the contract that the seller will himself manufacture the asset. In other words, the contract is binding according to specifications.</w:t>
            </w:r>
          </w:p>
          <w:p w:rsidR="00434411" w:rsidRDefault="00434411" w:rsidP="00A16DB4">
            <w:pPr>
              <w:pStyle w:val="ListParagraph"/>
              <w:spacing w:line="360" w:lineRule="auto"/>
              <w:jc w:val="both"/>
              <w:rPr>
                <w:rFonts w:ascii="Arial" w:hAnsi="Arial" w:cs="Arial"/>
                <w:sz w:val="24"/>
                <w:szCs w:val="24"/>
              </w:rPr>
            </w:pPr>
          </w:p>
          <w:p w:rsidR="00434411" w:rsidRDefault="00434411" w:rsidP="00A16DB4">
            <w:pPr>
              <w:pStyle w:val="ListParagraph"/>
              <w:spacing w:line="360" w:lineRule="auto"/>
              <w:jc w:val="both"/>
              <w:rPr>
                <w:rFonts w:ascii="Arial" w:hAnsi="Arial" w:cs="Arial"/>
                <w:sz w:val="24"/>
                <w:szCs w:val="24"/>
              </w:rPr>
            </w:pPr>
            <w:r>
              <w:rPr>
                <w:rFonts w:ascii="Arial" w:hAnsi="Arial" w:cs="Arial"/>
                <w:sz w:val="24"/>
                <w:szCs w:val="24"/>
              </w:rPr>
              <w:t xml:space="preserve">It is not permissible that the subject matter of an Istisna’a contract be an existing and identified asset. </w:t>
            </w:r>
            <w:r w:rsidR="00FE1A1B">
              <w:rPr>
                <w:rFonts w:ascii="Arial" w:hAnsi="Arial" w:cs="Arial"/>
                <w:sz w:val="24"/>
                <w:szCs w:val="24"/>
              </w:rPr>
              <w:t>For</w:t>
            </w:r>
            <w:r>
              <w:rPr>
                <w:rFonts w:ascii="Arial" w:hAnsi="Arial" w:cs="Arial"/>
                <w:sz w:val="24"/>
                <w:szCs w:val="24"/>
              </w:rPr>
              <w:t xml:space="preserve"> example, it is invalid for an Islamic bank to conclude a contract to sell a particular designated car form a factory on the basis of Istisna’a. But an asset that has already been produced by the seller or by another can become a subject matter of Istisna’a provided that it is not identified in the contract and the contract identifies specification only.</w:t>
            </w:r>
          </w:p>
          <w:p w:rsidR="00434411" w:rsidRDefault="00434411" w:rsidP="00A16DB4">
            <w:pPr>
              <w:pStyle w:val="ListParagraph"/>
              <w:spacing w:line="360" w:lineRule="auto"/>
              <w:jc w:val="both"/>
              <w:rPr>
                <w:rFonts w:ascii="Arial" w:hAnsi="Arial" w:cs="Arial"/>
                <w:sz w:val="24"/>
                <w:szCs w:val="24"/>
              </w:rPr>
            </w:pPr>
          </w:p>
          <w:p w:rsidR="00434411" w:rsidRDefault="00434411" w:rsidP="00A16DB4">
            <w:pPr>
              <w:pStyle w:val="ListParagraph"/>
              <w:spacing w:line="360" w:lineRule="auto"/>
              <w:jc w:val="both"/>
              <w:rPr>
                <w:rFonts w:ascii="Arial" w:hAnsi="Arial" w:cs="Arial"/>
                <w:sz w:val="24"/>
                <w:szCs w:val="24"/>
              </w:rPr>
            </w:pPr>
            <w:r>
              <w:rPr>
                <w:rFonts w:ascii="Arial" w:hAnsi="Arial" w:cs="Arial"/>
                <w:sz w:val="24"/>
                <w:szCs w:val="24"/>
              </w:rPr>
              <w:t>An Istisna’</w:t>
            </w:r>
            <w:r w:rsidR="00FE1A1B">
              <w:rPr>
                <w:rFonts w:ascii="Arial" w:hAnsi="Arial" w:cs="Arial"/>
                <w:sz w:val="24"/>
                <w:szCs w:val="24"/>
              </w:rPr>
              <w:t>a contract may</w:t>
            </w:r>
            <w:r>
              <w:rPr>
                <w:rFonts w:ascii="Arial" w:hAnsi="Arial" w:cs="Arial"/>
                <w:sz w:val="24"/>
                <w:szCs w:val="24"/>
              </w:rPr>
              <w:t xml:space="preserve"> be drawn for real estate developments on designated land owned either by the purchaser or the </w:t>
            </w:r>
            <w:r w:rsidR="00FE1A1B">
              <w:rPr>
                <w:rFonts w:ascii="Arial" w:hAnsi="Arial" w:cs="Arial"/>
                <w:sz w:val="24"/>
                <w:szCs w:val="24"/>
              </w:rPr>
              <w:t>contractor</w:t>
            </w:r>
            <w:r>
              <w:rPr>
                <w:rFonts w:ascii="Arial" w:hAnsi="Arial" w:cs="Arial"/>
                <w:sz w:val="24"/>
                <w:szCs w:val="24"/>
              </w:rPr>
              <w:t xml:space="preserve">, or on </w:t>
            </w:r>
            <w:r w:rsidR="004E41ED">
              <w:rPr>
                <w:rFonts w:ascii="Arial" w:hAnsi="Arial" w:cs="Arial"/>
                <w:sz w:val="24"/>
                <w:szCs w:val="24"/>
              </w:rPr>
              <w:t>land, which</w:t>
            </w:r>
            <w:r>
              <w:rPr>
                <w:rFonts w:ascii="Arial" w:hAnsi="Arial" w:cs="Arial"/>
                <w:sz w:val="24"/>
                <w:szCs w:val="24"/>
              </w:rPr>
              <w:t xml:space="preserve"> either of them owns the usufruct. It is allowed because the contract involves the construction of specified buildings that will be build and sold according to specifications and, in </w:t>
            </w:r>
            <w:r w:rsidR="004E41ED">
              <w:rPr>
                <w:rFonts w:ascii="Arial" w:hAnsi="Arial" w:cs="Arial"/>
                <w:sz w:val="24"/>
                <w:szCs w:val="24"/>
              </w:rPr>
              <w:t>this case, the contract of Isti</w:t>
            </w:r>
            <w:r>
              <w:rPr>
                <w:rFonts w:ascii="Arial" w:hAnsi="Arial" w:cs="Arial"/>
                <w:sz w:val="24"/>
                <w:szCs w:val="24"/>
              </w:rPr>
              <w:t>s</w:t>
            </w:r>
            <w:r w:rsidR="004E41ED">
              <w:rPr>
                <w:rFonts w:ascii="Arial" w:hAnsi="Arial" w:cs="Arial"/>
                <w:sz w:val="24"/>
                <w:szCs w:val="24"/>
              </w:rPr>
              <w:t>n</w:t>
            </w:r>
            <w:r>
              <w:rPr>
                <w:rFonts w:ascii="Arial" w:hAnsi="Arial" w:cs="Arial"/>
                <w:sz w:val="24"/>
                <w:szCs w:val="24"/>
              </w:rPr>
              <w:t xml:space="preserve">a’a does not </w:t>
            </w:r>
            <w:r w:rsidR="00FE1A1B">
              <w:rPr>
                <w:rFonts w:ascii="Arial" w:hAnsi="Arial" w:cs="Arial"/>
                <w:sz w:val="24"/>
                <w:szCs w:val="24"/>
              </w:rPr>
              <w:t>specify</w:t>
            </w:r>
            <w:r>
              <w:rPr>
                <w:rFonts w:ascii="Arial" w:hAnsi="Arial" w:cs="Arial"/>
                <w:sz w:val="24"/>
                <w:szCs w:val="24"/>
              </w:rPr>
              <w:t xml:space="preserve"> a particular identified place.</w:t>
            </w:r>
          </w:p>
          <w:p w:rsidR="00434411" w:rsidRDefault="00434411" w:rsidP="00A16DB4">
            <w:pPr>
              <w:pStyle w:val="ListParagraph"/>
              <w:spacing w:line="360" w:lineRule="auto"/>
              <w:jc w:val="both"/>
              <w:rPr>
                <w:rFonts w:ascii="Arial" w:hAnsi="Arial" w:cs="Arial"/>
                <w:sz w:val="24"/>
                <w:szCs w:val="24"/>
              </w:rPr>
            </w:pPr>
          </w:p>
          <w:p w:rsidR="00434411" w:rsidRDefault="00434411" w:rsidP="00A16DB4">
            <w:pPr>
              <w:pStyle w:val="ListParagraph"/>
              <w:spacing w:line="360" w:lineRule="auto"/>
              <w:jc w:val="both"/>
              <w:rPr>
                <w:rFonts w:ascii="Arial" w:hAnsi="Arial" w:cs="Arial"/>
                <w:sz w:val="24"/>
                <w:szCs w:val="24"/>
              </w:rPr>
            </w:pPr>
            <w:r>
              <w:rPr>
                <w:rFonts w:ascii="Arial" w:hAnsi="Arial" w:cs="Arial"/>
                <w:sz w:val="24"/>
                <w:szCs w:val="24"/>
              </w:rPr>
              <w:t>An Istisna’a contract must definitely state, in clea</w:t>
            </w:r>
            <w:r w:rsidR="00FE1A1B">
              <w:rPr>
                <w:rFonts w:ascii="Arial" w:hAnsi="Arial" w:cs="Arial"/>
                <w:sz w:val="24"/>
                <w:szCs w:val="24"/>
              </w:rPr>
              <w:t>r terms, the type, dimensions, period an</w:t>
            </w:r>
            <w:r w:rsidR="00EF2952">
              <w:rPr>
                <w:rFonts w:ascii="Arial" w:hAnsi="Arial" w:cs="Arial"/>
                <w:sz w:val="24"/>
                <w:szCs w:val="24"/>
              </w:rPr>
              <w:t>d</w:t>
            </w:r>
            <w:r w:rsidR="00FE1A1B">
              <w:rPr>
                <w:rFonts w:ascii="Arial" w:hAnsi="Arial" w:cs="Arial"/>
                <w:sz w:val="24"/>
                <w:szCs w:val="24"/>
              </w:rPr>
              <w:t xml:space="preserve"> </w:t>
            </w:r>
            <w:r>
              <w:rPr>
                <w:rFonts w:ascii="Arial" w:hAnsi="Arial" w:cs="Arial"/>
                <w:sz w:val="24"/>
                <w:szCs w:val="24"/>
              </w:rPr>
              <w:t>place of delivery of the asset. The asset can be manufactured or produced by any or a specific manufacturer, or manufactured from specific materials or any materials available in the market, as may be agreed between the two parties.</w:t>
            </w:r>
          </w:p>
          <w:p w:rsidR="00434411" w:rsidRDefault="00434411" w:rsidP="00A16DB4">
            <w:pPr>
              <w:pStyle w:val="ListParagraph"/>
              <w:spacing w:line="360" w:lineRule="auto"/>
              <w:jc w:val="both"/>
              <w:rPr>
                <w:rFonts w:ascii="Arial" w:hAnsi="Arial" w:cs="Arial"/>
                <w:sz w:val="24"/>
                <w:szCs w:val="24"/>
              </w:rPr>
            </w:pPr>
          </w:p>
          <w:p w:rsidR="00FE1A1B" w:rsidRPr="00FE1A1B" w:rsidRDefault="00434411" w:rsidP="00FE1A1B">
            <w:pPr>
              <w:pStyle w:val="ListParagraph"/>
              <w:spacing w:line="360" w:lineRule="auto"/>
              <w:jc w:val="both"/>
              <w:rPr>
                <w:rFonts w:ascii="Arial" w:hAnsi="Arial" w:cs="Arial"/>
                <w:sz w:val="24"/>
                <w:szCs w:val="24"/>
              </w:rPr>
            </w:pPr>
            <w:r>
              <w:rPr>
                <w:rFonts w:ascii="Arial" w:hAnsi="Arial" w:cs="Arial"/>
                <w:sz w:val="24"/>
                <w:szCs w:val="24"/>
              </w:rPr>
              <w:t>The manufacturer 9seller) may enter into a contract with a manufacturer to provide the subject matter of Istisna’a. On this basis, the banks may undertake financing based</w:t>
            </w:r>
            <w:r w:rsidR="00FE1A1B">
              <w:rPr>
                <w:rFonts w:ascii="Arial" w:hAnsi="Arial" w:cs="Arial"/>
                <w:sz w:val="24"/>
                <w:szCs w:val="24"/>
              </w:rPr>
              <w:t xml:space="preserve"> on Istisna’a by getting the subject of Istisna’a manufactured through another such contract.</w:t>
            </w:r>
          </w:p>
          <w:p w:rsidR="00FE1A1B" w:rsidRPr="00FE1A1B" w:rsidRDefault="00FE1A1B" w:rsidP="00FE1A1B">
            <w:pPr>
              <w:pStyle w:val="ListParagraph"/>
              <w:spacing w:line="360" w:lineRule="auto"/>
              <w:jc w:val="both"/>
              <w:rPr>
                <w:rFonts w:ascii="Arial" w:hAnsi="Arial" w:cs="Arial"/>
                <w:sz w:val="24"/>
                <w:szCs w:val="24"/>
              </w:rPr>
            </w:pPr>
          </w:p>
          <w:p w:rsidR="00FE1A1B" w:rsidRDefault="00FE1A1B" w:rsidP="00A16DB4">
            <w:pPr>
              <w:pStyle w:val="ListParagraph"/>
              <w:spacing w:line="360" w:lineRule="auto"/>
              <w:jc w:val="both"/>
              <w:rPr>
                <w:rFonts w:ascii="Arial" w:hAnsi="Arial" w:cs="Arial"/>
                <w:sz w:val="24"/>
                <w:szCs w:val="24"/>
              </w:rPr>
            </w:pPr>
            <w:r>
              <w:rPr>
                <w:rFonts w:ascii="Arial" w:hAnsi="Arial" w:cs="Arial"/>
                <w:sz w:val="24"/>
                <w:szCs w:val="24"/>
              </w:rPr>
              <w:t>Thus, Islamic banks can serve both as manufacturers (sellers) and purchasers in Istisna’a.</w:t>
            </w:r>
          </w:p>
          <w:p w:rsidR="00FE1A1B" w:rsidRDefault="00FE1A1B" w:rsidP="00A16DB4">
            <w:pPr>
              <w:pStyle w:val="ListParagraph"/>
              <w:spacing w:line="360" w:lineRule="auto"/>
              <w:jc w:val="both"/>
              <w:rPr>
                <w:rFonts w:ascii="Arial" w:hAnsi="Arial" w:cs="Arial"/>
                <w:sz w:val="24"/>
                <w:szCs w:val="24"/>
              </w:rPr>
            </w:pPr>
          </w:p>
          <w:p w:rsidR="00C358C3" w:rsidRDefault="00C358C3" w:rsidP="00C358C3">
            <w:pPr>
              <w:pStyle w:val="ListParagraph"/>
              <w:spacing w:line="360" w:lineRule="auto"/>
              <w:jc w:val="both"/>
              <w:rPr>
                <w:rFonts w:ascii="Arial" w:hAnsi="Arial" w:cs="Arial"/>
                <w:b/>
                <w:sz w:val="24"/>
                <w:szCs w:val="24"/>
              </w:rPr>
            </w:pPr>
            <w:r>
              <w:rPr>
                <w:rFonts w:ascii="Arial" w:hAnsi="Arial" w:cs="Arial"/>
                <w:b/>
                <w:sz w:val="24"/>
                <w:szCs w:val="24"/>
              </w:rPr>
              <w:t>Price in Istisna’a</w:t>
            </w:r>
          </w:p>
          <w:p w:rsidR="00FE1A1B" w:rsidRPr="00C358C3" w:rsidRDefault="00FE1A1B" w:rsidP="00C358C3">
            <w:pPr>
              <w:pStyle w:val="ListParagraph"/>
              <w:spacing w:line="360" w:lineRule="auto"/>
              <w:jc w:val="both"/>
              <w:rPr>
                <w:rFonts w:ascii="Arial" w:hAnsi="Arial" w:cs="Arial"/>
                <w:b/>
                <w:sz w:val="24"/>
                <w:szCs w:val="24"/>
              </w:rPr>
            </w:pPr>
            <w:r w:rsidRPr="00C358C3">
              <w:rPr>
                <w:rFonts w:ascii="Arial" w:hAnsi="Arial" w:cs="Arial"/>
                <w:sz w:val="24"/>
                <w:szCs w:val="24"/>
              </w:rPr>
              <w:t xml:space="preserve">The price in Istisna’a can be in the form of cash, any tangible goods or usufruct of identified assets. Usufruct as consideration for an Istisna’a contract is relevant to situations where government institutions offer usufruct of the asset </w:t>
            </w:r>
            <w:r w:rsidR="00486F49" w:rsidRPr="00C358C3">
              <w:rPr>
                <w:rFonts w:ascii="Arial" w:hAnsi="Arial" w:cs="Arial"/>
                <w:sz w:val="24"/>
                <w:szCs w:val="24"/>
              </w:rPr>
              <w:t>being</w:t>
            </w:r>
            <w:r w:rsidRPr="00C358C3">
              <w:rPr>
                <w:rFonts w:ascii="Arial" w:hAnsi="Arial" w:cs="Arial"/>
                <w:sz w:val="24"/>
                <w:szCs w:val="24"/>
              </w:rPr>
              <w:t xml:space="preserve"> built for an agreed time period, commonly known as “build, operate and transfer” (BOT).</w:t>
            </w:r>
          </w:p>
          <w:p w:rsidR="00FE1A1B" w:rsidRDefault="00FE1A1B" w:rsidP="00A16DB4">
            <w:pPr>
              <w:pStyle w:val="ListParagraph"/>
              <w:spacing w:line="360" w:lineRule="auto"/>
              <w:jc w:val="both"/>
              <w:rPr>
                <w:rFonts w:ascii="Arial" w:hAnsi="Arial" w:cs="Arial"/>
                <w:sz w:val="24"/>
                <w:szCs w:val="24"/>
              </w:rPr>
            </w:pPr>
          </w:p>
          <w:p w:rsidR="00FE1A1B" w:rsidRDefault="00FE1A1B" w:rsidP="00A16DB4">
            <w:pPr>
              <w:pStyle w:val="ListParagraph"/>
              <w:spacing w:line="360" w:lineRule="auto"/>
              <w:jc w:val="both"/>
              <w:rPr>
                <w:rFonts w:ascii="Arial" w:hAnsi="Arial" w:cs="Arial"/>
                <w:sz w:val="24"/>
                <w:szCs w:val="24"/>
              </w:rPr>
            </w:pPr>
            <w:r>
              <w:rPr>
                <w:rFonts w:ascii="Arial" w:hAnsi="Arial" w:cs="Arial"/>
                <w:sz w:val="24"/>
                <w:szCs w:val="24"/>
              </w:rPr>
              <w:t xml:space="preserve">The price should be known in </w:t>
            </w:r>
            <w:r w:rsidR="00486F49">
              <w:rPr>
                <w:rFonts w:ascii="Arial" w:hAnsi="Arial" w:cs="Arial"/>
                <w:sz w:val="24"/>
                <w:szCs w:val="24"/>
              </w:rPr>
              <w:t>advance</w:t>
            </w:r>
            <w:r>
              <w:rPr>
                <w:rFonts w:ascii="Arial" w:hAnsi="Arial" w:cs="Arial"/>
                <w:sz w:val="24"/>
                <w:szCs w:val="24"/>
              </w:rPr>
              <w:t xml:space="preserve"> to the extent of removing ignorance or lack of knowledge and dispute. It is permissible that the price of Istisna’a transactions varies in accordance with variations in delivery date. There is also no objection to a number of offers being subject to negotiation, provided that eventually only one offer is chosen for concluding the Istisna’a contract. This is to avoid uncertainty and lack of knowledge that may lead to dispute.</w:t>
            </w:r>
          </w:p>
          <w:p w:rsidR="00FE1A1B" w:rsidRDefault="00FE1A1B" w:rsidP="00A16DB4">
            <w:pPr>
              <w:pStyle w:val="ListParagraph"/>
              <w:spacing w:line="360" w:lineRule="auto"/>
              <w:jc w:val="both"/>
              <w:rPr>
                <w:rFonts w:ascii="Arial" w:hAnsi="Arial" w:cs="Arial"/>
                <w:sz w:val="24"/>
                <w:szCs w:val="24"/>
              </w:rPr>
            </w:pPr>
          </w:p>
          <w:p w:rsidR="00FE1A1B" w:rsidRDefault="00FE1A1B" w:rsidP="00A16DB4">
            <w:pPr>
              <w:pStyle w:val="ListParagraph"/>
              <w:spacing w:line="360" w:lineRule="auto"/>
              <w:jc w:val="both"/>
              <w:rPr>
                <w:rFonts w:ascii="Arial" w:hAnsi="Arial" w:cs="Arial"/>
                <w:sz w:val="24"/>
                <w:szCs w:val="24"/>
              </w:rPr>
            </w:pPr>
            <w:r>
              <w:rPr>
                <w:rFonts w:ascii="Arial" w:hAnsi="Arial" w:cs="Arial"/>
                <w:sz w:val="24"/>
                <w:szCs w:val="24"/>
              </w:rPr>
              <w:t xml:space="preserve">The price, once settled, cannot be unilaterally increased or decreased. However, as manufacturing of huge assets may involve more time, sometimes necessitating many changes, the price can be readjusted by the mutual consent of the </w:t>
            </w:r>
            <w:r w:rsidR="00486F49">
              <w:rPr>
                <w:rFonts w:ascii="Arial" w:hAnsi="Arial" w:cs="Arial"/>
                <w:sz w:val="24"/>
                <w:szCs w:val="24"/>
              </w:rPr>
              <w:t>contracting</w:t>
            </w:r>
            <w:r>
              <w:rPr>
                <w:rFonts w:ascii="Arial" w:hAnsi="Arial" w:cs="Arial"/>
                <w:sz w:val="24"/>
                <w:szCs w:val="24"/>
              </w:rPr>
              <w:t xml:space="preserve"> parties because of making material </w:t>
            </w:r>
            <w:r w:rsidR="00486F49">
              <w:rPr>
                <w:rFonts w:ascii="Arial" w:hAnsi="Arial" w:cs="Arial"/>
                <w:sz w:val="24"/>
                <w:szCs w:val="24"/>
              </w:rPr>
              <w:t>modifications</w:t>
            </w:r>
            <w:r>
              <w:rPr>
                <w:rFonts w:ascii="Arial" w:hAnsi="Arial" w:cs="Arial"/>
                <w:sz w:val="24"/>
                <w:szCs w:val="24"/>
              </w:rPr>
              <w:t xml:space="preserve"> to the </w:t>
            </w:r>
            <w:r w:rsidR="00486F49">
              <w:rPr>
                <w:rFonts w:ascii="Arial" w:hAnsi="Arial" w:cs="Arial"/>
                <w:sz w:val="24"/>
                <w:szCs w:val="24"/>
              </w:rPr>
              <w:t>item</w:t>
            </w:r>
            <w:r>
              <w:rPr>
                <w:rFonts w:ascii="Arial" w:hAnsi="Arial" w:cs="Arial"/>
                <w:sz w:val="24"/>
                <w:szCs w:val="24"/>
              </w:rPr>
              <w:t xml:space="preserve"> to be manufactured or due to unforeseen contingencies or changes in prices of the inputs.</w:t>
            </w:r>
          </w:p>
          <w:p w:rsidR="00FE1A1B" w:rsidRDefault="00FE1A1B" w:rsidP="00A16DB4">
            <w:pPr>
              <w:pStyle w:val="ListParagraph"/>
              <w:spacing w:line="360" w:lineRule="auto"/>
              <w:jc w:val="both"/>
              <w:rPr>
                <w:rFonts w:ascii="Arial" w:hAnsi="Arial" w:cs="Arial"/>
                <w:sz w:val="24"/>
                <w:szCs w:val="24"/>
              </w:rPr>
            </w:pPr>
          </w:p>
          <w:p w:rsidR="00FE1A1B" w:rsidRDefault="00FE1A1B" w:rsidP="00A16DB4">
            <w:pPr>
              <w:pStyle w:val="ListParagraph"/>
              <w:spacing w:line="360" w:lineRule="auto"/>
              <w:jc w:val="both"/>
              <w:rPr>
                <w:rFonts w:ascii="Arial" w:hAnsi="Arial" w:cs="Arial"/>
                <w:sz w:val="24"/>
                <w:szCs w:val="24"/>
              </w:rPr>
            </w:pPr>
            <w:r>
              <w:rPr>
                <w:rFonts w:ascii="Arial" w:hAnsi="Arial" w:cs="Arial"/>
                <w:sz w:val="24"/>
                <w:szCs w:val="24"/>
              </w:rPr>
              <w:t xml:space="preserve">It is not necessary in Istisna’a that the price is </w:t>
            </w:r>
            <w:r w:rsidR="00486F49">
              <w:rPr>
                <w:rFonts w:ascii="Arial" w:hAnsi="Arial" w:cs="Arial"/>
                <w:sz w:val="24"/>
                <w:szCs w:val="24"/>
              </w:rPr>
              <w:t>paid</w:t>
            </w:r>
            <w:r>
              <w:rPr>
                <w:rFonts w:ascii="Arial" w:hAnsi="Arial" w:cs="Arial"/>
                <w:sz w:val="24"/>
                <w:szCs w:val="24"/>
              </w:rPr>
              <w:t xml:space="preserve"> </w:t>
            </w:r>
            <w:r w:rsidR="00486F49">
              <w:rPr>
                <w:rFonts w:ascii="Arial" w:hAnsi="Arial" w:cs="Arial"/>
                <w:sz w:val="24"/>
                <w:szCs w:val="24"/>
              </w:rPr>
              <w:t>i</w:t>
            </w:r>
            <w:r>
              <w:rPr>
                <w:rFonts w:ascii="Arial" w:hAnsi="Arial" w:cs="Arial"/>
                <w:sz w:val="24"/>
                <w:szCs w:val="24"/>
              </w:rPr>
              <w:t>n advance (unlike Sa</w:t>
            </w:r>
            <w:r w:rsidR="00486F49">
              <w:rPr>
                <w:rFonts w:ascii="Arial" w:hAnsi="Arial" w:cs="Arial"/>
                <w:sz w:val="24"/>
                <w:szCs w:val="24"/>
              </w:rPr>
              <w:t>l</w:t>
            </w:r>
            <w:r>
              <w:rPr>
                <w:rFonts w:ascii="Arial" w:hAnsi="Arial" w:cs="Arial"/>
                <w:sz w:val="24"/>
                <w:szCs w:val="24"/>
              </w:rPr>
              <w:t>am, in which spot payment of price is necessary). The price can be paid in installments</w:t>
            </w:r>
            <w:r w:rsidR="00486F49">
              <w:rPr>
                <w:rFonts w:ascii="Arial" w:hAnsi="Arial" w:cs="Arial"/>
                <w:sz w:val="24"/>
                <w:szCs w:val="24"/>
              </w:rPr>
              <w:t xml:space="preserve"> within the agreed time period and can also be linked with the completion stages. Against the general rul</w:t>
            </w:r>
            <w:r w:rsidR="00C358C3">
              <w:rPr>
                <w:rFonts w:ascii="Arial" w:hAnsi="Arial" w:cs="Arial"/>
                <w:sz w:val="24"/>
                <w:szCs w:val="24"/>
              </w:rPr>
              <w:t xml:space="preserve">e set out </w:t>
            </w:r>
            <w:r w:rsidR="00486F49">
              <w:rPr>
                <w:rFonts w:ascii="Arial" w:hAnsi="Arial" w:cs="Arial"/>
                <w:sz w:val="24"/>
                <w:szCs w:val="24"/>
              </w:rPr>
              <w:t xml:space="preserve">for Salam, contemporary scholars have legalized it on the basis of analogy and Istihsanas it involves personal </w:t>
            </w:r>
            <w:r w:rsidR="00C358C3">
              <w:rPr>
                <w:rFonts w:ascii="Arial" w:hAnsi="Arial" w:cs="Arial"/>
                <w:sz w:val="24"/>
                <w:szCs w:val="24"/>
              </w:rPr>
              <w:t>labor</w:t>
            </w:r>
            <w:r w:rsidR="00486F49">
              <w:rPr>
                <w:rFonts w:ascii="Arial" w:hAnsi="Arial" w:cs="Arial"/>
                <w:sz w:val="24"/>
                <w:szCs w:val="24"/>
              </w:rPr>
              <w:t xml:space="preserve">, effort and commitment of the seller, which makes the contract similar to a leasing contract, in which it is permissible to defer the payment of the rental without that being considered a sale of debt for debt. Further, the construction of huge plants may require a long gestation period and also </w:t>
            </w:r>
            <w:r w:rsidR="00486F49">
              <w:rPr>
                <w:rFonts w:ascii="Arial" w:hAnsi="Arial" w:cs="Arial"/>
                <w:sz w:val="24"/>
                <w:szCs w:val="24"/>
              </w:rPr>
              <w:lastRenderedPageBreak/>
              <w:t>payment through installments, according to the pace of implementation of such projects.</w:t>
            </w:r>
          </w:p>
          <w:p w:rsidR="00486F49" w:rsidRDefault="00486F49" w:rsidP="00A16DB4">
            <w:pPr>
              <w:pStyle w:val="ListParagraph"/>
              <w:spacing w:line="360" w:lineRule="auto"/>
              <w:jc w:val="both"/>
              <w:rPr>
                <w:rFonts w:ascii="Arial" w:hAnsi="Arial" w:cs="Arial"/>
                <w:sz w:val="24"/>
                <w:szCs w:val="24"/>
              </w:rPr>
            </w:pPr>
          </w:p>
          <w:p w:rsidR="00486F49" w:rsidRDefault="00486F49" w:rsidP="00A16DB4">
            <w:pPr>
              <w:pStyle w:val="ListParagraph"/>
              <w:spacing w:line="360" w:lineRule="auto"/>
              <w:jc w:val="both"/>
              <w:rPr>
                <w:rFonts w:ascii="Arial" w:hAnsi="Arial" w:cs="Arial"/>
                <w:sz w:val="24"/>
                <w:szCs w:val="24"/>
              </w:rPr>
            </w:pPr>
            <w:r>
              <w:rPr>
                <w:rFonts w:ascii="Arial" w:hAnsi="Arial" w:cs="Arial"/>
                <w:sz w:val="24"/>
                <w:szCs w:val="24"/>
              </w:rPr>
              <w:t>A contract of Istisna’a cannot be drawn up on the basis of a Murabaha sale, for example, by determining the price of Istisna’a on a cost-plus basis. This is because the subject matter of Murabaha should be something already in existence, its costs should be known and it should be owned by the seller before conclusion of Murabaha, so that a profit margin may be added to that. None of these is a requirement of Istisna’a.</w:t>
            </w:r>
          </w:p>
          <w:p w:rsidR="00486F49" w:rsidRDefault="00486F49" w:rsidP="00A16DB4">
            <w:pPr>
              <w:pStyle w:val="ListParagraph"/>
              <w:spacing w:line="360" w:lineRule="auto"/>
              <w:jc w:val="both"/>
              <w:rPr>
                <w:rFonts w:ascii="Arial" w:hAnsi="Arial" w:cs="Arial"/>
                <w:sz w:val="24"/>
                <w:szCs w:val="24"/>
              </w:rPr>
            </w:pPr>
          </w:p>
          <w:p w:rsidR="00486F49" w:rsidRDefault="00486F49" w:rsidP="00A16DB4">
            <w:pPr>
              <w:pStyle w:val="ListParagraph"/>
              <w:spacing w:line="360" w:lineRule="auto"/>
              <w:jc w:val="both"/>
              <w:rPr>
                <w:rFonts w:ascii="Arial" w:hAnsi="Arial" w:cs="Arial"/>
                <w:sz w:val="24"/>
                <w:szCs w:val="24"/>
              </w:rPr>
            </w:pPr>
            <w:r>
              <w:rPr>
                <w:rFonts w:ascii="Arial" w:hAnsi="Arial" w:cs="Arial"/>
                <w:sz w:val="24"/>
                <w:szCs w:val="24"/>
              </w:rPr>
              <w:t>The bank may be acting either</w:t>
            </w:r>
            <w:r w:rsidR="00C358C3">
              <w:rPr>
                <w:rFonts w:ascii="Arial" w:hAnsi="Arial" w:cs="Arial"/>
                <w:sz w:val="24"/>
                <w:szCs w:val="24"/>
              </w:rPr>
              <w:t xml:space="preserve"> </w:t>
            </w:r>
            <w:r>
              <w:rPr>
                <w:rFonts w:ascii="Arial" w:hAnsi="Arial" w:cs="Arial"/>
                <w:sz w:val="24"/>
                <w:szCs w:val="24"/>
              </w:rPr>
              <w:t>in</w:t>
            </w:r>
            <w:r w:rsidR="00C358C3">
              <w:rPr>
                <w:rFonts w:ascii="Arial" w:hAnsi="Arial" w:cs="Arial"/>
                <w:sz w:val="24"/>
                <w:szCs w:val="24"/>
              </w:rPr>
              <w:t xml:space="preserve"> t</w:t>
            </w:r>
            <w:r>
              <w:rPr>
                <w:rFonts w:ascii="Arial" w:hAnsi="Arial" w:cs="Arial"/>
                <w:sz w:val="24"/>
                <w:szCs w:val="24"/>
              </w:rPr>
              <w:t>he capacity of the manufacturer or of the purchaser, and may give or demand a security deposit (‘Arb’un), which may be considered as part of the price if the contract is completed, and can be forfeited if the contract is rescinded. However, the amount forfeited may be restricted to the amount of actual damage suffered and the remaining amount may be preferably returned to the customer.</w:t>
            </w:r>
          </w:p>
          <w:p w:rsidR="00486F49" w:rsidRDefault="00486F49" w:rsidP="00A16DB4">
            <w:pPr>
              <w:pStyle w:val="ListParagraph"/>
              <w:spacing w:line="360" w:lineRule="auto"/>
              <w:jc w:val="both"/>
              <w:rPr>
                <w:rFonts w:ascii="Arial" w:hAnsi="Arial" w:cs="Arial"/>
                <w:sz w:val="24"/>
                <w:szCs w:val="24"/>
              </w:rPr>
            </w:pPr>
          </w:p>
          <w:p w:rsidR="00C358C3" w:rsidRDefault="00486F49" w:rsidP="00C358C3">
            <w:pPr>
              <w:pStyle w:val="ListParagraph"/>
              <w:spacing w:line="360" w:lineRule="auto"/>
              <w:jc w:val="both"/>
              <w:rPr>
                <w:rFonts w:ascii="Arial" w:hAnsi="Arial" w:cs="Arial"/>
                <w:b/>
                <w:sz w:val="24"/>
                <w:szCs w:val="24"/>
              </w:rPr>
            </w:pPr>
            <w:r>
              <w:rPr>
                <w:rFonts w:ascii="Arial" w:hAnsi="Arial" w:cs="Arial"/>
                <w:b/>
                <w:sz w:val="24"/>
                <w:szCs w:val="24"/>
              </w:rPr>
              <w:t>Penalty Clause: Dela</w:t>
            </w:r>
            <w:r w:rsidR="00C358C3">
              <w:rPr>
                <w:rFonts w:ascii="Arial" w:hAnsi="Arial" w:cs="Arial"/>
                <w:b/>
                <w:sz w:val="24"/>
                <w:szCs w:val="24"/>
              </w:rPr>
              <w:t>y in Fulfilling the Obligations</w:t>
            </w:r>
          </w:p>
          <w:p w:rsidR="00486F49" w:rsidRPr="00C358C3" w:rsidRDefault="00486F49" w:rsidP="00C358C3">
            <w:pPr>
              <w:pStyle w:val="ListParagraph"/>
              <w:spacing w:line="360" w:lineRule="auto"/>
              <w:jc w:val="both"/>
              <w:rPr>
                <w:rFonts w:ascii="Arial" w:hAnsi="Arial" w:cs="Arial"/>
                <w:b/>
                <w:sz w:val="24"/>
                <w:szCs w:val="24"/>
              </w:rPr>
            </w:pPr>
            <w:r w:rsidRPr="00C358C3">
              <w:rPr>
                <w:rFonts w:ascii="Arial" w:hAnsi="Arial" w:cs="Arial"/>
                <w:sz w:val="24"/>
                <w:szCs w:val="24"/>
              </w:rPr>
              <w:t>An Istisna’a contract may also contain a penalty clause stipulating and agreed amount of money for compensating the purchaser adequately if the manufacturer is late in delivering the</w:t>
            </w:r>
            <w:r w:rsidR="005224E2" w:rsidRPr="00C358C3">
              <w:rPr>
                <w:rFonts w:ascii="Arial" w:hAnsi="Arial" w:cs="Arial"/>
                <w:sz w:val="24"/>
                <w:szCs w:val="24"/>
              </w:rPr>
              <w:t xml:space="preserve"> asset. Such compensation is permissible only if the delay is not caused by intervening contingencies (force majeure). Further, it is not permitted to stipulate a penalty clause against the purchaser for default in any payment because this would be Riba. A voluntary rebate for prepayment is permissible provided it is not agreed in the contract.</w:t>
            </w:r>
          </w:p>
          <w:p w:rsidR="005224E2" w:rsidRDefault="005224E2" w:rsidP="00A16DB4">
            <w:pPr>
              <w:pStyle w:val="ListParagraph"/>
              <w:spacing w:line="360" w:lineRule="auto"/>
              <w:jc w:val="both"/>
              <w:rPr>
                <w:rFonts w:ascii="Arial" w:hAnsi="Arial" w:cs="Arial"/>
                <w:sz w:val="24"/>
                <w:szCs w:val="24"/>
              </w:rPr>
            </w:pPr>
          </w:p>
          <w:p w:rsidR="005224E2" w:rsidRDefault="005224E2" w:rsidP="00A16DB4">
            <w:pPr>
              <w:pStyle w:val="ListParagraph"/>
              <w:spacing w:line="360" w:lineRule="auto"/>
              <w:jc w:val="both"/>
              <w:rPr>
                <w:rFonts w:ascii="Arial" w:hAnsi="Arial" w:cs="Arial"/>
                <w:sz w:val="24"/>
                <w:szCs w:val="24"/>
              </w:rPr>
            </w:pPr>
            <w:r>
              <w:rPr>
                <w:rFonts w:ascii="Arial" w:hAnsi="Arial" w:cs="Arial"/>
                <w:sz w:val="24"/>
                <w:szCs w:val="24"/>
              </w:rPr>
              <w:t>It can be agreed, in other words, between the parties that in the case of delay of delivery, the price shall be reduced by a specified amount. In Fiqh, this principle is termed Shart-a-Jaz’ai (penalty condition), or the condition of decreasing the price on account of a delay in delivery of the subject matter of Istisna’a.</w:t>
            </w:r>
          </w:p>
          <w:p w:rsidR="005224E2" w:rsidRDefault="005224E2" w:rsidP="00A16DB4">
            <w:pPr>
              <w:pStyle w:val="ListParagraph"/>
              <w:spacing w:line="360" w:lineRule="auto"/>
              <w:jc w:val="both"/>
              <w:rPr>
                <w:rFonts w:ascii="Arial" w:hAnsi="Arial" w:cs="Arial"/>
                <w:sz w:val="24"/>
                <w:szCs w:val="24"/>
              </w:rPr>
            </w:pPr>
          </w:p>
          <w:p w:rsidR="005224E2" w:rsidRDefault="00613F4D" w:rsidP="00A16DB4">
            <w:pPr>
              <w:pStyle w:val="ListParagraph"/>
              <w:spacing w:line="360" w:lineRule="auto"/>
              <w:jc w:val="both"/>
              <w:rPr>
                <w:rFonts w:ascii="Arial" w:hAnsi="Arial" w:cs="Arial"/>
                <w:sz w:val="24"/>
                <w:szCs w:val="24"/>
              </w:rPr>
            </w:pPr>
            <w:r>
              <w:rPr>
                <w:rFonts w:ascii="Arial" w:hAnsi="Arial" w:cs="Arial"/>
                <w:sz w:val="24"/>
                <w:szCs w:val="24"/>
              </w:rPr>
              <w:t xml:space="preserve">This will enhance the income of the orderer (purchaser) and it will not go to charity, as in the case of all other modes. This special permission is on </w:t>
            </w:r>
            <w:r>
              <w:rPr>
                <w:rFonts w:ascii="Arial" w:hAnsi="Arial" w:cs="Arial"/>
                <w:sz w:val="24"/>
                <w:szCs w:val="24"/>
              </w:rPr>
              <w:lastRenderedPageBreak/>
              <w:t xml:space="preserve">account of the fact that, in Istisna’a, timely completion of the work depends on labor and commitment of the manufacturer (seller). If he does not devote full time to completion of the job of a particular contract and engages in other contract in his quest for more and more orders and maximum earnings, he can be fined. This benefit would go to the purchaser, who might suffer in the case of </w:t>
            </w:r>
            <w:r w:rsidR="00601BD1">
              <w:rPr>
                <w:rFonts w:ascii="Arial" w:hAnsi="Arial" w:cs="Arial"/>
                <w:sz w:val="24"/>
                <w:szCs w:val="24"/>
              </w:rPr>
              <w:t>non-delivery</w:t>
            </w:r>
            <w:r>
              <w:rPr>
                <w:rFonts w:ascii="Arial" w:hAnsi="Arial" w:cs="Arial"/>
                <w:sz w:val="24"/>
                <w:szCs w:val="24"/>
              </w:rPr>
              <w:t xml:space="preserve"> at the stipulated time. Any such undertaking by the manufacturer would be binding on him.</w:t>
            </w:r>
          </w:p>
          <w:p w:rsidR="005224E2" w:rsidRDefault="005224E2" w:rsidP="00A16DB4">
            <w:pPr>
              <w:pStyle w:val="ListParagraph"/>
              <w:spacing w:line="360" w:lineRule="auto"/>
              <w:jc w:val="both"/>
              <w:rPr>
                <w:rFonts w:ascii="Arial" w:hAnsi="Arial" w:cs="Arial"/>
                <w:sz w:val="24"/>
                <w:szCs w:val="24"/>
              </w:rPr>
            </w:pPr>
          </w:p>
          <w:p w:rsidR="00C358C3" w:rsidRDefault="000C0CA3" w:rsidP="00C358C3">
            <w:pPr>
              <w:pStyle w:val="ListParagraph"/>
              <w:spacing w:line="360" w:lineRule="auto"/>
              <w:jc w:val="both"/>
              <w:rPr>
                <w:rFonts w:ascii="Arial" w:hAnsi="Arial" w:cs="Arial"/>
                <w:b/>
                <w:sz w:val="24"/>
                <w:szCs w:val="24"/>
              </w:rPr>
            </w:pPr>
            <w:r>
              <w:rPr>
                <w:rFonts w:ascii="Arial" w:hAnsi="Arial" w:cs="Arial"/>
                <w:b/>
                <w:sz w:val="24"/>
                <w:szCs w:val="24"/>
              </w:rPr>
              <w:t>The Binding Nature of an Istisna’a Contract</w:t>
            </w:r>
          </w:p>
          <w:p w:rsidR="000C0CA3" w:rsidRPr="00C358C3" w:rsidRDefault="007D2FA6" w:rsidP="00C358C3">
            <w:pPr>
              <w:pStyle w:val="ListParagraph"/>
              <w:spacing w:line="360" w:lineRule="auto"/>
              <w:jc w:val="both"/>
              <w:rPr>
                <w:rFonts w:ascii="Arial" w:hAnsi="Arial" w:cs="Arial"/>
                <w:b/>
                <w:sz w:val="24"/>
                <w:szCs w:val="24"/>
              </w:rPr>
            </w:pPr>
            <w:r w:rsidRPr="00C358C3">
              <w:rPr>
                <w:rFonts w:ascii="Arial" w:hAnsi="Arial" w:cs="Arial"/>
                <w:sz w:val="24"/>
                <w:szCs w:val="24"/>
              </w:rPr>
              <w:t>Istisna’a is nonbinding as long as the manufacturer does not start work on the subject matter of the contract. Therefore, before the manufacturer starts the work, any one of the parties may cancel the contract by giving notice to the other. However, after the manufacturer has started the work, the contract cannot be cancelled by the buyer unilaterally.</w:t>
            </w:r>
          </w:p>
          <w:p w:rsidR="00B371FC" w:rsidRDefault="00B371FC" w:rsidP="00A16DB4">
            <w:pPr>
              <w:pStyle w:val="ListParagraph"/>
              <w:spacing w:line="360" w:lineRule="auto"/>
              <w:jc w:val="both"/>
              <w:rPr>
                <w:rFonts w:ascii="Arial" w:hAnsi="Arial" w:cs="Arial"/>
                <w:sz w:val="24"/>
                <w:szCs w:val="24"/>
              </w:rPr>
            </w:pPr>
          </w:p>
          <w:p w:rsidR="00C358C3" w:rsidRDefault="00B371FC" w:rsidP="00C358C3">
            <w:pPr>
              <w:pStyle w:val="ListParagraph"/>
              <w:spacing w:line="360" w:lineRule="auto"/>
              <w:jc w:val="both"/>
              <w:rPr>
                <w:rFonts w:ascii="Arial" w:hAnsi="Arial" w:cs="Arial"/>
                <w:b/>
                <w:sz w:val="24"/>
                <w:szCs w:val="24"/>
              </w:rPr>
            </w:pPr>
            <w:r w:rsidRPr="00B371FC">
              <w:rPr>
                <w:rFonts w:ascii="Arial" w:hAnsi="Arial" w:cs="Arial"/>
                <w:b/>
                <w:sz w:val="24"/>
                <w:szCs w:val="24"/>
              </w:rPr>
              <w:t>Guarantees</w:t>
            </w:r>
          </w:p>
          <w:p w:rsidR="00B371FC" w:rsidRPr="00C358C3" w:rsidRDefault="00B371FC" w:rsidP="00C358C3">
            <w:pPr>
              <w:pStyle w:val="ListParagraph"/>
              <w:spacing w:line="360" w:lineRule="auto"/>
              <w:jc w:val="both"/>
              <w:rPr>
                <w:rFonts w:ascii="Arial" w:hAnsi="Arial" w:cs="Arial"/>
                <w:b/>
                <w:sz w:val="24"/>
                <w:szCs w:val="24"/>
              </w:rPr>
            </w:pPr>
            <w:r w:rsidRPr="00C358C3">
              <w:rPr>
                <w:rFonts w:ascii="Arial" w:hAnsi="Arial" w:cs="Arial"/>
                <w:sz w:val="24"/>
                <w:szCs w:val="24"/>
              </w:rPr>
              <w:t>The bank, acting either in the capacity of the manufacturer or of the ultimate purchaser, can give or demand security, collateral or a performance bond to ensure that the work is performed within the agreed time and as per specifications. It can also get ‘Arb’un, which will either be part of the price if the contract is fulfilled, or forfeited if the contract is rescinded. However, it is preferably that the amount forfeited be limited to an amount equivalent to the actual damage suffered.</w:t>
            </w:r>
          </w:p>
          <w:p w:rsidR="00B371FC" w:rsidRDefault="00B371FC" w:rsidP="00A16DB4">
            <w:pPr>
              <w:pStyle w:val="ListParagraph"/>
              <w:spacing w:line="360" w:lineRule="auto"/>
              <w:jc w:val="both"/>
              <w:rPr>
                <w:rFonts w:ascii="Arial" w:hAnsi="Arial" w:cs="Arial"/>
                <w:sz w:val="24"/>
                <w:szCs w:val="24"/>
              </w:rPr>
            </w:pPr>
          </w:p>
          <w:p w:rsidR="00C358C3" w:rsidRDefault="00B371FC" w:rsidP="00C358C3">
            <w:pPr>
              <w:pStyle w:val="ListParagraph"/>
              <w:spacing w:line="360" w:lineRule="auto"/>
              <w:jc w:val="both"/>
              <w:rPr>
                <w:rFonts w:ascii="Arial" w:hAnsi="Arial" w:cs="Arial"/>
                <w:b/>
                <w:sz w:val="24"/>
                <w:szCs w:val="24"/>
              </w:rPr>
            </w:pPr>
            <w:r>
              <w:rPr>
                <w:rFonts w:ascii="Arial" w:hAnsi="Arial" w:cs="Arial"/>
                <w:b/>
                <w:sz w:val="24"/>
                <w:szCs w:val="24"/>
              </w:rPr>
              <w:t>Parallel Contract –</w:t>
            </w:r>
            <w:r w:rsidR="00C358C3">
              <w:rPr>
                <w:rFonts w:ascii="Arial" w:hAnsi="Arial" w:cs="Arial"/>
                <w:b/>
                <w:sz w:val="24"/>
                <w:szCs w:val="24"/>
              </w:rPr>
              <w:t xml:space="preserve"> Subcontracting</w:t>
            </w:r>
          </w:p>
          <w:p w:rsidR="00B371FC" w:rsidRPr="00C358C3" w:rsidRDefault="00B371FC" w:rsidP="00C358C3">
            <w:pPr>
              <w:pStyle w:val="ListParagraph"/>
              <w:spacing w:line="360" w:lineRule="auto"/>
              <w:jc w:val="both"/>
              <w:rPr>
                <w:rFonts w:ascii="Arial" w:hAnsi="Arial" w:cs="Arial"/>
                <w:b/>
                <w:sz w:val="24"/>
                <w:szCs w:val="24"/>
              </w:rPr>
            </w:pPr>
            <w:r w:rsidRPr="00C358C3">
              <w:rPr>
                <w:rFonts w:ascii="Arial" w:hAnsi="Arial" w:cs="Arial"/>
                <w:sz w:val="24"/>
                <w:szCs w:val="24"/>
              </w:rPr>
              <w:t xml:space="preserve">Istisna’a is not confined to what the manufacturer himself makes, and if the contract is silent or it expressly allows such, the seller/supplier can get it manufacture as per the specifications given in the contract </w:t>
            </w:r>
            <w:proofErr w:type="gramStart"/>
            <w:r w:rsidRPr="00C358C3">
              <w:rPr>
                <w:rFonts w:ascii="Arial" w:hAnsi="Arial" w:cs="Arial"/>
                <w:sz w:val="24"/>
                <w:szCs w:val="24"/>
              </w:rPr>
              <w:t>from  anyone</w:t>
            </w:r>
            <w:proofErr w:type="gramEnd"/>
            <w:r w:rsidRPr="00C358C3">
              <w:rPr>
                <w:rFonts w:ascii="Arial" w:hAnsi="Arial" w:cs="Arial"/>
                <w:sz w:val="24"/>
                <w:szCs w:val="24"/>
              </w:rPr>
              <w:t xml:space="preserve"> else. Financial institutions, as sellers, would contract with someone </w:t>
            </w:r>
            <w:r w:rsidR="0045109A" w:rsidRPr="00C358C3">
              <w:rPr>
                <w:rFonts w:ascii="Arial" w:hAnsi="Arial" w:cs="Arial"/>
                <w:sz w:val="24"/>
                <w:szCs w:val="24"/>
              </w:rPr>
              <w:t>else to manufacture the same. This could be a case of a Parallel Istisna’a contract.</w:t>
            </w:r>
          </w:p>
          <w:p w:rsidR="0045109A" w:rsidRDefault="0045109A" w:rsidP="00A16DB4">
            <w:pPr>
              <w:pStyle w:val="ListParagraph"/>
              <w:spacing w:line="360" w:lineRule="auto"/>
              <w:jc w:val="both"/>
              <w:rPr>
                <w:rFonts w:ascii="Arial" w:hAnsi="Arial" w:cs="Arial"/>
                <w:sz w:val="24"/>
                <w:szCs w:val="24"/>
              </w:rPr>
            </w:pPr>
          </w:p>
          <w:p w:rsidR="0045109A" w:rsidRDefault="0045109A" w:rsidP="00A16DB4">
            <w:pPr>
              <w:pStyle w:val="ListParagraph"/>
              <w:spacing w:line="360" w:lineRule="auto"/>
              <w:jc w:val="both"/>
              <w:rPr>
                <w:rFonts w:ascii="Arial" w:hAnsi="Arial" w:cs="Arial"/>
                <w:sz w:val="24"/>
                <w:szCs w:val="24"/>
              </w:rPr>
            </w:pPr>
            <w:r>
              <w:rPr>
                <w:rFonts w:ascii="Arial" w:hAnsi="Arial" w:cs="Arial"/>
                <w:sz w:val="24"/>
                <w:szCs w:val="24"/>
              </w:rPr>
              <w:t xml:space="preserve">An Istisna’a contract shall be entered into, on the one hand, between the bank and a customer, while on the other hand, the bank may enter into a Parallel Istisna’a with a third party (contractor) for preparation of the subject matter of </w:t>
            </w:r>
            <w:r>
              <w:rPr>
                <w:rFonts w:ascii="Arial" w:hAnsi="Arial" w:cs="Arial"/>
                <w:sz w:val="24"/>
                <w:szCs w:val="24"/>
              </w:rPr>
              <w:lastRenderedPageBreak/>
              <w:t>the first Istisna’a. The delivery date of the parallel contract must not precede the date of the original Istisna’a contract.</w:t>
            </w:r>
          </w:p>
          <w:p w:rsidR="0045109A" w:rsidRDefault="0045109A" w:rsidP="00A16DB4">
            <w:pPr>
              <w:pStyle w:val="ListParagraph"/>
              <w:spacing w:line="360" w:lineRule="auto"/>
              <w:jc w:val="both"/>
              <w:rPr>
                <w:rFonts w:ascii="Arial" w:hAnsi="Arial" w:cs="Arial"/>
                <w:sz w:val="24"/>
                <w:szCs w:val="24"/>
              </w:rPr>
            </w:pPr>
          </w:p>
          <w:p w:rsidR="0045109A" w:rsidRDefault="0045109A" w:rsidP="00A16DB4">
            <w:pPr>
              <w:pStyle w:val="ListParagraph"/>
              <w:spacing w:line="360" w:lineRule="auto"/>
              <w:jc w:val="both"/>
              <w:rPr>
                <w:rFonts w:ascii="Arial" w:hAnsi="Arial" w:cs="Arial"/>
                <w:sz w:val="24"/>
                <w:szCs w:val="24"/>
              </w:rPr>
            </w:pPr>
            <w:r>
              <w:rPr>
                <w:rFonts w:ascii="Arial" w:hAnsi="Arial" w:cs="Arial"/>
                <w:sz w:val="24"/>
                <w:szCs w:val="24"/>
              </w:rPr>
              <w:t>In one contract, the bank will be the buyer and in the second, the seller. Ownership related risks of the two contracts will remain separate and will have to be borne by the respective parties so long as the asset is not transferred to the other. Each of the two contracts shall be independent of the other. They cannot be tied up in a manner whereby the right and obligations of one contract are dependent on the right and obligations of the other contract. Further, Parallel Istisna’a is allowed with a third party only.</w:t>
            </w:r>
          </w:p>
          <w:p w:rsidR="0045109A" w:rsidRDefault="0045109A" w:rsidP="00A16DB4">
            <w:pPr>
              <w:pStyle w:val="ListParagraph"/>
              <w:spacing w:line="360" w:lineRule="auto"/>
              <w:jc w:val="both"/>
              <w:rPr>
                <w:rFonts w:ascii="Arial" w:hAnsi="Arial" w:cs="Arial"/>
                <w:sz w:val="24"/>
                <w:szCs w:val="24"/>
              </w:rPr>
            </w:pPr>
          </w:p>
          <w:p w:rsidR="0045109A" w:rsidRDefault="0045109A" w:rsidP="00A16DB4">
            <w:pPr>
              <w:pStyle w:val="ListParagraph"/>
              <w:spacing w:line="360" w:lineRule="auto"/>
              <w:jc w:val="both"/>
              <w:rPr>
                <w:rFonts w:ascii="Arial" w:hAnsi="Arial" w:cs="Arial"/>
                <w:sz w:val="24"/>
                <w:szCs w:val="24"/>
              </w:rPr>
            </w:pPr>
            <w:r>
              <w:rPr>
                <w:rFonts w:ascii="Arial" w:hAnsi="Arial" w:cs="Arial"/>
                <w:sz w:val="24"/>
                <w:szCs w:val="24"/>
              </w:rPr>
              <w:t>It is permissible for the bank to buy items on the basis of a clear and unambiguous specification and to pay, with the aim of providing liquidity to the manufacturer, the price in cash when the contract is concluded. Subsequently, the bank may enter into a contract with another party in order to sell, in the capacity of manufacturer or supplier, items whose specifications conform to the wishes of that other party, on the basis of Parallel Istisna’a, and fulfill its contractual obligation accordingly.</w:t>
            </w:r>
          </w:p>
          <w:p w:rsidR="000A7ADF" w:rsidRDefault="000A7ADF" w:rsidP="00A16DB4">
            <w:pPr>
              <w:pStyle w:val="ListParagraph"/>
              <w:spacing w:line="360" w:lineRule="auto"/>
              <w:jc w:val="both"/>
              <w:rPr>
                <w:rFonts w:ascii="Arial" w:hAnsi="Arial" w:cs="Arial"/>
                <w:sz w:val="24"/>
                <w:szCs w:val="24"/>
              </w:rPr>
            </w:pPr>
          </w:p>
          <w:p w:rsidR="00C358C3" w:rsidRDefault="000A7ADF" w:rsidP="00C358C3">
            <w:pPr>
              <w:pStyle w:val="ListParagraph"/>
              <w:spacing w:line="360" w:lineRule="auto"/>
              <w:jc w:val="both"/>
              <w:rPr>
                <w:rFonts w:ascii="Arial" w:hAnsi="Arial" w:cs="Arial"/>
                <w:b/>
                <w:sz w:val="24"/>
                <w:szCs w:val="24"/>
              </w:rPr>
            </w:pPr>
            <w:r w:rsidRPr="000A7ADF">
              <w:rPr>
                <w:rFonts w:ascii="Arial" w:hAnsi="Arial" w:cs="Arial"/>
                <w:b/>
                <w:sz w:val="24"/>
                <w:szCs w:val="24"/>
              </w:rPr>
              <w:t>Istisna’a and Agency Co</w:t>
            </w:r>
            <w:r w:rsidR="00C358C3">
              <w:rPr>
                <w:rFonts w:ascii="Arial" w:hAnsi="Arial" w:cs="Arial"/>
                <w:b/>
                <w:sz w:val="24"/>
                <w:szCs w:val="24"/>
              </w:rPr>
              <w:t>ntract</w:t>
            </w:r>
          </w:p>
          <w:p w:rsidR="000A7ADF" w:rsidRPr="00C358C3" w:rsidRDefault="000A7ADF" w:rsidP="00C358C3">
            <w:pPr>
              <w:pStyle w:val="ListParagraph"/>
              <w:spacing w:line="360" w:lineRule="auto"/>
              <w:jc w:val="both"/>
              <w:rPr>
                <w:rFonts w:ascii="Arial" w:hAnsi="Arial" w:cs="Arial"/>
                <w:b/>
                <w:sz w:val="24"/>
                <w:szCs w:val="24"/>
              </w:rPr>
            </w:pPr>
            <w:r w:rsidRPr="00C358C3">
              <w:rPr>
                <w:rFonts w:ascii="Arial" w:hAnsi="Arial" w:cs="Arial"/>
                <w:sz w:val="24"/>
                <w:szCs w:val="24"/>
              </w:rPr>
              <w:t>The bank, acting either as a seller or as a buyer in Istisna’a, can appoint any agent, with the consent of the other party, to supervise the manufacturing process or to sell the asset when received. It can ask the client/manufacturer to act as an agent to sell the subject matter. The agency agreement should be separate and independent of the Istisna’a agreement. Banks that are using Istisna’a normally appoint an agent for sale of the asset in the local or foreign markets.</w:t>
            </w:r>
          </w:p>
          <w:p w:rsidR="000A7ADF" w:rsidRDefault="000A7ADF" w:rsidP="00A16DB4">
            <w:pPr>
              <w:pStyle w:val="ListParagraph"/>
              <w:spacing w:line="360" w:lineRule="auto"/>
              <w:jc w:val="both"/>
              <w:rPr>
                <w:rFonts w:ascii="Arial" w:hAnsi="Arial" w:cs="Arial"/>
                <w:sz w:val="24"/>
                <w:szCs w:val="24"/>
              </w:rPr>
            </w:pPr>
          </w:p>
          <w:p w:rsidR="000A7ADF" w:rsidRDefault="000A7ADF" w:rsidP="00A16DB4">
            <w:pPr>
              <w:pStyle w:val="ListParagraph"/>
              <w:spacing w:line="360" w:lineRule="auto"/>
              <w:jc w:val="both"/>
              <w:rPr>
                <w:rFonts w:ascii="Arial" w:hAnsi="Arial" w:cs="Arial"/>
                <w:sz w:val="24"/>
                <w:szCs w:val="24"/>
              </w:rPr>
            </w:pPr>
            <w:r>
              <w:rPr>
                <w:rFonts w:ascii="Arial" w:hAnsi="Arial" w:cs="Arial"/>
                <w:sz w:val="24"/>
                <w:szCs w:val="24"/>
              </w:rPr>
              <w:t>An agency contract can also be sued if there is a delay on the part of the purchaser in taking delivery of the subject matter within a particular period of time. The seller can sell that asset in the market and pay the amount over and above his dues, if any, to the purchaser.</w:t>
            </w:r>
          </w:p>
          <w:p w:rsidR="000A7ADF" w:rsidRDefault="000A7ADF" w:rsidP="00A16DB4">
            <w:pPr>
              <w:pStyle w:val="ListParagraph"/>
              <w:spacing w:line="360" w:lineRule="auto"/>
              <w:jc w:val="both"/>
              <w:rPr>
                <w:rFonts w:ascii="Arial" w:hAnsi="Arial" w:cs="Arial"/>
                <w:sz w:val="24"/>
                <w:szCs w:val="24"/>
              </w:rPr>
            </w:pPr>
          </w:p>
          <w:p w:rsidR="000A7ADF" w:rsidRPr="000A7ADF" w:rsidRDefault="000A7ADF" w:rsidP="00A16DB4">
            <w:pPr>
              <w:pStyle w:val="ListParagraph"/>
              <w:spacing w:line="360" w:lineRule="auto"/>
              <w:jc w:val="both"/>
              <w:rPr>
                <w:rFonts w:ascii="Arial" w:hAnsi="Arial" w:cs="Arial"/>
                <w:sz w:val="24"/>
                <w:szCs w:val="24"/>
              </w:rPr>
            </w:pPr>
            <w:r>
              <w:rPr>
                <w:rFonts w:ascii="Arial" w:hAnsi="Arial" w:cs="Arial"/>
                <w:sz w:val="24"/>
                <w:szCs w:val="24"/>
              </w:rPr>
              <w:t xml:space="preserve">The bank can also engage any consultant firms to supervise the construction </w:t>
            </w:r>
            <w:r>
              <w:rPr>
                <w:rFonts w:ascii="Arial" w:hAnsi="Arial" w:cs="Arial"/>
                <w:sz w:val="24"/>
                <w:szCs w:val="24"/>
              </w:rPr>
              <w:lastRenderedPageBreak/>
              <w:t>work and to determine whether the subject matter confirms to the stipulated specifications or for other advisory services. The parties may mutually decide who will bear the related supervision expenses.</w:t>
            </w:r>
          </w:p>
          <w:p w:rsidR="0045109A" w:rsidRDefault="0045109A" w:rsidP="00A16DB4">
            <w:pPr>
              <w:pStyle w:val="ListParagraph"/>
              <w:spacing w:line="360" w:lineRule="auto"/>
              <w:jc w:val="both"/>
              <w:rPr>
                <w:rFonts w:ascii="Arial" w:hAnsi="Arial" w:cs="Arial"/>
                <w:sz w:val="24"/>
                <w:szCs w:val="24"/>
              </w:rPr>
            </w:pPr>
          </w:p>
          <w:p w:rsidR="00FE77EE" w:rsidRPr="004E41ED" w:rsidRDefault="00FE77EE" w:rsidP="004E41ED">
            <w:pPr>
              <w:pStyle w:val="ListParagraph"/>
              <w:spacing w:line="360" w:lineRule="auto"/>
              <w:jc w:val="both"/>
              <w:rPr>
                <w:rFonts w:ascii="Arial" w:hAnsi="Arial" w:cs="Arial"/>
                <w:b/>
                <w:sz w:val="24"/>
                <w:szCs w:val="24"/>
              </w:rPr>
            </w:pPr>
            <w:r>
              <w:rPr>
                <w:rFonts w:ascii="Arial" w:hAnsi="Arial" w:cs="Arial"/>
                <w:b/>
                <w:sz w:val="24"/>
                <w:szCs w:val="24"/>
              </w:rPr>
              <w:t>Delivery and Disposal of the Subject Matter</w:t>
            </w:r>
          </w:p>
          <w:p w:rsidR="00FE77EE" w:rsidRDefault="00FE77EE" w:rsidP="00FE77EE">
            <w:pPr>
              <w:pStyle w:val="ListParagraph"/>
              <w:numPr>
                <w:ilvl w:val="0"/>
                <w:numId w:val="32"/>
              </w:numPr>
              <w:spacing w:line="360" w:lineRule="auto"/>
              <w:jc w:val="both"/>
              <w:rPr>
                <w:rFonts w:ascii="Arial" w:hAnsi="Arial" w:cs="Arial"/>
                <w:sz w:val="24"/>
                <w:szCs w:val="24"/>
              </w:rPr>
            </w:pPr>
            <w:r>
              <w:rPr>
                <w:rFonts w:ascii="Arial" w:hAnsi="Arial" w:cs="Arial"/>
                <w:sz w:val="24"/>
                <w:szCs w:val="24"/>
              </w:rPr>
              <w:t>Before delivery of the asset to the purchaser, it will remain at the risk of the seller; any loss to the raw material or to the item in the process of manufacturing will be borne by him.</w:t>
            </w:r>
          </w:p>
          <w:p w:rsidR="00FE77EE" w:rsidRDefault="00FE77EE" w:rsidP="00FE77EE">
            <w:pPr>
              <w:pStyle w:val="ListParagraph"/>
              <w:numPr>
                <w:ilvl w:val="0"/>
                <w:numId w:val="32"/>
              </w:numPr>
              <w:spacing w:line="360" w:lineRule="auto"/>
              <w:jc w:val="both"/>
              <w:rPr>
                <w:rFonts w:ascii="Arial" w:hAnsi="Arial" w:cs="Arial"/>
                <w:sz w:val="24"/>
                <w:szCs w:val="24"/>
              </w:rPr>
            </w:pPr>
            <w:r>
              <w:rPr>
                <w:rFonts w:ascii="Arial" w:hAnsi="Arial" w:cs="Arial"/>
                <w:sz w:val="24"/>
                <w:szCs w:val="24"/>
              </w:rPr>
              <w:t>After delivery, risk will be transferred to the purchaser.</w:t>
            </w:r>
          </w:p>
          <w:p w:rsidR="00FE77EE" w:rsidRDefault="00FE77EE" w:rsidP="00FE77EE">
            <w:pPr>
              <w:pStyle w:val="ListParagraph"/>
              <w:numPr>
                <w:ilvl w:val="0"/>
                <w:numId w:val="32"/>
              </w:numPr>
              <w:spacing w:line="360" w:lineRule="auto"/>
              <w:jc w:val="both"/>
              <w:rPr>
                <w:rFonts w:ascii="Arial" w:hAnsi="Arial" w:cs="Arial"/>
                <w:sz w:val="24"/>
                <w:szCs w:val="24"/>
              </w:rPr>
            </w:pPr>
            <w:r>
              <w:rPr>
                <w:rFonts w:ascii="Arial" w:hAnsi="Arial" w:cs="Arial"/>
                <w:sz w:val="24"/>
                <w:szCs w:val="24"/>
              </w:rPr>
              <w:t>Possession of the goods can be physical or constructive, depending upon the nature of the asset and transfer for ownership/risk. Transferring risk and delegating authority of use and utilization/consumption are the basic ingredients of constructive possession. For this, there should be a demarcation line between handling over and taking over of possession.</w:t>
            </w:r>
          </w:p>
          <w:p w:rsidR="00FE77EE" w:rsidRDefault="00FE77EE" w:rsidP="00FE77EE">
            <w:pPr>
              <w:pStyle w:val="ListParagraph"/>
              <w:numPr>
                <w:ilvl w:val="0"/>
                <w:numId w:val="32"/>
              </w:numPr>
              <w:spacing w:line="360" w:lineRule="auto"/>
              <w:jc w:val="both"/>
              <w:rPr>
                <w:rFonts w:ascii="Arial" w:hAnsi="Arial" w:cs="Arial"/>
                <w:sz w:val="24"/>
                <w:szCs w:val="24"/>
              </w:rPr>
            </w:pPr>
            <w:r>
              <w:rPr>
                <w:rFonts w:ascii="Arial" w:hAnsi="Arial" w:cs="Arial"/>
                <w:sz w:val="24"/>
                <w:szCs w:val="24"/>
              </w:rPr>
              <w:t>If manufactured asset is delivered before the agreed date, the purchaser should accept it if the asset meets the stipulated specifications. He can refuse to accept the goods if these are not as per agreed specifications or there is some other genuine justification for not accepting before the agreed date (Istisna’a Standard, clauses 6/1 to 6/3).</w:t>
            </w:r>
          </w:p>
          <w:p w:rsidR="00B371FC" w:rsidRPr="000A7ADF" w:rsidRDefault="00FE77EE" w:rsidP="00B371FC">
            <w:pPr>
              <w:pStyle w:val="ListParagraph"/>
              <w:numPr>
                <w:ilvl w:val="0"/>
                <w:numId w:val="32"/>
              </w:numPr>
              <w:spacing w:line="360" w:lineRule="auto"/>
              <w:jc w:val="both"/>
              <w:rPr>
                <w:rFonts w:ascii="Arial" w:hAnsi="Arial" w:cs="Arial"/>
                <w:sz w:val="24"/>
                <w:szCs w:val="24"/>
              </w:rPr>
            </w:pPr>
            <w:r>
              <w:rPr>
                <w:rFonts w:ascii="Arial" w:hAnsi="Arial" w:cs="Arial"/>
                <w:sz w:val="24"/>
                <w:szCs w:val="24"/>
              </w:rPr>
              <w:t>If the condition of the subject matter does not conform to the contractual specifications at the date of delivery, the ultimate purchaser has the right to reject the subject matter or to accept it in its present condition, in which case the acceptance constitutes satisfactory performance of the contract. (Salam and Istisna’a, 2019).</w:t>
            </w:r>
          </w:p>
        </w:tc>
      </w:tr>
    </w:tbl>
    <w:p w:rsidR="00AE4259" w:rsidRDefault="00486F49"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r w:rsidR="005D5094">
        <w:rPr>
          <w:rFonts w:cs="CalvertMT-Bold"/>
          <w:b/>
          <w:bCs/>
          <w:color w:val="002060"/>
          <w:sz w:val="28"/>
          <w:lang w:val="en-US"/>
        </w:rPr>
        <w:br w:type="textWrapping" w:clear="all"/>
      </w:r>
    </w:p>
    <w:p w:rsidR="00BA5878" w:rsidRDefault="00BA5878" w:rsidP="00A851DA">
      <w:pPr>
        <w:autoSpaceDE w:val="0"/>
        <w:autoSpaceDN w:val="0"/>
        <w:adjustRightInd w:val="0"/>
        <w:spacing w:after="0" w:line="240" w:lineRule="auto"/>
        <w:rPr>
          <w:rFonts w:cs="CalvertMT-Bold"/>
          <w:b/>
          <w:bCs/>
          <w:color w:val="002060"/>
          <w:sz w:val="28"/>
          <w:lang w:val="en-US"/>
        </w:rPr>
      </w:pPr>
    </w:p>
    <w:p w:rsidR="00601BD1" w:rsidRDefault="00601BD1" w:rsidP="00A851DA">
      <w:pPr>
        <w:autoSpaceDE w:val="0"/>
        <w:autoSpaceDN w:val="0"/>
        <w:adjustRightInd w:val="0"/>
        <w:spacing w:after="0" w:line="240" w:lineRule="auto"/>
        <w:rPr>
          <w:rFonts w:cs="CalvertMT-Bold"/>
          <w:b/>
          <w:bCs/>
          <w:color w:val="002060"/>
          <w:sz w:val="28"/>
          <w:lang w:val="en-US"/>
        </w:rPr>
      </w:pPr>
    </w:p>
    <w:p w:rsidR="00601BD1" w:rsidRDefault="00601BD1" w:rsidP="00A851DA">
      <w:pPr>
        <w:autoSpaceDE w:val="0"/>
        <w:autoSpaceDN w:val="0"/>
        <w:adjustRightInd w:val="0"/>
        <w:spacing w:after="0" w:line="240" w:lineRule="auto"/>
        <w:rPr>
          <w:rFonts w:cs="CalvertMT-Bold"/>
          <w:b/>
          <w:bCs/>
          <w:color w:val="002060"/>
          <w:sz w:val="28"/>
          <w:lang w:val="en-US"/>
        </w:rPr>
      </w:pPr>
    </w:p>
    <w:p w:rsidR="00601BD1" w:rsidRDefault="00601BD1" w:rsidP="00A851DA">
      <w:pPr>
        <w:autoSpaceDE w:val="0"/>
        <w:autoSpaceDN w:val="0"/>
        <w:adjustRightInd w:val="0"/>
        <w:spacing w:after="0" w:line="240" w:lineRule="auto"/>
        <w:rPr>
          <w:rFonts w:cs="CalvertMT-Bold"/>
          <w:b/>
          <w:bCs/>
          <w:color w:val="002060"/>
          <w:sz w:val="28"/>
          <w:lang w:val="en-US"/>
        </w:rPr>
      </w:pPr>
    </w:p>
    <w:p w:rsidR="00601BD1" w:rsidRDefault="00601BD1" w:rsidP="00A851DA">
      <w:pPr>
        <w:autoSpaceDE w:val="0"/>
        <w:autoSpaceDN w:val="0"/>
        <w:adjustRightInd w:val="0"/>
        <w:spacing w:after="0" w:line="240" w:lineRule="auto"/>
        <w:rPr>
          <w:rFonts w:cs="CalvertMT-Bold"/>
          <w:b/>
          <w:bCs/>
          <w:color w:val="002060"/>
          <w:sz w:val="28"/>
          <w:lang w:val="en-US"/>
        </w:rPr>
      </w:pPr>
    </w:p>
    <w:p w:rsidR="00601BD1" w:rsidRDefault="00601BD1" w:rsidP="00A851DA">
      <w:pPr>
        <w:autoSpaceDE w:val="0"/>
        <w:autoSpaceDN w:val="0"/>
        <w:adjustRightInd w:val="0"/>
        <w:spacing w:after="0" w:line="240" w:lineRule="auto"/>
        <w:rPr>
          <w:rFonts w:cs="CalvertMT-Bold"/>
          <w:b/>
          <w:bCs/>
          <w:color w:val="002060"/>
          <w:sz w:val="28"/>
          <w:lang w:val="en-US"/>
        </w:rPr>
      </w:pPr>
    </w:p>
    <w:p w:rsidR="00601BD1" w:rsidRDefault="00601BD1" w:rsidP="00A851DA">
      <w:pPr>
        <w:autoSpaceDE w:val="0"/>
        <w:autoSpaceDN w:val="0"/>
        <w:adjustRightInd w:val="0"/>
        <w:spacing w:after="0" w:line="240" w:lineRule="auto"/>
        <w:rPr>
          <w:rFonts w:cs="CalvertMT-Bold"/>
          <w:b/>
          <w:bCs/>
          <w:color w:val="002060"/>
          <w:sz w:val="28"/>
          <w:lang w:val="en-US"/>
        </w:rPr>
      </w:pPr>
    </w:p>
    <w:p w:rsidR="00601BD1" w:rsidRDefault="00601BD1" w:rsidP="00A851DA">
      <w:pPr>
        <w:autoSpaceDE w:val="0"/>
        <w:autoSpaceDN w:val="0"/>
        <w:adjustRightInd w:val="0"/>
        <w:spacing w:after="0" w:line="240" w:lineRule="auto"/>
        <w:rPr>
          <w:rFonts w:cs="CalvertMT-Bold"/>
          <w:b/>
          <w:bCs/>
          <w:color w:val="002060"/>
          <w:sz w:val="28"/>
          <w:lang w:val="en-US"/>
        </w:rPr>
      </w:pPr>
    </w:p>
    <w:p w:rsidR="00601BD1" w:rsidRDefault="00601BD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116980" w:rsidP="00A851DA">
      <w:pPr>
        <w:autoSpaceDE w:val="0"/>
        <w:autoSpaceDN w:val="0"/>
        <w:adjustRightInd w:val="0"/>
        <w:spacing w:after="0" w:line="240" w:lineRule="auto"/>
        <w:rPr>
          <w:rFonts w:cs="CalvertMT-Bold"/>
          <w:b/>
          <w:bCs/>
          <w:color w:val="001AE6"/>
          <w:lang w:val="en-US"/>
        </w:rPr>
      </w:pPr>
      <w:r>
        <w:rPr>
          <w:rFonts w:cs="CalvertMT-Bold"/>
          <w:b/>
          <w:bCs/>
          <w:color w:val="001AE6"/>
          <w:lang w:val="en-US"/>
        </w:rPr>
        <w:t xml:space="preserve"> </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0282" w:rsidP="00A851DA">
            <w:pPr>
              <w:rPr>
                <w:rFonts w:cs="Bliss-Regular"/>
                <w:color w:val="000000"/>
              </w:rPr>
            </w:pPr>
            <w:r>
              <w:rPr>
                <w:rFonts w:cs="Bliss-Regular"/>
                <w:color w:val="000000"/>
              </w:rPr>
              <w:t>Diana Pavlova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60BF" w:rsidP="00A851DA">
            <w:pPr>
              <w:rPr>
                <w:rFonts w:cs="Bliss-Regular"/>
                <w:color w:val="000000"/>
              </w:rPr>
            </w:pPr>
            <w:r>
              <w:rPr>
                <w:rFonts w:cs="Bliss-Regular"/>
                <w:color w:val="000000"/>
              </w:rPr>
              <w:t>07</w:t>
            </w:r>
            <w:r w:rsidR="00746A67">
              <w:rPr>
                <w:rFonts w:cs="Bliss-Regular"/>
                <w:color w:val="000000"/>
              </w:rPr>
              <w:t>/05</w:t>
            </w:r>
            <w:r w:rsidR="00B569B7">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24D82" w:rsidRPr="00DF2351" w:rsidRDefault="00A24D82" w:rsidP="00DF2351">
      <w:pPr>
        <w:rPr>
          <w:sz w:val="2"/>
          <w:szCs w:val="2"/>
        </w:rPr>
      </w:pPr>
    </w:p>
    <w:sectPr w:rsidR="00A24D82" w:rsidRPr="00DF2351"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C92" w:rsidRDefault="00900C92" w:rsidP="00CB4D0A">
      <w:pPr>
        <w:spacing w:after="0" w:line="240" w:lineRule="auto"/>
      </w:pPr>
      <w:r>
        <w:separator/>
      </w:r>
    </w:p>
  </w:endnote>
  <w:endnote w:type="continuationSeparator" w:id="0">
    <w:p w:rsidR="00900C92" w:rsidRDefault="00900C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2198753"/>
      <w:docPartObj>
        <w:docPartGallery w:val="Page Numbers (Bottom of Page)"/>
        <w:docPartUnique/>
      </w:docPartObj>
    </w:sdtPr>
    <w:sdtEndPr>
      <w:rPr>
        <w:noProof/>
      </w:rPr>
    </w:sdtEndPr>
    <w:sdtContent>
      <w:p w:rsidR="00B371FC" w:rsidRDefault="00B371FC">
        <w:pPr>
          <w:pStyle w:val="Footer"/>
          <w:jc w:val="right"/>
        </w:pPr>
        <w:r>
          <w:fldChar w:fldCharType="begin"/>
        </w:r>
        <w:r>
          <w:instrText xml:space="preserve"> PAGE   \* MERGEFORMAT </w:instrText>
        </w:r>
        <w:r>
          <w:fldChar w:fldCharType="separate"/>
        </w:r>
        <w:r w:rsidR="00EF2952">
          <w:rPr>
            <w:noProof/>
          </w:rPr>
          <w:t>20</w:t>
        </w:r>
        <w:r>
          <w:rPr>
            <w:noProof/>
          </w:rPr>
          <w:fldChar w:fldCharType="end"/>
        </w:r>
      </w:p>
    </w:sdtContent>
  </w:sdt>
  <w:p w:rsidR="00B371FC" w:rsidRDefault="00B371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C92" w:rsidRDefault="00900C92" w:rsidP="00CB4D0A">
      <w:pPr>
        <w:spacing w:after="0" w:line="240" w:lineRule="auto"/>
      </w:pPr>
      <w:r>
        <w:separator/>
      </w:r>
    </w:p>
  </w:footnote>
  <w:footnote w:type="continuationSeparator" w:id="0">
    <w:p w:rsidR="00900C92" w:rsidRDefault="00900C9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71FC" w:rsidRPr="00B40282" w:rsidRDefault="00B371FC" w:rsidP="00A24D82">
    <w:pPr>
      <w:pStyle w:val="Header"/>
      <w:tabs>
        <w:tab w:val="left" w:pos="1530"/>
      </w:tabs>
      <w:rPr>
        <w:color w:val="000000" w:themeColor="text1"/>
      </w:rPr>
    </w:pPr>
    <w:r>
      <w:rPr>
        <w:color w:val="000000" w:themeColor="text1"/>
      </w:rPr>
      <w:tab/>
    </w:r>
    <w:r>
      <w:rPr>
        <w:color w:val="000000" w:themeColor="text1"/>
      </w:rPr>
      <w:tab/>
    </w:r>
    <w:r>
      <w:rPr>
        <w:color w:val="000000" w:themeColor="text1"/>
      </w:rPr>
      <w:tab/>
      <w:t>Diana Pavlova 8552 Assignment 9</w:t>
    </w:r>
  </w:p>
  <w:p w:rsidR="00B371FC" w:rsidRDefault="00B371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838A9"/>
    <w:multiLevelType w:val="hybridMultilevel"/>
    <w:tmpl w:val="D326F74E"/>
    <w:lvl w:ilvl="0" w:tplc="F57C5B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D47798"/>
    <w:multiLevelType w:val="hybridMultilevel"/>
    <w:tmpl w:val="09EE4C78"/>
    <w:lvl w:ilvl="0" w:tplc="FF6C9176">
      <w:start w:val="1"/>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844E76"/>
    <w:multiLevelType w:val="hybridMultilevel"/>
    <w:tmpl w:val="71BA45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C16C17"/>
    <w:multiLevelType w:val="hybridMultilevel"/>
    <w:tmpl w:val="7E82A9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141EFD"/>
    <w:multiLevelType w:val="hybridMultilevel"/>
    <w:tmpl w:val="151649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626C9C"/>
    <w:multiLevelType w:val="hybridMultilevel"/>
    <w:tmpl w:val="F304A1D6"/>
    <w:lvl w:ilvl="0" w:tplc="C3FC302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641655"/>
    <w:multiLevelType w:val="hybridMultilevel"/>
    <w:tmpl w:val="67E06264"/>
    <w:lvl w:ilvl="0" w:tplc="F850D8CE">
      <w:start w:val="1"/>
      <w:numFmt w:val="lowerRoman"/>
      <w:lvlText w:val="%1."/>
      <w:lvlJc w:val="left"/>
      <w:pPr>
        <w:ind w:left="1080" w:hanging="720"/>
      </w:pPr>
      <w:rPr>
        <w:rFonts w:asciiTheme="minorHAnsi" w:hAnsiTheme="minorHAnsi" w:cstheme="minorBid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4A6001"/>
    <w:multiLevelType w:val="hybridMultilevel"/>
    <w:tmpl w:val="8EB43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85AF8"/>
    <w:multiLevelType w:val="hybridMultilevel"/>
    <w:tmpl w:val="F4249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FD57FA"/>
    <w:multiLevelType w:val="hybridMultilevel"/>
    <w:tmpl w:val="046CEB52"/>
    <w:lvl w:ilvl="0" w:tplc="4C98CD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1A2CAE"/>
    <w:multiLevelType w:val="hybridMultilevel"/>
    <w:tmpl w:val="1F1CE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C530D9"/>
    <w:multiLevelType w:val="hybridMultilevel"/>
    <w:tmpl w:val="6788661E"/>
    <w:lvl w:ilvl="0" w:tplc="FF6C9176">
      <w:start w:val="1"/>
      <w:numFmt w:val="decimal"/>
      <w:lvlText w:val="%1."/>
      <w:lvlJc w:val="left"/>
      <w:pPr>
        <w:ind w:left="1080" w:hanging="360"/>
      </w:pPr>
      <w:rPr>
        <w:rFonts w:ascii="Arial" w:hAnsi="Arial" w:cs="Aria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2039FA"/>
    <w:multiLevelType w:val="hybridMultilevel"/>
    <w:tmpl w:val="D808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2605C9"/>
    <w:multiLevelType w:val="hybridMultilevel"/>
    <w:tmpl w:val="59429E18"/>
    <w:lvl w:ilvl="0" w:tplc="2C029A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D7F20ED"/>
    <w:multiLevelType w:val="hybridMultilevel"/>
    <w:tmpl w:val="B1C0B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C64778"/>
    <w:multiLevelType w:val="hybridMultilevel"/>
    <w:tmpl w:val="B1C09A74"/>
    <w:lvl w:ilvl="0" w:tplc="39D4E9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6133BB4"/>
    <w:multiLevelType w:val="hybridMultilevel"/>
    <w:tmpl w:val="43B842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BB11F7"/>
    <w:multiLevelType w:val="hybridMultilevel"/>
    <w:tmpl w:val="50C8A020"/>
    <w:lvl w:ilvl="0" w:tplc="7016639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6240E4"/>
    <w:multiLevelType w:val="hybridMultilevel"/>
    <w:tmpl w:val="AF18A44A"/>
    <w:lvl w:ilvl="0" w:tplc="22E4D6B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6452DD"/>
    <w:multiLevelType w:val="multilevel"/>
    <w:tmpl w:val="E96A4426"/>
    <w:lvl w:ilvl="0">
      <w:start w:val="1"/>
      <w:numFmt w:val="decimal"/>
      <w:lvlText w:val="%1."/>
      <w:lvlJc w:val="left"/>
      <w:pPr>
        <w:ind w:left="720" w:hanging="360"/>
      </w:pPr>
      <w:rPr>
        <w:rFonts w:hint="default"/>
      </w:rPr>
    </w:lvl>
    <w:lvl w:ilvl="1">
      <w:start w:val="1"/>
      <w:numFmt w:val="decimalZero"/>
      <w:isLgl/>
      <w:lvlText w:val="%1.%2"/>
      <w:lvlJc w:val="left"/>
      <w:pPr>
        <w:ind w:left="900" w:hanging="54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A740776"/>
    <w:multiLevelType w:val="hybridMultilevel"/>
    <w:tmpl w:val="5A886546"/>
    <w:lvl w:ilvl="0" w:tplc="A3A0B3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CB21259"/>
    <w:multiLevelType w:val="hybridMultilevel"/>
    <w:tmpl w:val="98CA0230"/>
    <w:lvl w:ilvl="0" w:tplc="E924CD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2B7275"/>
    <w:multiLevelType w:val="hybridMultilevel"/>
    <w:tmpl w:val="9C5864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7856AE"/>
    <w:multiLevelType w:val="hybridMultilevel"/>
    <w:tmpl w:val="281ACC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82705F3"/>
    <w:multiLevelType w:val="hybridMultilevel"/>
    <w:tmpl w:val="650CE18A"/>
    <w:lvl w:ilvl="0" w:tplc="0B8AFA5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4B6457"/>
    <w:multiLevelType w:val="hybridMultilevel"/>
    <w:tmpl w:val="4F2E0888"/>
    <w:lvl w:ilvl="0" w:tplc="9D3225E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D570FE7"/>
    <w:multiLevelType w:val="hybridMultilevel"/>
    <w:tmpl w:val="11F41E8C"/>
    <w:lvl w:ilvl="0" w:tplc="534CDAC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9F2377"/>
    <w:multiLevelType w:val="hybridMultilevel"/>
    <w:tmpl w:val="7F5EC6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FC608E8"/>
    <w:multiLevelType w:val="hybridMultilevel"/>
    <w:tmpl w:val="9044111E"/>
    <w:lvl w:ilvl="0" w:tplc="FCDE53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E772CA"/>
    <w:multiLevelType w:val="hybridMultilevel"/>
    <w:tmpl w:val="FA8A3E36"/>
    <w:lvl w:ilvl="0" w:tplc="4FAE2E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08D11F0"/>
    <w:multiLevelType w:val="hybridMultilevel"/>
    <w:tmpl w:val="FB384264"/>
    <w:lvl w:ilvl="0" w:tplc="2B8AC3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B129C2"/>
    <w:multiLevelType w:val="hybridMultilevel"/>
    <w:tmpl w:val="5C78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2"/>
  </w:num>
  <w:num w:numId="4">
    <w:abstractNumId w:val="23"/>
  </w:num>
  <w:num w:numId="5">
    <w:abstractNumId w:val="11"/>
  </w:num>
  <w:num w:numId="6">
    <w:abstractNumId w:val="7"/>
  </w:num>
  <w:num w:numId="7">
    <w:abstractNumId w:val="10"/>
  </w:num>
  <w:num w:numId="8">
    <w:abstractNumId w:val="22"/>
  </w:num>
  <w:num w:numId="9">
    <w:abstractNumId w:val="19"/>
  </w:num>
  <w:num w:numId="10">
    <w:abstractNumId w:val="28"/>
  </w:num>
  <w:num w:numId="11">
    <w:abstractNumId w:val="18"/>
  </w:num>
  <w:num w:numId="12">
    <w:abstractNumId w:val="17"/>
  </w:num>
  <w:num w:numId="13">
    <w:abstractNumId w:val="24"/>
  </w:num>
  <w:num w:numId="14">
    <w:abstractNumId w:val="21"/>
  </w:num>
  <w:num w:numId="15">
    <w:abstractNumId w:val="0"/>
  </w:num>
  <w:num w:numId="16">
    <w:abstractNumId w:val="15"/>
  </w:num>
  <w:num w:numId="17">
    <w:abstractNumId w:val="3"/>
  </w:num>
  <w:num w:numId="18">
    <w:abstractNumId w:val="29"/>
  </w:num>
  <w:num w:numId="19">
    <w:abstractNumId w:val="25"/>
  </w:num>
  <w:num w:numId="20">
    <w:abstractNumId w:val="30"/>
  </w:num>
  <w:num w:numId="21">
    <w:abstractNumId w:val="26"/>
  </w:num>
  <w:num w:numId="22">
    <w:abstractNumId w:val="14"/>
  </w:num>
  <w:num w:numId="23">
    <w:abstractNumId w:val="5"/>
  </w:num>
  <w:num w:numId="24">
    <w:abstractNumId w:val="13"/>
  </w:num>
  <w:num w:numId="25">
    <w:abstractNumId w:val="6"/>
  </w:num>
  <w:num w:numId="26">
    <w:abstractNumId w:val="12"/>
  </w:num>
  <w:num w:numId="27">
    <w:abstractNumId w:val="16"/>
  </w:num>
  <w:num w:numId="28">
    <w:abstractNumId w:val="8"/>
  </w:num>
  <w:num w:numId="29">
    <w:abstractNumId w:val="27"/>
  </w:num>
  <w:num w:numId="30">
    <w:abstractNumId w:val="31"/>
  </w:num>
  <w:num w:numId="31">
    <w:abstractNumId w:val="4"/>
  </w:num>
  <w:num w:numId="32">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AEE"/>
    <w:rsid w:val="0000715C"/>
    <w:rsid w:val="00007CA9"/>
    <w:rsid w:val="000158BA"/>
    <w:rsid w:val="000158F9"/>
    <w:rsid w:val="00015BAB"/>
    <w:rsid w:val="00015F10"/>
    <w:rsid w:val="00023613"/>
    <w:rsid w:val="00026D9B"/>
    <w:rsid w:val="00031138"/>
    <w:rsid w:val="00035CDD"/>
    <w:rsid w:val="00036607"/>
    <w:rsid w:val="00040083"/>
    <w:rsid w:val="000403F1"/>
    <w:rsid w:val="00042CC2"/>
    <w:rsid w:val="00042F9B"/>
    <w:rsid w:val="000430C2"/>
    <w:rsid w:val="0004378C"/>
    <w:rsid w:val="000438D1"/>
    <w:rsid w:val="000526E4"/>
    <w:rsid w:val="00054341"/>
    <w:rsid w:val="00055992"/>
    <w:rsid w:val="00061108"/>
    <w:rsid w:val="000654AD"/>
    <w:rsid w:val="000703CA"/>
    <w:rsid w:val="00070691"/>
    <w:rsid w:val="00071BB5"/>
    <w:rsid w:val="00073180"/>
    <w:rsid w:val="000820E8"/>
    <w:rsid w:val="00090BFA"/>
    <w:rsid w:val="000931C5"/>
    <w:rsid w:val="00094112"/>
    <w:rsid w:val="000A0CAD"/>
    <w:rsid w:val="000A430E"/>
    <w:rsid w:val="000A48A4"/>
    <w:rsid w:val="000A5692"/>
    <w:rsid w:val="000A68BE"/>
    <w:rsid w:val="000A7ACB"/>
    <w:rsid w:val="000A7ADF"/>
    <w:rsid w:val="000B41EA"/>
    <w:rsid w:val="000B4328"/>
    <w:rsid w:val="000B67B9"/>
    <w:rsid w:val="000C0708"/>
    <w:rsid w:val="000C0CA3"/>
    <w:rsid w:val="000C1271"/>
    <w:rsid w:val="000D5763"/>
    <w:rsid w:val="000D59DF"/>
    <w:rsid w:val="000E2652"/>
    <w:rsid w:val="000E3429"/>
    <w:rsid w:val="000E6D9B"/>
    <w:rsid w:val="000E6E46"/>
    <w:rsid w:val="000F04D0"/>
    <w:rsid w:val="000F36C3"/>
    <w:rsid w:val="00102241"/>
    <w:rsid w:val="001110DB"/>
    <w:rsid w:val="0011244C"/>
    <w:rsid w:val="00113163"/>
    <w:rsid w:val="00116980"/>
    <w:rsid w:val="001175EE"/>
    <w:rsid w:val="0013290C"/>
    <w:rsid w:val="0013393F"/>
    <w:rsid w:val="001404E3"/>
    <w:rsid w:val="00141C0C"/>
    <w:rsid w:val="00146D17"/>
    <w:rsid w:val="00152EE2"/>
    <w:rsid w:val="00156E6D"/>
    <w:rsid w:val="00156F89"/>
    <w:rsid w:val="00157040"/>
    <w:rsid w:val="0015730A"/>
    <w:rsid w:val="00157CF6"/>
    <w:rsid w:val="001652B4"/>
    <w:rsid w:val="00165C0C"/>
    <w:rsid w:val="00170DBA"/>
    <w:rsid w:val="00176338"/>
    <w:rsid w:val="001811C8"/>
    <w:rsid w:val="00182416"/>
    <w:rsid w:val="00182A39"/>
    <w:rsid w:val="001832DB"/>
    <w:rsid w:val="00187EB4"/>
    <w:rsid w:val="00187F75"/>
    <w:rsid w:val="001916F9"/>
    <w:rsid w:val="001B76A7"/>
    <w:rsid w:val="001C7512"/>
    <w:rsid w:val="001D0875"/>
    <w:rsid w:val="001D1FA9"/>
    <w:rsid w:val="001D3920"/>
    <w:rsid w:val="001D49E6"/>
    <w:rsid w:val="001D6E77"/>
    <w:rsid w:val="001F0481"/>
    <w:rsid w:val="00200C92"/>
    <w:rsid w:val="00200E97"/>
    <w:rsid w:val="00203DEB"/>
    <w:rsid w:val="0020451E"/>
    <w:rsid w:val="002055F0"/>
    <w:rsid w:val="00206414"/>
    <w:rsid w:val="00206B9D"/>
    <w:rsid w:val="00207350"/>
    <w:rsid w:val="00215DA2"/>
    <w:rsid w:val="0022383C"/>
    <w:rsid w:val="00224B57"/>
    <w:rsid w:val="00226D57"/>
    <w:rsid w:val="0023259C"/>
    <w:rsid w:val="00236693"/>
    <w:rsid w:val="0024096F"/>
    <w:rsid w:val="00241B18"/>
    <w:rsid w:val="00253435"/>
    <w:rsid w:val="00261780"/>
    <w:rsid w:val="00261B63"/>
    <w:rsid w:val="002653A4"/>
    <w:rsid w:val="00291709"/>
    <w:rsid w:val="00296CD3"/>
    <w:rsid w:val="002A0425"/>
    <w:rsid w:val="002A393C"/>
    <w:rsid w:val="002A39C3"/>
    <w:rsid w:val="002A57B7"/>
    <w:rsid w:val="002A6A3B"/>
    <w:rsid w:val="002B0BD7"/>
    <w:rsid w:val="002B0FA3"/>
    <w:rsid w:val="002B29CE"/>
    <w:rsid w:val="002B55E6"/>
    <w:rsid w:val="002B573D"/>
    <w:rsid w:val="002C126E"/>
    <w:rsid w:val="002C2790"/>
    <w:rsid w:val="002C33F6"/>
    <w:rsid w:val="002C371B"/>
    <w:rsid w:val="002C5CB2"/>
    <w:rsid w:val="002D5CAD"/>
    <w:rsid w:val="002E022B"/>
    <w:rsid w:val="002E106B"/>
    <w:rsid w:val="002E2A9C"/>
    <w:rsid w:val="002E3731"/>
    <w:rsid w:val="002E3BA0"/>
    <w:rsid w:val="002F779F"/>
    <w:rsid w:val="00314FE2"/>
    <w:rsid w:val="003177A8"/>
    <w:rsid w:val="00321FE4"/>
    <w:rsid w:val="003351C3"/>
    <w:rsid w:val="00337E23"/>
    <w:rsid w:val="003434E9"/>
    <w:rsid w:val="0034569B"/>
    <w:rsid w:val="003466EC"/>
    <w:rsid w:val="003472A0"/>
    <w:rsid w:val="00350363"/>
    <w:rsid w:val="003504D7"/>
    <w:rsid w:val="00355EF2"/>
    <w:rsid w:val="003615FC"/>
    <w:rsid w:val="00365E24"/>
    <w:rsid w:val="003701FF"/>
    <w:rsid w:val="00371885"/>
    <w:rsid w:val="00385054"/>
    <w:rsid w:val="00386E80"/>
    <w:rsid w:val="0038734E"/>
    <w:rsid w:val="00392481"/>
    <w:rsid w:val="003A08CC"/>
    <w:rsid w:val="003A3C59"/>
    <w:rsid w:val="003A3F9F"/>
    <w:rsid w:val="003A5BB2"/>
    <w:rsid w:val="003B3A3D"/>
    <w:rsid w:val="003B58F9"/>
    <w:rsid w:val="003B626C"/>
    <w:rsid w:val="003D481F"/>
    <w:rsid w:val="003E2B87"/>
    <w:rsid w:val="003E6119"/>
    <w:rsid w:val="003F272A"/>
    <w:rsid w:val="003F57FB"/>
    <w:rsid w:val="003F6EF1"/>
    <w:rsid w:val="00402786"/>
    <w:rsid w:val="00405895"/>
    <w:rsid w:val="004058DF"/>
    <w:rsid w:val="004061F5"/>
    <w:rsid w:val="00407C6C"/>
    <w:rsid w:val="004142B0"/>
    <w:rsid w:val="00423B0A"/>
    <w:rsid w:val="004305CC"/>
    <w:rsid w:val="00430D6E"/>
    <w:rsid w:val="0043154F"/>
    <w:rsid w:val="00432DFA"/>
    <w:rsid w:val="00434411"/>
    <w:rsid w:val="00436ABA"/>
    <w:rsid w:val="004423E7"/>
    <w:rsid w:val="00442D6E"/>
    <w:rsid w:val="00443E6F"/>
    <w:rsid w:val="00444D48"/>
    <w:rsid w:val="00445224"/>
    <w:rsid w:val="0044625B"/>
    <w:rsid w:val="00446729"/>
    <w:rsid w:val="0045109A"/>
    <w:rsid w:val="00451CEA"/>
    <w:rsid w:val="00460515"/>
    <w:rsid w:val="00461A85"/>
    <w:rsid w:val="00464B58"/>
    <w:rsid w:val="00471F69"/>
    <w:rsid w:val="0047221D"/>
    <w:rsid w:val="00472F0C"/>
    <w:rsid w:val="0047522F"/>
    <w:rsid w:val="00480FEF"/>
    <w:rsid w:val="00481321"/>
    <w:rsid w:val="00481E9A"/>
    <w:rsid w:val="00484EF1"/>
    <w:rsid w:val="00486F1A"/>
    <w:rsid w:val="00486F49"/>
    <w:rsid w:val="00487462"/>
    <w:rsid w:val="00490CB9"/>
    <w:rsid w:val="004A2CE2"/>
    <w:rsid w:val="004A4E78"/>
    <w:rsid w:val="004B0218"/>
    <w:rsid w:val="004B18E3"/>
    <w:rsid w:val="004B20C5"/>
    <w:rsid w:val="004B666D"/>
    <w:rsid w:val="004C3CCF"/>
    <w:rsid w:val="004D2E94"/>
    <w:rsid w:val="004D2EBF"/>
    <w:rsid w:val="004D4214"/>
    <w:rsid w:val="004E0E98"/>
    <w:rsid w:val="004E3CDA"/>
    <w:rsid w:val="004E41ED"/>
    <w:rsid w:val="004F4B4D"/>
    <w:rsid w:val="004F5AA2"/>
    <w:rsid w:val="0050216D"/>
    <w:rsid w:val="00502F5A"/>
    <w:rsid w:val="00503D7E"/>
    <w:rsid w:val="0050528F"/>
    <w:rsid w:val="0050759B"/>
    <w:rsid w:val="0050778F"/>
    <w:rsid w:val="00507D90"/>
    <w:rsid w:val="005133F7"/>
    <w:rsid w:val="005155AB"/>
    <w:rsid w:val="005157B8"/>
    <w:rsid w:val="005224E2"/>
    <w:rsid w:val="00527C11"/>
    <w:rsid w:val="00535F31"/>
    <w:rsid w:val="00537815"/>
    <w:rsid w:val="00541675"/>
    <w:rsid w:val="00542584"/>
    <w:rsid w:val="00543007"/>
    <w:rsid w:val="0054307A"/>
    <w:rsid w:val="005453F3"/>
    <w:rsid w:val="00547C22"/>
    <w:rsid w:val="0055087C"/>
    <w:rsid w:val="00550C02"/>
    <w:rsid w:val="0056209B"/>
    <w:rsid w:val="00567018"/>
    <w:rsid w:val="005675F9"/>
    <w:rsid w:val="00574D64"/>
    <w:rsid w:val="0057541E"/>
    <w:rsid w:val="00575F64"/>
    <w:rsid w:val="0057768B"/>
    <w:rsid w:val="005863DE"/>
    <w:rsid w:val="00587F14"/>
    <w:rsid w:val="00591365"/>
    <w:rsid w:val="00592E9D"/>
    <w:rsid w:val="005962DD"/>
    <w:rsid w:val="00596E9B"/>
    <w:rsid w:val="005A33CF"/>
    <w:rsid w:val="005A47BE"/>
    <w:rsid w:val="005B2E8A"/>
    <w:rsid w:val="005B31E4"/>
    <w:rsid w:val="005B61D8"/>
    <w:rsid w:val="005C3643"/>
    <w:rsid w:val="005C4205"/>
    <w:rsid w:val="005D022F"/>
    <w:rsid w:val="005D3BCD"/>
    <w:rsid w:val="005D5094"/>
    <w:rsid w:val="005E2396"/>
    <w:rsid w:val="005E343F"/>
    <w:rsid w:val="005E4EFD"/>
    <w:rsid w:val="005E5B17"/>
    <w:rsid w:val="005F51DA"/>
    <w:rsid w:val="005F607A"/>
    <w:rsid w:val="00601AC8"/>
    <w:rsid w:val="00601BD1"/>
    <w:rsid w:val="006034F6"/>
    <w:rsid w:val="00607874"/>
    <w:rsid w:val="00607E77"/>
    <w:rsid w:val="00613F4D"/>
    <w:rsid w:val="00617BB3"/>
    <w:rsid w:val="0062247A"/>
    <w:rsid w:val="00622C49"/>
    <w:rsid w:val="00627E9D"/>
    <w:rsid w:val="00627FD4"/>
    <w:rsid w:val="006374ED"/>
    <w:rsid w:val="00640A8E"/>
    <w:rsid w:val="00640E56"/>
    <w:rsid w:val="00641A30"/>
    <w:rsid w:val="00645CDD"/>
    <w:rsid w:val="0064606E"/>
    <w:rsid w:val="006500AA"/>
    <w:rsid w:val="006551D3"/>
    <w:rsid w:val="006628A5"/>
    <w:rsid w:val="006705AC"/>
    <w:rsid w:val="006709DE"/>
    <w:rsid w:val="0067500D"/>
    <w:rsid w:val="00680906"/>
    <w:rsid w:val="006823A7"/>
    <w:rsid w:val="00687EE8"/>
    <w:rsid w:val="00691731"/>
    <w:rsid w:val="00694E8F"/>
    <w:rsid w:val="00696DF8"/>
    <w:rsid w:val="006A3160"/>
    <w:rsid w:val="006A7C6B"/>
    <w:rsid w:val="006A7D70"/>
    <w:rsid w:val="006B5BD7"/>
    <w:rsid w:val="006B7C5F"/>
    <w:rsid w:val="006C21D0"/>
    <w:rsid w:val="006C23B7"/>
    <w:rsid w:val="006C7FEF"/>
    <w:rsid w:val="006D160F"/>
    <w:rsid w:val="006D25DF"/>
    <w:rsid w:val="006D3A69"/>
    <w:rsid w:val="006E0F76"/>
    <w:rsid w:val="006E13D0"/>
    <w:rsid w:val="006E5658"/>
    <w:rsid w:val="006F1B6B"/>
    <w:rsid w:val="006F2393"/>
    <w:rsid w:val="00700114"/>
    <w:rsid w:val="00702726"/>
    <w:rsid w:val="0070347F"/>
    <w:rsid w:val="00704B5E"/>
    <w:rsid w:val="007060BF"/>
    <w:rsid w:val="0070678E"/>
    <w:rsid w:val="00710127"/>
    <w:rsid w:val="0071074C"/>
    <w:rsid w:val="00710984"/>
    <w:rsid w:val="0072301C"/>
    <w:rsid w:val="0072473B"/>
    <w:rsid w:val="00725E3A"/>
    <w:rsid w:val="00725EF9"/>
    <w:rsid w:val="007264F7"/>
    <w:rsid w:val="00730DD6"/>
    <w:rsid w:val="00733470"/>
    <w:rsid w:val="00737924"/>
    <w:rsid w:val="007426C5"/>
    <w:rsid w:val="007441C5"/>
    <w:rsid w:val="00746A67"/>
    <w:rsid w:val="00752A7D"/>
    <w:rsid w:val="0075767A"/>
    <w:rsid w:val="00762192"/>
    <w:rsid w:val="00764D12"/>
    <w:rsid w:val="0077233B"/>
    <w:rsid w:val="0077342F"/>
    <w:rsid w:val="00774917"/>
    <w:rsid w:val="007774DD"/>
    <w:rsid w:val="007902A2"/>
    <w:rsid w:val="00791437"/>
    <w:rsid w:val="0079267E"/>
    <w:rsid w:val="00794E40"/>
    <w:rsid w:val="00795FF6"/>
    <w:rsid w:val="00797E9C"/>
    <w:rsid w:val="007A1A1F"/>
    <w:rsid w:val="007A6E62"/>
    <w:rsid w:val="007B3923"/>
    <w:rsid w:val="007B5902"/>
    <w:rsid w:val="007C4851"/>
    <w:rsid w:val="007C5FA4"/>
    <w:rsid w:val="007C7128"/>
    <w:rsid w:val="007D176D"/>
    <w:rsid w:val="007D2FA6"/>
    <w:rsid w:val="007D614A"/>
    <w:rsid w:val="007E22EB"/>
    <w:rsid w:val="007E665E"/>
    <w:rsid w:val="007E7153"/>
    <w:rsid w:val="007F01B2"/>
    <w:rsid w:val="007F0576"/>
    <w:rsid w:val="007F6588"/>
    <w:rsid w:val="007F7F3C"/>
    <w:rsid w:val="00800038"/>
    <w:rsid w:val="0080565F"/>
    <w:rsid w:val="00807F90"/>
    <w:rsid w:val="0081020B"/>
    <w:rsid w:val="008117D4"/>
    <w:rsid w:val="00815F02"/>
    <w:rsid w:val="00823417"/>
    <w:rsid w:val="00826973"/>
    <w:rsid w:val="0082791B"/>
    <w:rsid w:val="008316D4"/>
    <w:rsid w:val="00831C11"/>
    <w:rsid w:val="008477FC"/>
    <w:rsid w:val="00847D3C"/>
    <w:rsid w:val="00850EA9"/>
    <w:rsid w:val="008534A9"/>
    <w:rsid w:val="0086096B"/>
    <w:rsid w:val="00877482"/>
    <w:rsid w:val="00882336"/>
    <w:rsid w:val="00884A01"/>
    <w:rsid w:val="00890D0B"/>
    <w:rsid w:val="008929D5"/>
    <w:rsid w:val="0089569A"/>
    <w:rsid w:val="008A08CA"/>
    <w:rsid w:val="008A60B4"/>
    <w:rsid w:val="008B29F2"/>
    <w:rsid w:val="008B3C31"/>
    <w:rsid w:val="008B510A"/>
    <w:rsid w:val="008B64FE"/>
    <w:rsid w:val="008C0E0D"/>
    <w:rsid w:val="008C0E8B"/>
    <w:rsid w:val="008C0FF8"/>
    <w:rsid w:val="008D4784"/>
    <w:rsid w:val="008D4D6E"/>
    <w:rsid w:val="008E209F"/>
    <w:rsid w:val="008E3386"/>
    <w:rsid w:val="008F266D"/>
    <w:rsid w:val="008F7DD1"/>
    <w:rsid w:val="00900B5E"/>
    <w:rsid w:val="00900C92"/>
    <w:rsid w:val="0090676B"/>
    <w:rsid w:val="00910009"/>
    <w:rsid w:val="00911A0B"/>
    <w:rsid w:val="00912D69"/>
    <w:rsid w:val="00917D45"/>
    <w:rsid w:val="00923551"/>
    <w:rsid w:val="00923D2D"/>
    <w:rsid w:val="009269DD"/>
    <w:rsid w:val="00926C1C"/>
    <w:rsid w:val="009308DF"/>
    <w:rsid w:val="00931134"/>
    <w:rsid w:val="00931827"/>
    <w:rsid w:val="00931FBD"/>
    <w:rsid w:val="009320F0"/>
    <w:rsid w:val="0093221C"/>
    <w:rsid w:val="00933716"/>
    <w:rsid w:val="00935BF7"/>
    <w:rsid w:val="009375A7"/>
    <w:rsid w:val="00937EB2"/>
    <w:rsid w:val="00940A49"/>
    <w:rsid w:val="00940D64"/>
    <w:rsid w:val="009503E0"/>
    <w:rsid w:val="0095442C"/>
    <w:rsid w:val="00954612"/>
    <w:rsid w:val="00962F90"/>
    <w:rsid w:val="00964BBF"/>
    <w:rsid w:val="00965FC9"/>
    <w:rsid w:val="00967CA5"/>
    <w:rsid w:val="00967FB8"/>
    <w:rsid w:val="009703F7"/>
    <w:rsid w:val="0097054C"/>
    <w:rsid w:val="0097059A"/>
    <w:rsid w:val="00970DCD"/>
    <w:rsid w:val="009755FB"/>
    <w:rsid w:val="009777A4"/>
    <w:rsid w:val="009816CD"/>
    <w:rsid w:val="00983942"/>
    <w:rsid w:val="009863C1"/>
    <w:rsid w:val="00986A57"/>
    <w:rsid w:val="009A2B14"/>
    <w:rsid w:val="009A3095"/>
    <w:rsid w:val="009B2FBD"/>
    <w:rsid w:val="009C24BA"/>
    <w:rsid w:val="009C37E0"/>
    <w:rsid w:val="009C4615"/>
    <w:rsid w:val="009E41F4"/>
    <w:rsid w:val="009E7C36"/>
    <w:rsid w:val="009F1871"/>
    <w:rsid w:val="00A0175F"/>
    <w:rsid w:val="00A01983"/>
    <w:rsid w:val="00A06853"/>
    <w:rsid w:val="00A11EFB"/>
    <w:rsid w:val="00A13D30"/>
    <w:rsid w:val="00A14133"/>
    <w:rsid w:val="00A14B66"/>
    <w:rsid w:val="00A16DB4"/>
    <w:rsid w:val="00A24D82"/>
    <w:rsid w:val="00A2782B"/>
    <w:rsid w:val="00A335A8"/>
    <w:rsid w:val="00A3388A"/>
    <w:rsid w:val="00A363AD"/>
    <w:rsid w:val="00A523C0"/>
    <w:rsid w:val="00A65CF7"/>
    <w:rsid w:val="00A7356F"/>
    <w:rsid w:val="00A746EA"/>
    <w:rsid w:val="00A81131"/>
    <w:rsid w:val="00A81AB4"/>
    <w:rsid w:val="00A851DA"/>
    <w:rsid w:val="00A93EBB"/>
    <w:rsid w:val="00AA778E"/>
    <w:rsid w:val="00AB1974"/>
    <w:rsid w:val="00AB2556"/>
    <w:rsid w:val="00AB321E"/>
    <w:rsid w:val="00AB5BBE"/>
    <w:rsid w:val="00AC7D5B"/>
    <w:rsid w:val="00AD0848"/>
    <w:rsid w:val="00AE1164"/>
    <w:rsid w:val="00AE1481"/>
    <w:rsid w:val="00AE2727"/>
    <w:rsid w:val="00AE4259"/>
    <w:rsid w:val="00AE639E"/>
    <w:rsid w:val="00AF2ABE"/>
    <w:rsid w:val="00B0415E"/>
    <w:rsid w:val="00B04678"/>
    <w:rsid w:val="00B059A8"/>
    <w:rsid w:val="00B11958"/>
    <w:rsid w:val="00B14F5E"/>
    <w:rsid w:val="00B1599B"/>
    <w:rsid w:val="00B20A96"/>
    <w:rsid w:val="00B2105F"/>
    <w:rsid w:val="00B21A23"/>
    <w:rsid w:val="00B22CD3"/>
    <w:rsid w:val="00B23E4C"/>
    <w:rsid w:val="00B303AA"/>
    <w:rsid w:val="00B34280"/>
    <w:rsid w:val="00B371FC"/>
    <w:rsid w:val="00B40282"/>
    <w:rsid w:val="00B40EEF"/>
    <w:rsid w:val="00B40F69"/>
    <w:rsid w:val="00B4554B"/>
    <w:rsid w:val="00B54B68"/>
    <w:rsid w:val="00B569B7"/>
    <w:rsid w:val="00B56A9C"/>
    <w:rsid w:val="00B571DD"/>
    <w:rsid w:val="00B5797F"/>
    <w:rsid w:val="00B60665"/>
    <w:rsid w:val="00B67A7B"/>
    <w:rsid w:val="00B718AA"/>
    <w:rsid w:val="00B8284D"/>
    <w:rsid w:val="00B82F01"/>
    <w:rsid w:val="00B86045"/>
    <w:rsid w:val="00B91263"/>
    <w:rsid w:val="00B917BB"/>
    <w:rsid w:val="00BA1F53"/>
    <w:rsid w:val="00BA5878"/>
    <w:rsid w:val="00BA76CD"/>
    <w:rsid w:val="00BA77F1"/>
    <w:rsid w:val="00BB2FEF"/>
    <w:rsid w:val="00BB3978"/>
    <w:rsid w:val="00BC46DF"/>
    <w:rsid w:val="00BC511B"/>
    <w:rsid w:val="00BD63D6"/>
    <w:rsid w:val="00BD7F98"/>
    <w:rsid w:val="00BE6222"/>
    <w:rsid w:val="00BF19FA"/>
    <w:rsid w:val="00BF2FFA"/>
    <w:rsid w:val="00C00BCB"/>
    <w:rsid w:val="00C03577"/>
    <w:rsid w:val="00C113A7"/>
    <w:rsid w:val="00C13F8C"/>
    <w:rsid w:val="00C14390"/>
    <w:rsid w:val="00C2747D"/>
    <w:rsid w:val="00C302A4"/>
    <w:rsid w:val="00C33802"/>
    <w:rsid w:val="00C358C3"/>
    <w:rsid w:val="00C37CF3"/>
    <w:rsid w:val="00C37E50"/>
    <w:rsid w:val="00C37EA5"/>
    <w:rsid w:val="00C41477"/>
    <w:rsid w:val="00C4737A"/>
    <w:rsid w:val="00C53029"/>
    <w:rsid w:val="00C57508"/>
    <w:rsid w:val="00C657C0"/>
    <w:rsid w:val="00C65FEA"/>
    <w:rsid w:val="00C7196F"/>
    <w:rsid w:val="00C72820"/>
    <w:rsid w:val="00C73BC1"/>
    <w:rsid w:val="00C85262"/>
    <w:rsid w:val="00C87728"/>
    <w:rsid w:val="00C90B33"/>
    <w:rsid w:val="00C934FD"/>
    <w:rsid w:val="00C977D8"/>
    <w:rsid w:val="00CA0AC2"/>
    <w:rsid w:val="00CA56BE"/>
    <w:rsid w:val="00CA7AF1"/>
    <w:rsid w:val="00CB4D0A"/>
    <w:rsid w:val="00CC1D53"/>
    <w:rsid w:val="00CC2FB3"/>
    <w:rsid w:val="00CC575A"/>
    <w:rsid w:val="00CD15EC"/>
    <w:rsid w:val="00CD3F21"/>
    <w:rsid w:val="00CD64FE"/>
    <w:rsid w:val="00CE2234"/>
    <w:rsid w:val="00CE7B40"/>
    <w:rsid w:val="00CF123B"/>
    <w:rsid w:val="00CF22B3"/>
    <w:rsid w:val="00CF49D1"/>
    <w:rsid w:val="00CF74D3"/>
    <w:rsid w:val="00CF7837"/>
    <w:rsid w:val="00D01A73"/>
    <w:rsid w:val="00D039AC"/>
    <w:rsid w:val="00D04CE0"/>
    <w:rsid w:val="00D07DCE"/>
    <w:rsid w:val="00D1225B"/>
    <w:rsid w:val="00D1613B"/>
    <w:rsid w:val="00D23D6E"/>
    <w:rsid w:val="00D24AFA"/>
    <w:rsid w:val="00D37CF0"/>
    <w:rsid w:val="00D4258E"/>
    <w:rsid w:val="00D427DE"/>
    <w:rsid w:val="00D475AB"/>
    <w:rsid w:val="00D54DB6"/>
    <w:rsid w:val="00D552B0"/>
    <w:rsid w:val="00D5587D"/>
    <w:rsid w:val="00D61A75"/>
    <w:rsid w:val="00D62E6F"/>
    <w:rsid w:val="00D64908"/>
    <w:rsid w:val="00D707CC"/>
    <w:rsid w:val="00D71A08"/>
    <w:rsid w:val="00D751F7"/>
    <w:rsid w:val="00D821FE"/>
    <w:rsid w:val="00D82659"/>
    <w:rsid w:val="00D91FFB"/>
    <w:rsid w:val="00D934C9"/>
    <w:rsid w:val="00D93ACB"/>
    <w:rsid w:val="00DA7D7E"/>
    <w:rsid w:val="00DA7F15"/>
    <w:rsid w:val="00DB00F5"/>
    <w:rsid w:val="00DB0793"/>
    <w:rsid w:val="00DB13AF"/>
    <w:rsid w:val="00DB28E0"/>
    <w:rsid w:val="00DB6DEB"/>
    <w:rsid w:val="00DB7290"/>
    <w:rsid w:val="00DC0F5E"/>
    <w:rsid w:val="00DC1C29"/>
    <w:rsid w:val="00DC2613"/>
    <w:rsid w:val="00DD2DA7"/>
    <w:rsid w:val="00DD4D79"/>
    <w:rsid w:val="00DE03CE"/>
    <w:rsid w:val="00DE23BD"/>
    <w:rsid w:val="00DE2CD6"/>
    <w:rsid w:val="00DE757F"/>
    <w:rsid w:val="00DF2351"/>
    <w:rsid w:val="00DF6252"/>
    <w:rsid w:val="00DF7A83"/>
    <w:rsid w:val="00E00821"/>
    <w:rsid w:val="00E03675"/>
    <w:rsid w:val="00E04DB4"/>
    <w:rsid w:val="00E06491"/>
    <w:rsid w:val="00E13FB2"/>
    <w:rsid w:val="00E14B11"/>
    <w:rsid w:val="00E1672D"/>
    <w:rsid w:val="00E30679"/>
    <w:rsid w:val="00E312DF"/>
    <w:rsid w:val="00E40F5D"/>
    <w:rsid w:val="00E424E9"/>
    <w:rsid w:val="00E44A02"/>
    <w:rsid w:val="00E4597D"/>
    <w:rsid w:val="00E54832"/>
    <w:rsid w:val="00E55FEA"/>
    <w:rsid w:val="00E56A90"/>
    <w:rsid w:val="00E62105"/>
    <w:rsid w:val="00E641CC"/>
    <w:rsid w:val="00E649B5"/>
    <w:rsid w:val="00E67301"/>
    <w:rsid w:val="00E67986"/>
    <w:rsid w:val="00E7637F"/>
    <w:rsid w:val="00E77249"/>
    <w:rsid w:val="00E82D99"/>
    <w:rsid w:val="00E83321"/>
    <w:rsid w:val="00E9654A"/>
    <w:rsid w:val="00E97552"/>
    <w:rsid w:val="00EA30AB"/>
    <w:rsid w:val="00EA6458"/>
    <w:rsid w:val="00EA6EB6"/>
    <w:rsid w:val="00EB3925"/>
    <w:rsid w:val="00EB7512"/>
    <w:rsid w:val="00EB7972"/>
    <w:rsid w:val="00EC2206"/>
    <w:rsid w:val="00EC356F"/>
    <w:rsid w:val="00ED4414"/>
    <w:rsid w:val="00ED557B"/>
    <w:rsid w:val="00EE2003"/>
    <w:rsid w:val="00EE543D"/>
    <w:rsid w:val="00EE553E"/>
    <w:rsid w:val="00EF241D"/>
    <w:rsid w:val="00EF2952"/>
    <w:rsid w:val="00F03386"/>
    <w:rsid w:val="00F06D78"/>
    <w:rsid w:val="00F077E3"/>
    <w:rsid w:val="00F1765A"/>
    <w:rsid w:val="00F213CA"/>
    <w:rsid w:val="00F30F23"/>
    <w:rsid w:val="00F32A48"/>
    <w:rsid w:val="00F46E8F"/>
    <w:rsid w:val="00F50234"/>
    <w:rsid w:val="00F608C3"/>
    <w:rsid w:val="00F619D9"/>
    <w:rsid w:val="00F63CB4"/>
    <w:rsid w:val="00F758F4"/>
    <w:rsid w:val="00F761EF"/>
    <w:rsid w:val="00F81D90"/>
    <w:rsid w:val="00F93AAC"/>
    <w:rsid w:val="00F94C04"/>
    <w:rsid w:val="00F96EB3"/>
    <w:rsid w:val="00FA0D0E"/>
    <w:rsid w:val="00FA1ED8"/>
    <w:rsid w:val="00FA25F5"/>
    <w:rsid w:val="00FA7525"/>
    <w:rsid w:val="00FB03E0"/>
    <w:rsid w:val="00FB3FAB"/>
    <w:rsid w:val="00FC16BD"/>
    <w:rsid w:val="00FC43E8"/>
    <w:rsid w:val="00FD07BC"/>
    <w:rsid w:val="00FD13E4"/>
    <w:rsid w:val="00FD2EE6"/>
    <w:rsid w:val="00FD4C02"/>
    <w:rsid w:val="00FE1A1B"/>
    <w:rsid w:val="00FE1A58"/>
    <w:rsid w:val="00FE45E2"/>
    <w:rsid w:val="00FE77EE"/>
    <w:rsid w:val="00FF0C4A"/>
    <w:rsid w:val="00FF26A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EA209C-52AD-4B9E-AC32-6D9735792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9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023613"/>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A017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A0175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1">
    <w:name w:val="Grid Table 1 Light Accent 1"/>
    <w:basedOn w:val="TableNormal"/>
    <w:uiPriority w:val="46"/>
    <w:rsid w:val="003F6EF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146D1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
    <w:name w:val="Grid Table 7 Colorful"/>
    <w:basedOn w:val="TableNormal"/>
    <w:uiPriority w:val="52"/>
    <w:rsid w:val="00146D1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1834899">
      <w:bodyDiv w:val="1"/>
      <w:marLeft w:val="0"/>
      <w:marRight w:val="0"/>
      <w:marTop w:val="0"/>
      <w:marBottom w:val="0"/>
      <w:divBdr>
        <w:top w:val="none" w:sz="0" w:space="0" w:color="auto"/>
        <w:left w:val="none" w:sz="0" w:space="0" w:color="auto"/>
        <w:bottom w:val="none" w:sz="0" w:space="0" w:color="auto"/>
        <w:right w:val="none" w:sz="0" w:space="0" w:color="auto"/>
      </w:divBdr>
    </w:div>
    <w:div w:id="170401269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5783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56276-D12D-4EA4-B98A-02E54AB18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24538</TotalTime>
  <Pages>23</Pages>
  <Words>6459</Words>
  <Characters>36819</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Vertu</Company>
  <LinksUpToDate>false</LinksUpToDate>
  <CharactersWithSpaces>43192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PAVLOVA Diana (PIA-AE)</cp:lastModifiedBy>
  <cp:revision>233</cp:revision>
  <cp:lastPrinted>2018-09-20T14:38:00Z</cp:lastPrinted>
  <dcterms:created xsi:type="dcterms:W3CDTF">2015-01-26T12:24:00Z</dcterms:created>
  <dcterms:modified xsi:type="dcterms:W3CDTF">2019-05-07T09:05:00Z</dcterms:modified>
</cp:coreProperties>
</file>