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E0E7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7E37">
            <w:pPr>
              <w:pStyle w:val="Default"/>
              <w:rPr>
                <w:rFonts w:asciiTheme="minorHAnsi" w:hAnsiTheme="minorHAnsi"/>
              </w:rPr>
            </w:pPr>
            <w:r>
              <w:rPr>
                <w:rFonts w:asciiTheme="minorHAnsi" w:hAnsiTheme="minorHAnsi"/>
              </w:rPr>
              <w:t>Craig Smith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B7E37">
            <w:pPr>
              <w:pStyle w:val="Default"/>
              <w:rPr>
                <w:rFonts w:asciiTheme="minorHAnsi" w:hAnsiTheme="minorHAnsi"/>
              </w:rPr>
            </w:pPr>
            <w:r>
              <w:rPr>
                <w:rFonts w:asciiTheme="minorHAnsi" w:hAnsiTheme="minorHAnsi"/>
              </w:rPr>
              <w:t>29472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7E37">
            <w:pPr>
              <w:pStyle w:val="Default"/>
              <w:rPr>
                <w:rFonts w:asciiTheme="minorHAnsi" w:hAnsiTheme="minorHAnsi"/>
              </w:rPr>
            </w:pPr>
            <w:r w:rsidRPr="00FB7E37">
              <w:rPr>
                <w:rFonts w:asciiTheme="minorHAnsi" w:hAnsiTheme="minorHAnsi"/>
              </w:rPr>
              <w:t>Diploma in Logistics &amp; Supply Chain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93782">
            <w:r>
              <w:t>Assessment 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B4267E" w:rsidRPr="00F579D3" w:rsidRDefault="00B4267E" w:rsidP="00B4267E">
            <w:pPr>
              <w:pStyle w:val="ListParagraph"/>
              <w:numPr>
                <w:ilvl w:val="0"/>
                <w:numId w:val="2"/>
              </w:numPr>
              <w:autoSpaceDE w:val="0"/>
              <w:autoSpaceDN w:val="0"/>
              <w:adjustRightInd w:val="0"/>
              <w:rPr>
                <w:rFonts w:ascii="Arial" w:hAnsi="Arial" w:cs="Arial"/>
                <w:color w:val="000000"/>
                <w:sz w:val="24"/>
                <w:szCs w:val="24"/>
              </w:rPr>
            </w:pPr>
            <w:r w:rsidRPr="00F579D3">
              <w:rPr>
                <w:rFonts w:ascii="Arial" w:hAnsi="Arial" w:cs="Arial"/>
                <w:color w:val="000000"/>
                <w:sz w:val="24"/>
                <w:szCs w:val="24"/>
              </w:rPr>
              <w:t>.</w:t>
            </w:r>
          </w:p>
          <w:p w:rsidR="00B4267E" w:rsidRDefault="00B4267E" w:rsidP="00B4267E">
            <w:pPr>
              <w:pStyle w:val="ListParagraph"/>
              <w:numPr>
                <w:ilvl w:val="1"/>
                <w:numId w:val="2"/>
              </w:numPr>
              <w:autoSpaceDE w:val="0"/>
              <w:autoSpaceDN w:val="0"/>
              <w:adjustRightInd w:val="0"/>
              <w:rPr>
                <w:rFonts w:ascii="Arial" w:hAnsi="Arial" w:cs="Arial"/>
                <w:color w:val="000000"/>
                <w:sz w:val="24"/>
                <w:szCs w:val="24"/>
              </w:rPr>
            </w:pPr>
            <w:r w:rsidRPr="00F579D3">
              <w:rPr>
                <w:rFonts w:ascii="Arial" w:hAnsi="Arial" w:cs="Arial"/>
                <w:color w:val="000000"/>
                <w:sz w:val="24"/>
                <w:szCs w:val="24"/>
              </w:rPr>
              <w:t>Location is a major factor in the success of a supply chain. Opening in the right area can ensure a smooth flow of materials through the supply chain which benefits everyone involved. Having the wrong location however can lead to disaster, not having the necessary logistics routes or passing trade for example can lead to reduced sales and the premises being forced to close.</w:t>
            </w:r>
          </w:p>
          <w:p w:rsidR="00B4267E" w:rsidRPr="00F579D3" w:rsidRDefault="00B4267E" w:rsidP="00B4267E">
            <w:pPr>
              <w:pStyle w:val="ListParagraph"/>
              <w:autoSpaceDE w:val="0"/>
              <w:autoSpaceDN w:val="0"/>
              <w:adjustRightInd w:val="0"/>
              <w:ind w:left="792"/>
              <w:rPr>
                <w:rFonts w:ascii="Arial" w:hAnsi="Arial" w:cs="Arial"/>
                <w:color w:val="000000"/>
                <w:sz w:val="24"/>
                <w:szCs w:val="24"/>
              </w:rPr>
            </w:pPr>
          </w:p>
          <w:p w:rsidR="00B4267E" w:rsidRDefault="00B4267E" w:rsidP="00B4267E">
            <w:pPr>
              <w:pStyle w:val="ListParagraph"/>
              <w:numPr>
                <w:ilvl w:val="1"/>
                <w:numId w:val="2"/>
              </w:numPr>
              <w:autoSpaceDE w:val="0"/>
              <w:autoSpaceDN w:val="0"/>
              <w:adjustRightInd w:val="0"/>
              <w:rPr>
                <w:rFonts w:ascii="Arial" w:hAnsi="Arial" w:cs="Arial"/>
                <w:color w:val="000000"/>
                <w:sz w:val="24"/>
                <w:szCs w:val="24"/>
              </w:rPr>
            </w:pPr>
            <w:r>
              <w:rPr>
                <w:rFonts w:ascii="Arial" w:hAnsi="Arial" w:cs="Arial"/>
                <w:color w:val="000000"/>
                <w:sz w:val="24"/>
                <w:szCs w:val="24"/>
              </w:rPr>
              <w:t>There are several factors that affect location decisions. These range from factors for the individual site to the city or area and even region or country that is being considered. These include:</w:t>
            </w:r>
          </w:p>
          <w:p w:rsidR="00B4267E" w:rsidRDefault="00B4267E" w:rsidP="00B4267E">
            <w:pPr>
              <w:pStyle w:val="ListParagraph"/>
              <w:autoSpaceDE w:val="0"/>
              <w:autoSpaceDN w:val="0"/>
              <w:adjustRightInd w:val="0"/>
              <w:ind w:left="792"/>
              <w:rPr>
                <w:rFonts w:ascii="Arial" w:hAnsi="Arial" w:cs="Arial"/>
                <w:color w:val="000000"/>
                <w:sz w:val="24"/>
                <w:szCs w:val="24"/>
              </w:rPr>
            </w:pPr>
            <w:r>
              <w:rPr>
                <w:rFonts w:ascii="Arial" w:hAnsi="Arial" w:cs="Arial"/>
                <w:color w:val="000000"/>
                <w:sz w:val="24"/>
                <w:szCs w:val="24"/>
              </w:rPr>
              <w:t>Regional or country</w:t>
            </w:r>
          </w:p>
          <w:p w:rsidR="00B4267E" w:rsidRDefault="00B4267E" w:rsidP="00B4267E">
            <w:pPr>
              <w:pStyle w:val="ListParagraph"/>
              <w:numPr>
                <w:ilvl w:val="3"/>
                <w:numId w:val="2"/>
              </w:numPr>
              <w:autoSpaceDE w:val="0"/>
              <w:autoSpaceDN w:val="0"/>
              <w:adjustRightInd w:val="0"/>
              <w:rPr>
                <w:rFonts w:ascii="Arial" w:hAnsi="Arial" w:cs="Arial"/>
                <w:color w:val="000000"/>
                <w:sz w:val="24"/>
                <w:szCs w:val="24"/>
              </w:rPr>
            </w:pPr>
            <w:r>
              <w:rPr>
                <w:rFonts w:ascii="Arial" w:hAnsi="Arial" w:cs="Arial"/>
                <w:color w:val="000000"/>
                <w:sz w:val="24"/>
                <w:szCs w:val="24"/>
              </w:rPr>
              <w:t>Availability, skills and productivity of workforce</w:t>
            </w:r>
          </w:p>
          <w:p w:rsidR="00B4267E" w:rsidRDefault="00B4267E" w:rsidP="00B4267E">
            <w:pPr>
              <w:pStyle w:val="ListParagraph"/>
              <w:numPr>
                <w:ilvl w:val="3"/>
                <w:numId w:val="2"/>
              </w:numPr>
              <w:autoSpaceDE w:val="0"/>
              <w:autoSpaceDN w:val="0"/>
              <w:adjustRightInd w:val="0"/>
              <w:rPr>
                <w:rFonts w:ascii="Arial" w:hAnsi="Arial" w:cs="Arial"/>
                <w:color w:val="000000"/>
                <w:sz w:val="24"/>
                <w:szCs w:val="24"/>
              </w:rPr>
            </w:pPr>
            <w:r>
              <w:rPr>
                <w:rFonts w:ascii="Arial" w:hAnsi="Arial" w:cs="Arial"/>
                <w:color w:val="000000"/>
                <w:sz w:val="24"/>
                <w:szCs w:val="24"/>
              </w:rPr>
              <w:t>Local and national government policies, regulations, grants and attitudes</w:t>
            </w:r>
          </w:p>
          <w:p w:rsidR="00B4267E" w:rsidRDefault="00B4267E" w:rsidP="00B4267E">
            <w:pPr>
              <w:pStyle w:val="ListParagraph"/>
              <w:numPr>
                <w:ilvl w:val="3"/>
                <w:numId w:val="2"/>
              </w:numPr>
              <w:autoSpaceDE w:val="0"/>
              <w:autoSpaceDN w:val="0"/>
              <w:adjustRightInd w:val="0"/>
              <w:rPr>
                <w:rFonts w:ascii="Arial" w:hAnsi="Arial" w:cs="Arial"/>
                <w:color w:val="000000"/>
                <w:sz w:val="24"/>
                <w:szCs w:val="24"/>
              </w:rPr>
            </w:pPr>
            <w:r>
              <w:rPr>
                <w:rFonts w:ascii="Arial" w:hAnsi="Arial" w:cs="Arial"/>
                <w:color w:val="000000"/>
                <w:sz w:val="24"/>
                <w:szCs w:val="24"/>
              </w:rPr>
              <w:t>Political stability</w:t>
            </w:r>
          </w:p>
          <w:p w:rsidR="00B4267E" w:rsidRDefault="00B4267E" w:rsidP="00B4267E">
            <w:pPr>
              <w:pStyle w:val="ListParagraph"/>
              <w:numPr>
                <w:ilvl w:val="3"/>
                <w:numId w:val="2"/>
              </w:numPr>
              <w:autoSpaceDE w:val="0"/>
              <w:autoSpaceDN w:val="0"/>
              <w:adjustRightInd w:val="0"/>
              <w:rPr>
                <w:rFonts w:ascii="Arial" w:hAnsi="Arial" w:cs="Arial"/>
                <w:color w:val="000000"/>
                <w:sz w:val="24"/>
                <w:szCs w:val="24"/>
              </w:rPr>
            </w:pPr>
            <w:r>
              <w:rPr>
                <w:rFonts w:ascii="Arial" w:hAnsi="Arial" w:cs="Arial"/>
                <w:color w:val="000000"/>
                <w:sz w:val="24"/>
                <w:szCs w:val="24"/>
              </w:rPr>
              <w:t>Economic strength and trends</w:t>
            </w:r>
          </w:p>
          <w:p w:rsidR="00B4267E" w:rsidRDefault="00B4267E" w:rsidP="00B4267E">
            <w:pPr>
              <w:pStyle w:val="ListParagraph"/>
              <w:numPr>
                <w:ilvl w:val="3"/>
                <w:numId w:val="2"/>
              </w:numPr>
              <w:autoSpaceDE w:val="0"/>
              <w:autoSpaceDN w:val="0"/>
              <w:adjustRightInd w:val="0"/>
              <w:rPr>
                <w:rFonts w:ascii="Arial" w:hAnsi="Arial" w:cs="Arial"/>
                <w:color w:val="000000"/>
                <w:sz w:val="24"/>
                <w:szCs w:val="24"/>
              </w:rPr>
            </w:pPr>
            <w:r>
              <w:rPr>
                <w:rFonts w:ascii="Arial" w:hAnsi="Arial" w:cs="Arial"/>
                <w:color w:val="000000"/>
                <w:sz w:val="24"/>
                <w:szCs w:val="24"/>
              </w:rPr>
              <w:t>Climate and attractiveness of locations</w:t>
            </w:r>
          </w:p>
          <w:p w:rsidR="00B4267E" w:rsidRDefault="00B4267E" w:rsidP="00B4267E">
            <w:pPr>
              <w:pStyle w:val="ListParagraph"/>
              <w:numPr>
                <w:ilvl w:val="3"/>
                <w:numId w:val="2"/>
              </w:numPr>
              <w:autoSpaceDE w:val="0"/>
              <w:autoSpaceDN w:val="0"/>
              <w:adjustRightInd w:val="0"/>
              <w:rPr>
                <w:rFonts w:ascii="Arial" w:hAnsi="Arial" w:cs="Arial"/>
                <w:color w:val="000000"/>
                <w:sz w:val="24"/>
                <w:szCs w:val="24"/>
              </w:rPr>
            </w:pPr>
            <w:r>
              <w:rPr>
                <w:rFonts w:ascii="Arial" w:hAnsi="Arial" w:cs="Arial"/>
                <w:color w:val="000000"/>
                <w:sz w:val="24"/>
                <w:szCs w:val="24"/>
              </w:rPr>
              <w:t>Quality of life – including health, education, welfare and culture</w:t>
            </w:r>
          </w:p>
          <w:p w:rsidR="00B4267E" w:rsidRDefault="00B4267E" w:rsidP="00B4267E">
            <w:pPr>
              <w:pStyle w:val="ListParagraph"/>
              <w:numPr>
                <w:ilvl w:val="3"/>
                <w:numId w:val="2"/>
              </w:numPr>
              <w:autoSpaceDE w:val="0"/>
              <w:autoSpaceDN w:val="0"/>
              <w:adjustRightInd w:val="0"/>
              <w:rPr>
                <w:rFonts w:ascii="Arial" w:hAnsi="Arial" w:cs="Arial"/>
                <w:color w:val="000000"/>
                <w:sz w:val="24"/>
                <w:szCs w:val="24"/>
              </w:rPr>
            </w:pPr>
            <w:r>
              <w:rPr>
                <w:rFonts w:ascii="Arial" w:hAnsi="Arial" w:cs="Arial"/>
                <w:color w:val="000000"/>
                <w:sz w:val="24"/>
                <w:szCs w:val="24"/>
              </w:rPr>
              <w:t>Location of major suppliers and markets</w:t>
            </w:r>
          </w:p>
          <w:p w:rsidR="00B4267E" w:rsidRDefault="00B4267E" w:rsidP="00B4267E">
            <w:pPr>
              <w:pStyle w:val="ListParagraph"/>
              <w:numPr>
                <w:ilvl w:val="3"/>
                <w:numId w:val="2"/>
              </w:numPr>
              <w:autoSpaceDE w:val="0"/>
              <w:autoSpaceDN w:val="0"/>
              <w:adjustRightInd w:val="0"/>
              <w:rPr>
                <w:rFonts w:ascii="Arial" w:hAnsi="Arial" w:cs="Arial"/>
                <w:color w:val="000000"/>
                <w:sz w:val="24"/>
                <w:szCs w:val="24"/>
              </w:rPr>
            </w:pPr>
            <w:r>
              <w:rPr>
                <w:rFonts w:ascii="Arial" w:hAnsi="Arial" w:cs="Arial"/>
                <w:color w:val="000000"/>
                <w:sz w:val="24"/>
                <w:szCs w:val="24"/>
              </w:rPr>
              <w:t>Infrastructure – particularly, transport and communications</w:t>
            </w:r>
          </w:p>
          <w:p w:rsidR="00B4267E" w:rsidRDefault="00B4267E" w:rsidP="00B4267E">
            <w:pPr>
              <w:autoSpaceDE w:val="0"/>
              <w:autoSpaceDN w:val="0"/>
              <w:adjustRightInd w:val="0"/>
              <w:ind w:left="720"/>
              <w:rPr>
                <w:rFonts w:ascii="Arial" w:hAnsi="Arial" w:cs="Arial"/>
                <w:color w:val="000000"/>
                <w:sz w:val="24"/>
                <w:szCs w:val="24"/>
              </w:rPr>
            </w:pPr>
            <w:r>
              <w:rPr>
                <w:rFonts w:ascii="Arial" w:hAnsi="Arial" w:cs="Arial"/>
                <w:color w:val="000000"/>
                <w:sz w:val="24"/>
                <w:szCs w:val="24"/>
              </w:rPr>
              <w:t>In the City or area</w:t>
            </w:r>
          </w:p>
          <w:p w:rsidR="00B4267E" w:rsidRDefault="00B4267E" w:rsidP="00B4267E">
            <w:pPr>
              <w:pStyle w:val="ListParagraph"/>
              <w:numPr>
                <w:ilvl w:val="3"/>
                <w:numId w:val="3"/>
              </w:numPr>
              <w:autoSpaceDE w:val="0"/>
              <w:autoSpaceDN w:val="0"/>
              <w:adjustRightInd w:val="0"/>
              <w:rPr>
                <w:rFonts w:ascii="Arial" w:hAnsi="Arial" w:cs="Arial"/>
                <w:color w:val="000000"/>
                <w:sz w:val="24"/>
                <w:szCs w:val="24"/>
              </w:rPr>
            </w:pPr>
            <w:r>
              <w:rPr>
                <w:rFonts w:ascii="Arial" w:hAnsi="Arial" w:cs="Arial"/>
                <w:color w:val="000000"/>
                <w:sz w:val="24"/>
                <w:szCs w:val="24"/>
              </w:rPr>
              <w:t>Population and population trends</w:t>
            </w:r>
          </w:p>
          <w:p w:rsidR="00B4267E" w:rsidRDefault="00B4267E" w:rsidP="00B4267E">
            <w:pPr>
              <w:pStyle w:val="ListParagraph"/>
              <w:numPr>
                <w:ilvl w:val="3"/>
                <w:numId w:val="3"/>
              </w:numPr>
              <w:autoSpaceDE w:val="0"/>
              <w:autoSpaceDN w:val="0"/>
              <w:adjustRightInd w:val="0"/>
              <w:rPr>
                <w:rFonts w:ascii="Arial" w:hAnsi="Arial" w:cs="Arial"/>
                <w:color w:val="000000"/>
                <w:sz w:val="24"/>
                <w:szCs w:val="24"/>
              </w:rPr>
            </w:pPr>
            <w:r>
              <w:rPr>
                <w:rFonts w:ascii="Arial" w:hAnsi="Arial" w:cs="Arial"/>
                <w:color w:val="000000"/>
                <w:sz w:val="24"/>
                <w:szCs w:val="24"/>
              </w:rPr>
              <w:t>Availability of sites and development issues</w:t>
            </w:r>
          </w:p>
          <w:p w:rsidR="00B4267E" w:rsidRDefault="00B4267E" w:rsidP="00B4267E">
            <w:pPr>
              <w:pStyle w:val="ListParagraph"/>
              <w:numPr>
                <w:ilvl w:val="3"/>
                <w:numId w:val="3"/>
              </w:numPr>
              <w:autoSpaceDE w:val="0"/>
              <w:autoSpaceDN w:val="0"/>
              <w:adjustRightInd w:val="0"/>
              <w:rPr>
                <w:rFonts w:ascii="Arial" w:hAnsi="Arial" w:cs="Arial"/>
                <w:color w:val="000000"/>
                <w:sz w:val="24"/>
                <w:szCs w:val="24"/>
              </w:rPr>
            </w:pPr>
            <w:r>
              <w:rPr>
                <w:rFonts w:ascii="Arial" w:hAnsi="Arial" w:cs="Arial"/>
                <w:color w:val="000000"/>
                <w:sz w:val="24"/>
                <w:szCs w:val="24"/>
              </w:rPr>
              <w:t>Number, size and location of competitors</w:t>
            </w:r>
          </w:p>
          <w:p w:rsidR="00B4267E" w:rsidRDefault="00B4267E" w:rsidP="00B4267E">
            <w:pPr>
              <w:pStyle w:val="ListParagraph"/>
              <w:numPr>
                <w:ilvl w:val="3"/>
                <w:numId w:val="3"/>
              </w:numPr>
              <w:autoSpaceDE w:val="0"/>
              <w:autoSpaceDN w:val="0"/>
              <w:adjustRightInd w:val="0"/>
              <w:rPr>
                <w:rFonts w:ascii="Arial" w:hAnsi="Arial" w:cs="Arial"/>
                <w:color w:val="000000"/>
                <w:sz w:val="24"/>
                <w:szCs w:val="24"/>
              </w:rPr>
            </w:pPr>
            <w:r>
              <w:rPr>
                <w:rFonts w:ascii="Arial" w:hAnsi="Arial" w:cs="Arial"/>
                <w:color w:val="000000"/>
                <w:sz w:val="24"/>
                <w:szCs w:val="24"/>
              </w:rPr>
              <w:t>Local regulations and restrictions on operations</w:t>
            </w:r>
          </w:p>
          <w:p w:rsidR="00B4267E" w:rsidRDefault="00B4267E" w:rsidP="00B4267E">
            <w:pPr>
              <w:pStyle w:val="ListParagraph"/>
              <w:numPr>
                <w:ilvl w:val="3"/>
                <w:numId w:val="3"/>
              </w:numPr>
              <w:autoSpaceDE w:val="0"/>
              <w:autoSpaceDN w:val="0"/>
              <w:adjustRightInd w:val="0"/>
              <w:rPr>
                <w:rFonts w:ascii="Arial" w:hAnsi="Arial" w:cs="Arial"/>
                <w:color w:val="000000"/>
                <w:sz w:val="24"/>
                <w:szCs w:val="24"/>
              </w:rPr>
            </w:pPr>
            <w:r>
              <w:rPr>
                <w:rFonts w:ascii="Arial" w:hAnsi="Arial" w:cs="Arial"/>
                <w:color w:val="000000"/>
                <w:sz w:val="24"/>
                <w:szCs w:val="24"/>
              </w:rPr>
              <w:t>Community feeling</w:t>
            </w:r>
          </w:p>
          <w:p w:rsidR="00B4267E" w:rsidRDefault="00B4267E" w:rsidP="00B4267E">
            <w:pPr>
              <w:pStyle w:val="ListParagraph"/>
              <w:numPr>
                <w:ilvl w:val="3"/>
                <w:numId w:val="3"/>
              </w:numPr>
              <w:autoSpaceDE w:val="0"/>
              <w:autoSpaceDN w:val="0"/>
              <w:adjustRightInd w:val="0"/>
              <w:rPr>
                <w:rFonts w:ascii="Arial" w:hAnsi="Arial" w:cs="Arial"/>
                <w:color w:val="000000"/>
                <w:sz w:val="24"/>
                <w:szCs w:val="24"/>
              </w:rPr>
            </w:pPr>
            <w:r>
              <w:rPr>
                <w:rFonts w:ascii="Arial" w:hAnsi="Arial" w:cs="Arial"/>
                <w:color w:val="000000"/>
                <w:sz w:val="24"/>
                <w:szCs w:val="24"/>
              </w:rPr>
              <w:lastRenderedPageBreak/>
              <w:t>Local services, including transport and utilities</w:t>
            </w:r>
          </w:p>
          <w:p w:rsidR="00B4267E" w:rsidRDefault="00B4267E" w:rsidP="00B4267E">
            <w:pPr>
              <w:autoSpaceDE w:val="0"/>
              <w:autoSpaceDN w:val="0"/>
              <w:adjustRightInd w:val="0"/>
              <w:ind w:left="720"/>
              <w:rPr>
                <w:rFonts w:ascii="Arial" w:hAnsi="Arial" w:cs="Arial"/>
                <w:color w:val="000000"/>
                <w:sz w:val="24"/>
                <w:szCs w:val="24"/>
              </w:rPr>
            </w:pPr>
            <w:r>
              <w:rPr>
                <w:rFonts w:ascii="Arial" w:hAnsi="Arial" w:cs="Arial"/>
                <w:color w:val="000000"/>
                <w:sz w:val="24"/>
                <w:szCs w:val="24"/>
              </w:rPr>
              <w:t>On the site</w:t>
            </w:r>
          </w:p>
          <w:p w:rsidR="00B4267E" w:rsidRDefault="00B4267E" w:rsidP="00B4267E">
            <w:pPr>
              <w:pStyle w:val="ListParagraph"/>
              <w:numPr>
                <w:ilvl w:val="3"/>
                <w:numId w:val="4"/>
              </w:numPr>
              <w:autoSpaceDE w:val="0"/>
              <w:autoSpaceDN w:val="0"/>
              <w:adjustRightInd w:val="0"/>
              <w:rPr>
                <w:rFonts w:ascii="Arial" w:hAnsi="Arial" w:cs="Arial"/>
                <w:color w:val="000000"/>
                <w:sz w:val="24"/>
                <w:szCs w:val="24"/>
              </w:rPr>
            </w:pPr>
            <w:r>
              <w:rPr>
                <w:rFonts w:ascii="Arial" w:hAnsi="Arial" w:cs="Arial"/>
                <w:color w:val="000000"/>
                <w:sz w:val="24"/>
                <w:szCs w:val="24"/>
              </w:rPr>
              <w:t>Amount and type of passing traffic</w:t>
            </w:r>
          </w:p>
          <w:p w:rsidR="00B4267E" w:rsidRDefault="00B4267E" w:rsidP="00B4267E">
            <w:pPr>
              <w:pStyle w:val="ListParagraph"/>
              <w:numPr>
                <w:ilvl w:val="3"/>
                <w:numId w:val="4"/>
              </w:numPr>
              <w:autoSpaceDE w:val="0"/>
              <w:autoSpaceDN w:val="0"/>
              <w:adjustRightInd w:val="0"/>
              <w:rPr>
                <w:rFonts w:ascii="Arial" w:hAnsi="Arial" w:cs="Arial"/>
                <w:color w:val="000000"/>
                <w:sz w:val="24"/>
                <w:szCs w:val="24"/>
              </w:rPr>
            </w:pPr>
            <w:r>
              <w:rPr>
                <w:rFonts w:ascii="Arial" w:hAnsi="Arial" w:cs="Arial"/>
                <w:color w:val="000000"/>
                <w:sz w:val="24"/>
                <w:szCs w:val="24"/>
              </w:rPr>
              <w:t>Ease of access and parking</w:t>
            </w:r>
          </w:p>
          <w:p w:rsidR="00B4267E" w:rsidRDefault="00B4267E" w:rsidP="00B4267E">
            <w:pPr>
              <w:pStyle w:val="ListParagraph"/>
              <w:numPr>
                <w:ilvl w:val="3"/>
                <w:numId w:val="4"/>
              </w:numPr>
              <w:autoSpaceDE w:val="0"/>
              <w:autoSpaceDN w:val="0"/>
              <w:adjustRightInd w:val="0"/>
              <w:rPr>
                <w:rFonts w:ascii="Arial" w:hAnsi="Arial" w:cs="Arial"/>
                <w:color w:val="000000"/>
                <w:sz w:val="24"/>
                <w:szCs w:val="24"/>
              </w:rPr>
            </w:pPr>
            <w:r>
              <w:rPr>
                <w:rFonts w:ascii="Arial" w:hAnsi="Arial" w:cs="Arial"/>
                <w:color w:val="000000"/>
                <w:sz w:val="24"/>
                <w:szCs w:val="24"/>
              </w:rPr>
              <w:t>Access to public transport</w:t>
            </w:r>
          </w:p>
          <w:p w:rsidR="00B4267E" w:rsidRDefault="00B4267E" w:rsidP="00B4267E">
            <w:pPr>
              <w:pStyle w:val="ListParagraph"/>
              <w:numPr>
                <w:ilvl w:val="3"/>
                <w:numId w:val="4"/>
              </w:numPr>
              <w:autoSpaceDE w:val="0"/>
              <w:autoSpaceDN w:val="0"/>
              <w:adjustRightInd w:val="0"/>
              <w:rPr>
                <w:rFonts w:ascii="Arial" w:hAnsi="Arial" w:cs="Arial"/>
                <w:color w:val="000000"/>
                <w:sz w:val="24"/>
                <w:szCs w:val="24"/>
              </w:rPr>
            </w:pPr>
            <w:r>
              <w:rPr>
                <w:rFonts w:ascii="Arial" w:hAnsi="Arial" w:cs="Arial"/>
                <w:color w:val="000000"/>
                <w:sz w:val="24"/>
                <w:szCs w:val="24"/>
              </w:rPr>
              <w:t>Organisations working nearby</w:t>
            </w:r>
          </w:p>
          <w:p w:rsidR="00B4267E" w:rsidRDefault="00B4267E" w:rsidP="00B4267E">
            <w:pPr>
              <w:pStyle w:val="ListParagraph"/>
              <w:numPr>
                <w:ilvl w:val="3"/>
                <w:numId w:val="4"/>
              </w:numPr>
              <w:autoSpaceDE w:val="0"/>
              <w:autoSpaceDN w:val="0"/>
              <w:adjustRightInd w:val="0"/>
              <w:rPr>
                <w:rFonts w:ascii="Arial" w:hAnsi="Arial" w:cs="Arial"/>
                <w:color w:val="000000"/>
                <w:sz w:val="24"/>
                <w:szCs w:val="24"/>
              </w:rPr>
            </w:pPr>
            <w:r>
              <w:rPr>
                <w:rFonts w:ascii="Arial" w:hAnsi="Arial" w:cs="Arial"/>
                <w:color w:val="000000"/>
                <w:sz w:val="24"/>
                <w:szCs w:val="24"/>
              </w:rPr>
              <w:t>Total costs of the site</w:t>
            </w:r>
          </w:p>
          <w:p w:rsidR="00B4267E" w:rsidRDefault="00B4267E" w:rsidP="00B4267E">
            <w:pPr>
              <w:pStyle w:val="ListParagraph"/>
              <w:numPr>
                <w:ilvl w:val="3"/>
                <w:numId w:val="4"/>
              </w:numPr>
              <w:autoSpaceDE w:val="0"/>
              <w:autoSpaceDN w:val="0"/>
              <w:adjustRightInd w:val="0"/>
              <w:rPr>
                <w:rFonts w:ascii="Arial" w:hAnsi="Arial" w:cs="Arial"/>
                <w:color w:val="000000"/>
                <w:sz w:val="24"/>
                <w:szCs w:val="24"/>
              </w:rPr>
            </w:pPr>
            <w:r>
              <w:rPr>
                <w:rFonts w:ascii="Arial" w:hAnsi="Arial" w:cs="Arial"/>
                <w:color w:val="000000"/>
                <w:sz w:val="24"/>
                <w:szCs w:val="24"/>
              </w:rPr>
              <w:t>Potential for expansion or charges</w:t>
            </w:r>
          </w:p>
          <w:p w:rsidR="00B4267E" w:rsidRDefault="00B4267E" w:rsidP="00B4267E">
            <w:pPr>
              <w:pStyle w:val="ListParagraph"/>
              <w:autoSpaceDE w:val="0"/>
              <w:autoSpaceDN w:val="0"/>
              <w:adjustRightInd w:val="0"/>
              <w:ind w:left="792"/>
              <w:rPr>
                <w:rFonts w:ascii="Arial" w:hAnsi="Arial" w:cs="Arial"/>
                <w:color w:val="000000"/>
                <w:sz w:val="24"/>
                <w:szCs w:val="24"/>
              </w:rPr>
            </w:pPr>
          </w:p>
          <w:p w:rsidR="00B4267E" w:rsidRDefault="00B4267E" w:rsidP="00B4267E">
            <w:pPr>
              <w:pStyle w:val="ListParagraph"/>
              <w:numPr>
                <w:ilvl w:val="1"/>
                <w:numId w:val="2"/>
              </w:numPr>
              <w:autoSpaceDE w:val="0"/>
              <w:autoSpaceDN w:val="0"/>
              <w:adjustRightInd w:val="0"/>
              <w:rPr>
                <w:rFonts w:ascii="Arial" w:hAnsi="Arial" w:cs="Arial"/>
                <w:color w:val="000000"/>
                <w:sz w:val="24"/>
                <w:szCs w:val="24"/>
              </w:rPr>
            </w:pPr>
            <w:r>
              <w:rPr>
                <w:rFonts w:ascii="Arial" w:hAnsi="Arial" w:cs="Arial"/>
                <w:color w:val="000000"/>
                <w:sz w:val="24"/>
                <w:szCs w:val="24"/>
              </w:rPr>
              <w:t>Some alternatives to selecting new facilities could be to develop current sites or open extra facilities. This could include:</w:t>
            </w:r>
          </w:p>
          <w:p w:rsidR="00B4267E" w:rsidRDefault="00B4267E" w:rsidP="00B4267E">
            <w:pPr>
              <w:pStyle w:val="ListParagraph"/>
              <w:numPr>
                <w:ilvl w:val="2"/>
                <w:numId w:val="2"/>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Licensing or franchising local businesses to make and provide the </w:t>
            </w:r>
            <w:r>
              <w:rPr>
                <w:rFonts w:ascii="Arial" w:hAnsi="Arial" w:cs="Arial"/>
                <w:color w:val="000000"/>
                <w:sz w:val="24"/>
                <w:szCs w:val="24"/>
              </w:rPr>
              <w:t>company’s</w:t>
            </w:r>
            <w:r>
              <w:rPr>
                <w:rFonts w:ascii="Arial" w:hAnsi="Arial" w:cs="Arial"/>
                <w:color w:val="000000"/>
                <w:sz w:val="24"/>
                <w:szCs w:val="24"/>
              </w:rPr>
              <w:t xml:space="preserve"> products in return for a share of the profit</w:t>
            </w:r>
          </w:p>
          <w:p w:rsidR="00B4267E" w:rsidRDefault="00B4267E" w:rsidP="00B4267E">
            <w:pPr>
              <w:pStyle w:val="ListParagraph"/>
              <w:numPr>
                <w:ilvl w:val="2"/>
                <w:numId w:val="2"/>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Exporting the </w:t>
            </w:r>
            <w:r>
              <w:rPr>
                <w:rFonts w:ascii="Arial" w:hAnsi="Arial" w:cs="Arial"/>
                <w:color w:val="000000"/>
                <w:sz w:val="24"/>
                <w:szCs w:val="24"/>
              </w:rPr>
              <w:t>products,</w:t>
            </w:r>
            <w:r>
              <w:rPr>
                <w:rFonts w:ascii="Arial" w:hAnsi="Arial" w:cs="Arial"/>
                <w:color w:val="000000"/>
                <w:sz w:val="24"/>
                <w:szCs w:val="24"/>
              </w:rPr>
              <w:t xml:space="preserve"> the company makes in its present facilities and sells to a distributor functioning in the new market.</w:t>
            </w:r>
          </w:p>
          <w:p w:rsidR="00B4267E" w:rsidRDefault="00B4267E" w:rsidP="00B4267E">
            <w:pPr>
              <w:pStyle w:val="ListParagraph"/>
              <w:numPr>
                <w:ilvl w:val="2"/>
                <w:numId w:val="2"/>
              </w:numPr>
              <w:autoSpaceDE w:val="0"/>
              <w:autoSpaceDN w:val="0"/>
              <w:adjustRightInd w:val="0"/>
              <w:rPr>
                <w:rFonts w:ascii="Arial" w:hAnsi="Arial" w:cs="Arial"/>
                <w:color w:val="000000"/>
                <w:sz w:val="24"/>
                <w:szCs w:val="24"/>
              </w:rPr>
            </w:pPr>
            <w:r>
              <w:rPr>
                <w:rFonts w:ascii="Arial" w:hAnsi="Arial" w:cs="Arial"/>
                <w:color w:val="000000"/>
                <w:sz w:val="24"/>
                <w:szCs w:val="24"/>
              </w:rPr>
              <w:t>Local distribution and sales, the business makes the product in its present facilities but sets up its own circulation and sales force in the new area.</w:t>
            </w:r>
          </w:p>
          <w:p w:rsidR="00B4267E" w:rsidRDefault="00B4267E" w:rsidP="00B4267E">
            <w:pPr>
              <w:pStyle w:val="ListParagraph"/>
              <w:numPr>
                <w:ilvl w:val="2"/>
                <w:numId w:val="2"/>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Local assembly and finishing, the business </w:t>
            </w:r>
            <w:proofErr w:type="gramStart"/>
            <w:r>
              <w:rPr>
                <w:rFonts w:ascii="Arial" w:hAnsi="Arial" w:cs="Arial"/>
                <w:color w:val="000000"/>
                <w:sz w:val="24"/>
                <w:szCs w:val="24"/>
              </w:rPr>
              <w:t>create</w:t>
            </w:r>
            <w:proofErr w:type="gramEnd"/>
            <w:r>
              <w:rPr>
                <w:rFonts w:ascii="Arial" w:hAnsi="Arial" w:cs="Arial"/>
                <w:color w:val="000000"/>
                <w:sz w:val="24"/>
                <w:szCs w:val="24"/>
              </w:rPr>
              <w:t xml:space="preserve"> most of a product in existing facilities but opens narrow facilities in the new market to finish or accumulate the final product.</w:t>
            </w:r>
          </w:p>
          <w:p w:rsidR="00B4267E" w:rsidRDefault="00B4267E" w:rsidP="00B4267E">
            <w:pPr>
              <w:pStyle w:val="ListParagraph"/>
              <w:autoSpaceDE w:val="0"/>
              <w:autoSpaceDN w:val="0"/>
              <w:adjustRightInd w:val="0"/>
              <w:ind w:left="1224"/>
              <w:rPr>
                <w:rFonts w:ascii="Arial" w:hAnsi="Arial" w:cs="Arial"/>
                <w:color w:val="000000"/>
                <w:sz w:val="24"/>
                <w:szCs w:val="24"/>
              </w:rPr>
            </w:pPr>
          </w:p>
          <w:p w:rsidR="00B4267E" w:rsidRDefault="00B4267E" w:rsidP="00B4267E">
            <w:pPr>
              <w:pStyle w:val="ListParagraph"/>
              <w:numPr>
                <w:ilvl w:val="1"/>
                <w:numId w:val="2"/>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 There are 2 feasible set approaches used when selecting location decisions, costing model and scoring model. </w:t>
            </w:r>
          </w:p>
          <w:p w:rsidR="00B4267E" w:rsidRDefault="00B4267E" w:rsidP="00B4267E">
            <w:pPr>
              <w:pStyle w:val="ListParagraph"/>
              <w:numPr>
                <w:ilvl w:val="2"/>
                <w:numId w:val="2"/>
              </w:numPr>
              <w:autoSpaceDE w:val="0"/>
              <w:autoSpaceDN w:val="0"/>
              <w:adjustRightInd w:val="0"/>
              <w:rPr>
                <w:rFonts w:ascii="Arial" w:hAnsi="Arial" w:cs="Arial"/>
                <w:color w:val="000000"/>
                <w:sz w:val="24"/>
                <w:szCs w:val="24"/>
              </w:rPr>
            </w:pPr>
            <w:r>
              <w:rPr>
                <w:rFonts w:ascii="Arial" w:hAnsi="Arial" w:cs="Arial"/>
                <w:color w:val="000000"/>
                <w:sz w:val="24"/>
                <w:szCs w:val="24"/>
              </w:rPr>
              <w:t>Costing model looks at all the suitable sites, compares them and finds the best available. This could involve calculating the cost of working from each location and finding the cheapest. As most cost of running a facility are fixed despite its location it then looks instead at the cost mainly involved in the transport and operating costs which can vary the most.</w:t>
            </w:r>
          </w:p>
          <w:p w:rsidR="00B4267E" w:rsidRDefault="00B4267E" w:rsidP="00B4267E">
            <w:pPr>
              <w:pStyle w:val="ListParagraph"/>
              <w:autoSpaceDE w:val="0"/>
              <w:autoSpaceDN w:val="0"/>
              <w:adjustRightInd w:val="0"/>
              <w:ind w:left="1224"/>
              <w:rPr>
                <w:rFonts w:ascii="Arial" w:hAnsi="Arial" w:cs="Arial"/>
                <w:color w:val="000000"/>
                <w:sz w:val="24"/>
                <w:szCs w:val="24"/>
              </w:rPr>
            </w:pPr>
            <w:r>
              <w:rPr>
                <w:rFonts w:ascii="Arial" w:hAnsi="Arial" w:cs="Arial"/>
                <w:color w:val="000000"/>
                <w:sz w:val="24"/>
                <w:szCs w:val="24"/>
              </w:rPr>
              <w:t>Costing models can offer useful comparisons but have faults including the complexity of finding precise cost data which cannot always be accurately worked out in advance.</w:t>
            </w:r>
          </w:p>
          <w:p w:rsidR="00B4267E" w:rsidRDefault="00B4267E" w:rsidP="00B4267E">
            <w:pPr>
              <w:pStyle w:val="ListParagraph"/>
              <w:numPr>
                <w:ilvl w:val="2"/>
                <w:numId w:val="2"/>
              </w:numPr>
              <w:autoSpaceDE w:val="0"/>
              <w:autoSpaceDN w:val="0"/>
              <w:adjustRightInd w:val="0"/>
              <w:rPr>
                <w:rFonts w:ascii="Arial" w:hAnsi="Arial" w:cs="Arial"/>
                <w:color w:val="000000"/>
                <w:sz w:val="24"/>
                <w:szCs w:val="24"/>
              </w:rPr>
            </w:pPr>
            <w:r>
              <w:rPr>
                <w:rFonts w:ascii="Arial" w:hAnsi="Arial" w:cs="Arial"/>
                <w:color w:val="000000"/>
                <w:sz w:val="24"/>
                <w:szCs w:val="24"/>
              </w:rPr>
              <w:t>Scoring model is often used as an alternative to the costing model for comparisons. Scoring models have 5 steps:</w:t>
            </w:r>
          </w:p>
          <w:p w:rsidR="00B4267E" w:rsidRDefault="00B4267E" w:rsidP="00B4267E">
            <w:pPr>
              <w:pStyle w:val="ListParagraph"/>
              <w:numPr>
                <w:ilvl w:val="3"/>
                <w:numId w:val="2"/>
              </w:numPr>
              <w:autoSpaceDE w:val="0"/>
              <w:autoSpaceDN w:val="0"/>
              <w:adjustRightInd w:val="0"/>
              <w:rPr>
                <w:rFonts w:ascii="Arial" w:hAnsi="Arial" w:cs="Arial"/>
                <w:color w:val="000000"/>
                <w:sz w:val="24"/>
                <w:szCs w:val="24"/>
              </w:rPr>
            </w:pPr>
            <w:r>
              <w:rPr>
                <w:rFonts w:ascii="Arial" w:hAnsi="Arial" w:cs="Arial"/>
                <w:color w:val="000000"/>
                <w:sz w:val="24"/>
                <w:szCs w:val="24"/>
              </w:rPr>
              <w:t>Decide the applicable factors in a decision</w:t>
            </w:r>
          </w:p>
          <w:p w:rsidR="00B4267E" w:rsidRDefault="00B4267E" w:rsidP="00B4267E">
            <w:pPr>
              <w:pStyle w:val="ListParagraph"/>
              <w:numPr>
                <w:ilvl w:val="3"/>
                <w:numId w:val="2"/>
              </w:numPr>
              <w:autoSpaceDE w:val="0"/>
              <w:autoSpaceDN w:val="0"/>
              <w:adjustRightInd w:val="0"/>
              <w:rPr>
                <w:rFonts w:ascii="Arial" w:hAnsi="Arial" w:cs="Arial"/>
                <w:color w:val="000000"/>
                <w:sz w:val="24"/>
                <w:szCs w:val="24"/>
              </w:rPr>
            </w:pPr>
            <w:r>
              <w:rPr>
                <w:rFonts w:ascii="Arial" w:hAnsi="Arial" w:cs="Arial"/>
                <w:color w:val="000000"/>
                <w:sz w:val="24"/>
                <w:szCs w:val="24"/>
              </w:rPr>
              <w:t>Give every factor the highest possible score, which shows its significance</w:t>
            </w:r>
          </w:p>
          <w:p w:rsidR="00B4267E" w:rsidRDefault="00B4267E" w:rsidP="00B4267E">
            <w:pPr>
              <w:pStyle w:val="ListParagraph"/>
              <w:numPr>
                <w:ilvl w:val="3"/>
                <w:numId w:val="2"/>
              </w:numPr>
              <w:autoSpaceDE w:val="0"/>
              <w:autoSpaceDN w:val="0"/>
              <w:adjustRightInd w:val="0"/>
              <w:rPr>
                <w:rFonts w:ascii="Arial" w:hAnsi="Arial" w:cs="Arial"/>
                <w:color w:val="000000"/>
                <w:sz w:val="24"/>
                <w:szCs w:val="24"/>
              </w:rPr>
            </w:pPr>
            <w:r>
              <w:rPr>
                <w:rFonts w:ascii="Arial" w:hAnsi="Arial" w:cs="Arial"/>
                <w:color w:val="000000"/>
                <w:sz w:val="24"/>
                <w:szCs w:val="24"/>
              </w:rPr>
              <w:t>Consider every site in turn and give a real score for every factor, up to this maximum</w:t>
            </w:r>
          </w:p>
          <w:p w:rsidR="00B4267E" w:rsidRDefault="00B4267E" w:rsidP="00B4267E">
            <w:pPr>
              <w:pStyle w:val="ListParagraph"/>
              <w:numPr>
                <w:ilvl w:val="3"/>
                <w:numId w:val="2"/>
              </w:numPr>
              <w:autoSpaceDE w:val="0"/>
              <w:autoSpaceDN w:val="0"/>
              <w:adjustRightInd w:val="0"/>
              <w:rPr>
                <w:rFonts w:ascii="Arial" w:hAnsi="Arial" w:cs="Arial"/>
                <w:color w:val="000000"/>
                <w:sz w:val="24"/>
                <w:szCs w:val="24"/>
              </w:rPr>
            </w:pPr>
            <w:r>
              <w:rPr>
                <w:rFonts w:ascii="Arial" w:hAnsi="Arial" w:cs="Arial"/>
                <w:color w:val="000000"/>
                <w:sz w:val="24"/>
                <w:szCs w:val="24"/>
              </w:rPr>
              <w:t>Add the sum score for every location and find the highest amount</w:t>
            </w:r>
          </w:p>
          <w:p w:rsidR="00B4267E" w:rsidRPr="009D7E58" w:rsidRDefault="00B4267E" w:rsidP="00B4267E">
            <w:pPr>
              <w:pStyle w:val="ListParagraph"/>
              <w:numPr>
                <w:ilvl w:val="3"/>
                <w:numId w:val="2"/>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Discuss </w:t>
            </w:r>
            <w:proofErr w:type="gramStart"/>
            <w:r>
              <w:rPr>
                <w:rFonts w:ascii="Arial" w:hAnsi="Arial" w:cs="Arial"/>
                <w:color w:val="000000"/>
                <w:sz w:val="24"/>
                <w:szCs w:val="24"/>
              </w:rPr>
              <w:t>the end result</w:t>
            </w:r>
            <w:proofErr w:type="gramEnd"/>
            <w:r>
              <w:rPr>
                <w:rFonts w:ascii="Arial" w:hAnsi="Arial" w:cs="Arial"/>
                <w:color w:val="000000"/>
                <w:sz w:val="24"/>
                <w:szCs w:val="24"/>
              </w:rPr>
              <w:t xml:space="preserve"> and make a concluding decision.</w:t>
            </w:r>
          </w:p>
          <w:p w:rsidR="00B4267E" w:rsidRDefault="00B4267E" w:rsidP="00B4267E">
            <w:pPr>
              <w:autoSpaceDE w:val="0"/>
              <w:autoSpaceDN w:val="0"/>
              <w:adjustRightInd w:val="0"/>
              <w:ind w:left="1080"/>
              <w:rPr>
                <w:rFonts w:ascii="Arial" w:hAnsi="Arial" w:cs="Arial"/>
                <w:color w:val="000000"/>
                <w:sz w:val="24"/>
                <w:szCs w:val="24"/>
              </w:rPr>
            </w:pPr>
            <w:r>
              <w:rPr>
                <w:rFonts w:ascii="Arial" w:hAnsi="Arial" w:cs="Arial"/>
                <w:color w:val="000000"/>
                <w:sz w:val="24"/>
                <w:szCs w:val="24"/>
              </w:rPr>
              <w:t>This can be the simplest method of determining the location of a new site as it does not require as much specific data, such as transport costs which can vary drastically.</w:t>
            </w:r>
          </w:p>
          <w:p w:rsidR="00B4267E" w:rsidRDefault="00B4267E" w:rsidP="00B4267E">
            <w:pPr>
              <w:autoSpaceDE w:val="0"/>
              <w:autoSpaceDN w:val="0"/>
              <w:adjustRightInd w:val="0"/>
              <w:rPr>
                <w:rFonts w:ascii="Arial" w:hAnsi="Arial" w:cs="Arial"/>
                <w:color w:val="000000"/>
                <w:sz w:val="24"/>
                <w:szCs w:val="24"/>
              </w:rPr>
            </w:pPr>
          </w:p>
          <w:p w:rsidR="00B4267E" w:rsidRDefault="00B4267E" w:rsidP="00B4267E">
            <w:pPr>
              <w:pStyle w:val="ListParagraph"/>
              <w:numPr>
                <w:ilvl w:val="0"/>
                <w:numId w:val="2"/>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The process of choosing geographical locations is a long process that starts by deciding which country or region within it the company wants to operate in. This process then moves down the scale to which city or town within this area, then </w:t>
            </w:r>
            <w:r>
              <w:rPr>
                <w:rFonts w:ascii="Arial" w:hAnsi="Arial" w:cs="Arial"/>
                <w:color w:val="000000"/>
                <w:sz w:val="24"/>
                <w:szCs w:val="24"/>
              </w:rPr>
              <w:lastRenderedPageBreak/>
              <w:t>further down again by deciding which potential site in that city or town. These decisions must be scrutinised at each stage to ensure that the overall costs of both the running costs and transport cost are kept as low as possible without affecting the output level. There are many factors that are important when making choices on which regions to work in, these are:</w:t>
            </w:r>
          </w:p>
          <w:p w:rsidR="00B4267E" w:rsidRDefault="00B4267E" w:rsidP="00B4267E">
            <w:pPr>
              <w:pStyle w:val="ListParagraph"/>
              <w:autoSpaceDE w:val="0"/>
              <w:autoSpaceDN w:val="0"/>
              <w:adjustRightInd w:val="0"/>
              <w:ind w:left="360"/>
              <w:rPr>
                <w:rFonts w:ascii="Arial" w:hAnsi="Arial" w:cs="Arial"/>
                <w:color w:val="000000"/>
                <w:sz w:val="24"/>
                <w:szCs w:val="24"/>
              </w:rPr>
            </w:pPr>
          </w:p>
          <w:p w:rsidR="00B4267E" w:rsidRDefault="00B4267E" w:rsidP="00B4267E">
            <w:pPr>
              <w:pStyle w:val="ListParagraph"/>
              <w:numPr>
                <w:ilvl w:val="2"/>
                <w:numId w:val="2"/>
              </w:numPr>
              <w:autoSpaceDE w:val="0"/>
              <w:autoSpaceDN w:val="0"/>
              <w:adjustRightInd w:val="0"/>
              <w:rPr>
                <w:rFonts w:ascii="Arial" w:hAnsi="Arial" w:cs="Arial"/>
                <w:color w:val="000000"/>
                <w:sz w:val="24"/>
                <w:szCs w:val="24"/>
              </w:rPr>
            </w:pPr>
            <w:r>
              <w:rPr>
                <w:rFonts w:ascii="Arial" w:hAnsi="Arial" w:cs="Arial"/>
                <w:color w:val="000000"/>
                <w:sz w:val="24"/>
                <w:szCs w:val="24"/>
              </w:rPr>
              <w:t>Location of customers – Service providers must be close to the consumers which is why businesses which rely on passing trade such as shops, buses, banks and restaurants are normally located within town centres or shopping parks. Being close to the consumers is also important to reducing costs of just in time deliveries</w:t>
            </w:r>
          </w:p>
          <w:p w:rsidR="00B4267E" w:rsidRDefault="00B4267E" w:rsidP="00B4267E">
            <w:pPr>
              <w:pStyle w:val="ListParagraph"/>
              <w:autoSpaceDE w:val="0"/>
              <w:autoSpaceDN w:val="0"/>
              <w:adjustRightInd w:val="0"/>
              <w:ind w:left="1224"/>
              <w:rPr>
                <w:rFonts w:ascii="Arial" w:hAnsi="Arial" w:cs="Arial"/>
                <w:color w:val="000000"/>
                <w:sz w:val="24"/>
                <w:szCs w:val="24"/>
              </w:rPr>
            </w:pPr>
          </w:p>
          <w:p w:rsidR="00B4267E" w:rsidRDefault="00B4267E" w:rsidP="00B4267E">
            <w:pPr>
              <w:pStyle w:val="ListParagraph"/>
              <w:numPr>
                <w:ilvl w:val="2"/>
                <w:numId w:val="2"/>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Location of suppliers – Manufacturers are more likely to place sites near to raw materials, especially if these are heavy or cumbersome to transport. </w:t>
            </w:r>
            <w:proofErr w:type="gramStart"/>
            <w:r>
              <w:rPr>
                <w:rFonts w:ascii="Arial" w:hAnsi="Arial" w:cs="Arial"/>
                <w:color w:val="000000"/>
                <w:sz w:val="24"/>
                <w:szCs w:val="24"/>
              </w:rPr>
              <w:t>This is why</w:t>
            </w:r>
            <w:proofErr w:type="gramEnd"/>
            <w:r>
              <w:rPr>
                <w:rFonts w:ascii="Arial" w:hAnsi="Arial" w:cs="Arial"/>
                <w:color w:val="000000"/>
                <w:sz w:val="24"/>
                <w:szCs w:val="24"/>
              </w:rPr>
              <w:t xml:space="preserve"> coal burning power stations are close to coalmines and pulp mills are near timber forests.</w:t>
            </w:r>
          </w:p>
          <w:p w:rsidR="00B4267E" w:rsidRPr="00617BA2" w:rsidRDefault="00B4267E" w:rsidP="00B4267E">
            <w:pPr>
              <w:autoSpaceDE w:val="0"/>
              <w:autoSpaceDN w:val="0"/>
              <w:adjustRightInd w:val="0"/>
              <w:rPr>
                <w:rFonts w:ascii="Arial" w:hAnsi="Arial" w:cs="Arial"/>
                <w:color w:val="000000"/>
                <w:sz w:val="24"/>
                <w:szCs w:val="24"/>
              </w:rPr>
            </w:pPr>
          </w:p>
          <w:p w:rsidR="00B4267E" w:rsidRDefault="00B4267E" w:rsidP="00B4267E">
            <w:pPr>
              <w:pStyle w:val="ListParagraph"/>
              <w:numPr>
                <w:ilvl w:val="2"/>
                <w:numId w:val="2"/>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Culture – It is easier to develop into an area that has similar language, culture, laws and costs that to expand into a totally foreign area. A European company would find it easier to </w:t>
            </w:r>
            <w:proofErr w:type="gramStart"/>
            <w:r>
              <w:rPr>
                <w:rFonts w:ascii="Arial" w:hAnsi="Arial" w:cs="Arial"/>
                <w:color w:val="000000"/>
                <w:sz w:val="24"/>
                <w:szCs w:val="24"/>
              </w:rPr>
              <w:t>open up</w:t>
            </w:r>
            <w:proofErr w:type="gramEnd"/>
            <w:r>
              <w:rPr>
                <w:rFonts w:ascii="Arial" w:hAnsi="Arial" w:cs="Arial"/>
                <w:color w:val="000000"/>
                <w:sz w:val="24"/>
                <w:szCs w:val="24"/>
              </w:rPr>
              <w:t xml:space="preserve"> in another European country for example than in Asia where the customs and language are very different.</w:t>
            </w:r>
          </w:p>
          <w:p w:rsidR="00B4267E" w:rsidRDefault="00B4267E" w:rsidP="00B4267E">
            <w:pPr>
              <w:pStyle w:val="ListParagraph"/>
              <w:numPr>
                <w:ilvl w:val="2"/>
                <w:numId w:val="2"/>
              </w:numPr>
              <w:autoSpaceDE w:val="0"/>
              <w:autoSpaceDN w:val="0"/>
              <w:adjustRightInd w:val="0"/>
              <w:rPr>
                <w:rFonts w:ascii="Arial" w:hAnsi="Arial" w:cs="Arial"/>
                <w:color w:val="000000"/>
                <w:sz w:val="24"/>
                <w:szCs w:val="24"/>
              </w:rPr>
            </w:pPr>
            <w:r>
              <w:rPr>
                <w:rFonts w:ascii="Arial" w:hAnsi="Arial" w:cs="Arial"/>
                <w:color w:val="000000"/>
                <w:sz w:val="24"/>
                <w:szCs w:val="24"/>
              </w:rPr>
              <w:t>Government attitudes – National and local governments regulations can affect an areas charisma. A lot of governments offer incentives for companies to move into a developing area, but some are less likely to receive foreign influences on the economy.</w:t>
            </w:r>
          </w:p>
          <w:p w:rsidR="00B4267E" w:rsidRDefault="00B4267E" w:rsidP="00B4267E">
            <w:pPr>
              <w:pStyle w:val="ListParagraph"/>
              <w:autoSpaceDE w:val="0"/>
              <w:autoSpaceDN w:val="0"/>
              <w:adjustRightInd w:val="0"/>
              <w:ind w:left="1224"/>
              <w:rPr>
                <w:rFonts w:ascii="Arial" w:hAnsi="Arial" w:cs="Arial"/>
                <w:color w:val="000000"/>
                <w:sz w:val="24"/>
                <w:szCs w:val="24"/>
              </w:rPr>
            </w:pPr>
          </w:p>
          <w:p w:rsidR="00B4267E" w:rsidRDefault="00B4267E" w:rsidP="00B4267E">
            <w:pPr>
              <w:pStyle w:val="ListParagraph"/>
              <w:numPr>
                <w:ilvl w:val="2"/>
                <w:numId w:val="2"/>
              </w:numPr>
              <w:autoSpaceDE w:val="0"/>
              <w:autoSpaceDN w:val="0"/>
              <w:adjustRightInd w:val="0"/>
              <w:rPr>
                <w:rFonts w:ascii="Arial" w:hAnsi="Arial" w:cs="Arial"/>
                <w:color w:val="000000"/>
                <w:sz w:val="24"/>
                <w:szCs w:val="24"/>
              </w:rPr>
            </w:pPr>
            <w:r>
              <w:rPr>
                <w:rFonts w:ascii="Arial" w:hAnsi="Arial" w:cs="Arial"/>
                <w:color w:val="000000"/>
                <w:sz w:val="24"/>
                <w:szCs w:val="24"/>
              </w:rPr>
              <w:t>Direct Costs – These are the costs of operations including materials, wages, overheads and utilities. These can differ widely based on local accessibility and workforce. Ideally companies would move into an area with low cost and high performance, unfortunately having a high output tends to come at a higher cost.</w:t>
            </w:r>
          </w:p>
          <w:p w:rsidR="00B4267E" w:rsidRPr="00617BA2" w:rsidRDefault="00B4267E" w:rsidP="00B4267E">
            <w:pPr>
              <w:autoSpaceDE w:val="0"/>
              <w:autoSpaceDN w:val="0"/>
              <w:adjustRightInd w:val="0"/>
              <w:rPr>
                <w:rFonts w:ascii="Arial" w:hAnsi="Arial" w:cs="Arial"/>
                <w:color w:val="000000"/>
                <w:sz w:val="24"/>
                <w:szCs w:val="24"/>
              </w:rPr>
            </w:pPr>
          </w:p>
          <w:p w:rsidR="00B4267E" w:rsidRDefault="00B4267E" w:rsidP="00B4267E">
            <w:pPr>
              <w:pStyle w:val="ListParagraph"/>
              <w:numPr>
                <w:ilvl w:val="2"/>
                <w:numId w:val="2"/>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Indirect costs – These can be many indirect costs of doing business. These can include local taxes as well as charges on the payroll like social pension, insurance and social costs. There might also be exchange rates to worry about if working in foreign markets. </w:t>
            </w:r>
          </w:p>
          <w:p w:rsidR="00B4267E" w:rsidRPr="00617BA2" w:rsidRDefault="00B4267E" w:rsidP="00B4267E">
            <w:pPr>
              <w:autoSpaceDE w:val="0"/>
              <w:autoSpaceDN w:val="0"/>
              <w:adjustRightInd w:val="0"/>
              <w:rPr>
                <w:rFonts w:ascii="Arial" w:hAnsi="Arial" w:cs="Arial"/>
                <w:color w:val="000000"/>
                <w:sz w:val="24"/>
                <w:szCs w:val="24"/>
              </w:rPr>
            </w:pPr>
          </w:p>
          <w:p w:rsidR="00B4267E" w:rsidRDefault="00B4267E" w:rsidP="00B4267E">
            <w:pPr>
              <w:pStyle w:val="ListParagraph"/>
              <w:numPr>
                <w:ilvl w:val="2"/>
                <w:numId w:val="2"/>
              </w:numPr>
              <w:autoSpaceDE w:val="0"/>
              <w:autoSpaceDN w:val="0"/>
              <w:adjustRightInd w:val="0"/>
              <w:rPr>
                <w:rFonts w:ascii="Arial" w:hAnsi="Arial" w:cs="Arial"/>
                <w:color w:val="000000"/>
                <w:sz w:val="24"/>
                <w:szCs w:val="24"/>
              </w:rPr>
            </w:pPr>
            <w:r>
              <w:rPr>
                <w:rFonts w:ascii="Arial" w:hAnsi="Arial" w:cs="Arial"/>
                <w:color w:val="000000"/>
                <w:sz w:val="24"/>
                <w:szCs w:val="24"/>
              </w:rPr>
              <w:t>Social Attitudes – Some countries put more stress on the welfare of community rather than others and there might be higher union membership or stress on individual rather than corporate benefits. Other area may also have high absenteeism and/or staff turnover if they do not approve of high productivity methods employed.</w:t>
            </w:r>
          </w:p>
          <w:p w:rsidR="00B4267E" w:rsidRPr="00617BA2" w:rsidRDefault="00B4267E" w:rsidP="00B4267E">
            <w:pPr>
              <w:pStyle w:val="ListParagraph"/>
              <w:rPr>
                <w:rFonts w:ascii="Arial" w:hAnsi="Arial" w:cs="Arial"/>
                <w:color w:val="000000"/>
                <w:sz w:val="24"/>
                <w:szCs w:val="24"/>
              </w:rPr>
            </w:pPr>
          </w:p>
          <w:p w:rsidR="00B4267E" w:rsidRPr="00F579D3" w:rsidRDefault="00B4267E" w:rsidP="00B4267E">
            <w:pPr>
              <w:autoSpaceDE w:val="0"/>
              <w:autoSpaceDN w:val="0"/>
              <w:adjustRightInd w:val="0"/>
              <w:ind w:left="720"/>
              <w:rPr>
                <w:rFonts w:ascii="Arial" w:hAnsi="Arial" w:cs="Arial"/>
                <w:sz w:val="24"/>
                <w:szCs w:val="24"/>
              </w:rPr>
            </w:pPr>
            <w:proofErr w:type="gramStart"/>
            <w:r>
              <w:rPr>
                <w:rFonts w:ascii="Arial" w:hAnsi="Arial" w:cs="Arial"/>
                <w:color w:val="000000"/>
                <w:sz w:val="24"/>
                <w:szCs w:val="24"/>
              </w:rPr>
              <w:t>Taking into account</w:t>
            </w:r>
            <w:proofErr w:type="gramEnd"/>
            <w:r>
              <w:rPr>
                <w:rFonts w:ascii="Arial" w:hAnsi="Arial" w:cs="Arial"/>
                <w:color w:val="000000"/>
                <w:sz w:val="24"/>
                <w:szCs w:val="24"/>
              </w:rPr>
              <w:t xml:space="preserve"> all the above is very important to making sure that the correct site, in the right area, in the right country is chosen before any organisation spends potentially millions in investing into new locations.</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8"/>
        <w:gridCol w:w="1253"/>
        <w:gridCol w:w="158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B7E37" w:rsidP="00A851DA">
            <w:pPr>
              <w:rPr>
                <w:rFonts w:cs="Bliss-Regular"/>
                <w:color w:val="000000"/>
              </w:rPr>
            </w:pPr>
            <w:r>
              <w:rPr>
                <w:rFonts w:cs="Bliss-Regular"/>
                <w:color w:val="000000"/>
              </w:rPr>
              <w:t>CRAIG SMITH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4267E" w:rsidP="00A851DA">
            <w:pPr>
              <w:rPr>
                <w:rFonts w:cs="Bliss-Regular"/>
                <w:color w:val="000000"/>
              </w:rPr>
            </w:pPr>
            <w:r>
              <w:rPr>
                <w:rFonts w:cs="Bliss-Regular"/>
                <w:color w:val="000000"/>
              </w:rPr>
              <w:t>10-07-19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44E9" w:rsidRDefault="00FF44E9">
    <w:pPr>
      <w:pStyle w:val="Header"/>
      <w:jc w:val="right"/>
    </w:pPr>
    <w:r>
      <w:t xml:space="preserve">Craig Smith 29472 Assignment </w:t>
    </w:r>
    <w:r w:rsidR="00293782">
      <w:t>12</w:t>
    </w:r>
    <w:r>
      <w:t xml:space="preserve">   </w:t>
    </w:r>
    <w:sdt>
      <w:sdtPr>
        <w:id w:val="-1318336367"/>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sdtContent>
    </w:sdt>
  </w:p>
  <w:p w:rsidR="00FF44E9" w:rsidRDefault="00FF44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1170D"/>
    <w:multiLevelType w:val="multilevel"/>
    <w:tmpl w:val="9FF89648"/>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7AA4389"/>
    <w:multiLevelType w:val="multilevel"/>
    <w:tmpl w:val="9FF89648"/>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7247E4"/>
    <w:multiLevelType w:val="multilevel"/>
    <w:tmpl w:val="9FF89648"/>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93782"/>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4267E"/>
    <w:rsid w:val="00BC46DF"/>
    <w:rsid w:val="00BE0E7C"/>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7E37"/>
    <w:rsid w:val="00FE45E2"/>
    <w:rsid w:val="00FF44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14:docId w14:val="56FB9C2E"/>
  <w15:docId w15:val="{9B865797-93E3-4002-B2FB-1DFEDBB43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C34834-EC87-49E8-8F51-DFE39E29F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1046</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Craig Smith</cp:lastModifiedBy>
  <cp:revision>3</cp:revision>
  <dcterms:created xsi:type="dcterms:W3CDTF">2019-07-08T22:38:00Z</dcterms:created>
  <dcterms:modified xsi:type="dcterms:W3CDTF">2019-07-09T23:58:00Z</dcterms:modified>
</cp:coreProperties>
</file>