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7F22B6">
      <w:bookmarkStart w:id="0" w:name="_GoBack"/>
      <w:bookmarkEnd w:id="0"/>
      <w:r>
        <w:rPr>
          <w:noProof/>
          <w:lang w:eastAsia="en-GB"/>
        </w:rPr>
        <w:drawing>
          <wp:anchor distT="0" distB="0" distL="114300" distR="114300" simplePos="0" relativeHeight="251658240" behindDoc="0" locked="0" layoutInCell="1" allowOverlap="1" wp14:anchorId="6D0F2B02" wp14:editId="79F1E63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57476E"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3E306357" wp14:editId="615FC44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46DE" w:rsidRDefault="005B46DE" w:rsidP="00405895">
                            <w:pPr>
                              <w:jc w:val="center"/>
                              <w:rPr>
                                <w:b/>
                                <w:bCs/>
                                <w:color w:val="002060"/>
                                <w:sz w:val="44"/>
                                <w:szCs w:val="40"/>
                              </w:rPr>
                            </w:pPr>
                            <w:r>
                              <w:rPr>
                                <w:sz w:val="24"/>
                              </w:rPr>
                              <w:t xml:space="preserve">   </w:t>
                            </w:r>
                            <w:r>
                              <w:rPr>
                                <w:b/>
                                <w:bCs/>
                                <w:color w:val="002060"/>
                                <w:sz w:val="44"/>
                                <w:szCs w:val="40"/>
                              </w:rPr>
                              <w:t>Assignment Cover Sheet</w:t>
                            </w:r>
                          </w:p>
                          <w:p w:rsidR="005B46DE" w:rsidRDefault="005B46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30635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B46DE" w:rsidRDefault="005B46DE" w:rsidP="00405895">
                      <w:pPr>
                        <w:jc w:val="center"/>
                        <w:rPr>
                          <w:b/>
                          <w:bCs/>
                          <w:color w:val="002060"/>
                          <w:sz w:val="44"/>
                          <w:szCs w:val="40"/>
                        </w:rPr>
                      </w:pPr>
                      <w:r>
                        <w:rPr>
                          <w:sz w:val="24"/>
                        </w:rPr>
                        <w:t xml:space="preserve">   </w:t>
                      </w:r>
                      <w:r>
                        <w:rPr>
                          <w:b/>
                          <w:bCs/>
                          <w:color w:val="002060"/>
                          <w:sz w:val="44"/>
                          <w:szCs w:val="40"/>
                        </w:rPr>
                        <w:t>Assignment Cover Sheet</w:t>
                      </w:r>
                    </w:p>
                    <w:p w:rsidR="005B46DE" w:rsidRDefault="005B46DE"/>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130CEB">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7" w:type="dxa"/>
            <w:tcBorders>
              <w:top w:val="single" w:sz="4" w:space="0" w:color="auto"/>
              <w:left w:val="single" w:sz="4" w:space="0" w:color="auto"/>
              <w:bottom w:val="single" w:sz="4" w:space="0" w:color="auto"/>
              <w:right w:val="single" w:sz="4" w:space="0" w:color="auto"/>
            </w:tcBorders>
            <w:hideMark/>
          </w:tcPr>
          <w:p w:rsidR="00A851DA" w:rsidRPr="00B0415E" w:rsidRDefault="00210BEE">
            <w:pPr>
              <w:pStyle w:val="Default"/>
              <w:rPr>
                <w:rFonts w:asciiTheme="minorHAnsi" w:hAnsiTheme="minorHAnsi"/>
              </w:rPr>
            </w:pPr>
            <w:r>
              <w:rPr>
                <w:rFonts w:asciiTheme="minorHAnsi" w:hAnsiTheme="minorHAnsi"/>
              </w:rPr>
              <w:t>Ian Curtis</w:t>
            </w:r>
          </w:p>
        </w:tc>
      </w:tr>
      <w:tr w:rsidR="00A851DA" w:rsidRPr="00B0415E" w:rsidTr="00130CEB">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7" w:type="dxa"/>
            <w:tcBorders>
              <w:top w:val="single" w:sz="4" w:space="0" w:color="auto"/>
              <w:left w:val="single" w:sz="4" w:space="0" w:color="auto"/>
              <w:bottom w:val="single" w:sz="4" w:space="0" w:color="auto"/>
              <w:right w:val="single" w:sz="4" w:space="0" w:color="auto"/>
            </w:tcBorders>
          </w:tcPr>
          <w:p w:rsidR="00A851DA" w:rsidRPr="00B0415E" w:rsidRDefault="00210BEE">
            <w:pPr>
              <w:pStyle w:val="Default"/>
              <w:rPr>
                <w:rFonts w:asciiTheme="minorHAnsi" w:hAnsiTheme="minorHAnsi"/>
              </w:rPr>
            </w:pPr>
            <w:r>
              <w:rPr>
                <w:rFonts w:asciiTheme="minorHAnsi" w:hAnsiTheme="minorHAnsi"/>
              </w:rPr>
              <w:t>30253</w:t>
            </w:r>
          </w:p>
        </w:tc>
      </w:tr>
      <w:tr w:rsidR="00A851DA" w:rsidRPr="00B0415E" w:rsidTr="00130CEB">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497" w:type="dxa"/>
            <w:tcBorders>
              <w:top w:val="single" w:sz="4" w:space="0" w:color="auto"/>
              <w:left w:val="single" w:sz="4" w:space="0" w:color="auto"/>
              <w:bottom w:val="single" w:sz="4" w:space="0" w:color="auto"/>
              <w:right w:val="single" w:sz="4" w:space="0" w:color="auto"/>
            </w:tcBorders>
            <w:hideMark/>
          </w:tcPr>
          <w:p w:rsidR="00A851DA" w:rsidRPr="00B0415E" w:rsidRDefault="00210BEE">
            <w:pPr>
              <w:pStyle w:val="Default"/>
              <w:rPr>
                <w:rFonts w:asciiTheme="minorHAnsi" w:hAnsiTheme="minorHAnsi"/>
              </w:rPr>
            </w:pPr>
            <w:r>
              <w:rPr>
                <w:rFonts w:asciiTheme="minorHAnsi" w:hAnsiTheme="minorHAnsi"/>
              </w:rPr>
              <w:t>Leadership and Management</w:t>
            </w:r>
          </w:p>
        </w:tc>
      </w:tr>
      <w:tr w:rsidR="00A851DA" w:rsidRPr="00B0415E" w:rsidTr="00130CEB">
        <w:tc>
          <w:tcPr>
            <w:tcW w:w="25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497" w:type="dxa"/>
            <w:tcBorders>
              <w:top w:val="single" w:sz="4" w:space="0" w:color="auto"/>
              <w:left w:val="single" w:sz="4" w:space="0" w:color="auto"/>
              <w:bottom w:val="single" w:sz="4" w:space="0" w:color="auto"/>
              <w:right w:val="single" w:sz="4" w:space="0" w:color="auto"/>
            </w:tcBorders>
            <w:hideMark/>
          </w:tcPr>
          <w:p w:rsidR="00A851DA" w:rsidRPr="00B0415E" w:rsidRDefault="007575C4" w:rsidP="007575C4">
            <w:r>
              <w:t>Ten</w:t>
            </w:r>
            <w:r w:rsidR="00210BEE">
              <w:t xml:space="preserve"> </w:t>
            </w:r>
            <w:r w:rsidR="00734995" w:rsidRPr="005D3D4D">
              <w:rPr>
                <w:sz w:val="20"/>
                <w:szCs w:val="20"/>
              </w:rPr>
              <w:t>–</w:t>
            </w:r>
            <w:r w:rsidR="00210BEE" w:rsidRPr="007F22B6">
              <w:rPr>
                <w:b/>
                <w:bCs/>
                <w:sz w:val="28"/>
                <w:szCs w:val="28"/>
              </w:rPr>
              <w:t xml:space="preserve"> </w:t>
            </w:r>
            <w:r w:rsidR="005D3D4D">
              <w:rPr>
                <w:b/>
                <w:bCs/>
                <w:sz w:val="28"/>
                <w:szCs w:val="28"/>
              </w:rPr>
              <w:t xml:space="preserve">    </w:t>
            </w:r>
            <w:r w:rsidR="00D90FC8">
              <w:rPr>
                <w:b/>
                <w:bCs/>
                <w:sz w:val="28"/>
                <w:szCs w:val="28"/>
              </w:rPr>
              <w:t xml:space="preserve">Risk Management </w:t>
            </w:r>
            <w:r w:rsidR="005D3D4D">
              <w:rPr>
                <w:b/>
                <w:bCs/>
                <w:sz w:val="28"/>
                <w:szCs w:val="28"/>
              </w:rPr>
              <w:t xml:space="preserve">       </w:t>
            </w:r>
          </w:p>
        </w:tc>
      </w:tr>
    </w:tbl>
    <w:p w:rsidR="00E10247" w:rsidRDefault="00E10247" w:rsidP="00A851DA">
      <w:pPr>
        <w:rPr>
          <w:b/>
          <w:lang w:val="en-US"/>
        </w:rPr>
      </w:pPr>
    </w:p>
    <w:tbl>
      <w:tblPr>
        <w:tblStyle w:val="TableGrid"/>
        <w:tblW w:w="0" w:type="auto"/>
        <w:tblLook w:val="04A0" w:firstRow="1" w:lastRow="0" w:firstColumn="1" w:lastColumn="0" w:noHBand="0" w:noVBand="1"/>
      </w:tblPr>
      <w:tblGrid>
        <w:gridCol w:w="9242"/>
      </w:tblGrid>
      <w:tr w:rsidR="00CC2FB3" w:rsidTr="00CC2F76">
        <w:tc>
          <w:tcPr>
            <w:tcW w:w="9242" w:type="dxa"/>
            <w:shd w:val="clear" w:color="auto" w:fill="auto"/>
          </w:tcPr>
          <w:p w:rsidR="00D90FC8" w:rsidRPr="00D90FC8" w:rsidRDefault="00D90FC8" w:rsidP="00D90FC8">
            <w:pPr>
              <w:autoSpaceDE w:val="0"/>
              <w:autoSpaceDN w:val="0"/>
              <w:adjustRightInd w:val="0"/>
              <w:jc w:val="center"/>
              <w:rPr>
                <w:rFonts w:ascii="Arial" w:hAnsi="Arial" w:cs="Arial"/>
                <w:color w:val="000000"/>
                <w:sz w:val="24"/>
                <w:szCs w:val="24"/>
                <w:u w:val="single"/>
              </w:rPr>
            </w:pPr>
            <w:r w:rsidRPr="00D90FC8">
              <w:rPr>
                <w:rFonts w:ascii="Arial" w:hAnsi="Arial" w:cs="Arial"/>
                <w:b/>
                <w:bCs/>
                <w:sz w:val="24"/>
                <w:szCs w:val="24"/>
                <w:u w:val="single"/>
              </w:rPr>
              <w:t>Risk Management</w:t>
            </w:r>
          </w:p>
          <w:p w:rsidR="00D90FC8" w:rsidRDefault="00D90FC8" w:rsidP="00D90FC8">
            <w:pPr>
              <w:autoSpaceDE w:val="0"/>
              <w:autoSpaceDN w:val="0"/>
              <w:adjustRightInd w:val="0"/>
              <w:rPr>
                <w:rFonts w:ascii="Arial" w:hAnsi="Arial" w:cs="Arial"/>
                <w:color w:val="000000"/>
                <w:sz w:val="20"/>
                <w:szCs w:val="20"/>
              </w:rPr>
            </w:pPr>
          </w:p>
          <w:p w:rsidR="00D90FC8" w:rsidRDefault="00D90FC8" w:rsidP="00D90FC8">
            <w:pPr>
              <w:autoSpaceDE w:val="0"/>
              <w:autoSpaceDN w:val="0"/>
              <w:adjustRightInd w:val="0"/>
              <w:spacing w:after="47"/>
              <w:rPr>
                <w:rFonts w:ascii="Arial" w:hAnsi="Arial" w:cs="Arial"/>
                <w:color w:val="000000"/>
                <w:sz w:val="20"/>
                <w:szCs w:val="20"/>
              </w:rPr>
            </w:pPr>
            <w:r w:rsidRPr="00D90FC8">
              <w:rPr>
                <w:rFonts w:ascii="Arial" w:hAnsi="Arial" w:cs="Arial"/>
                <w:b/>
                <w:bCs/>
                <w:color w:val="000000"/>
                <w:sz w:val="20"/>
                <w:szCs w:val="20"/>
              </w:rPr>
              <w:t xml:space="preserve">1. </w:t>
            </w:r>
            <w:r w:rsidRPr="006E4274">
              <w:rPr>
                <w:rFonts w:ascii="Arial" w:hAnsi="Arial" w:cs="Arial"/>
                <w:b/>
                <w:color w:val="000000"/>
                <w:sz w:val="20"/>
                <w:szCs w:val="20"/>
              </w:rPr>
              <w:t>Define risk and explain its various types.</w:t>
            </w:r>
            <w:r w:rsidRPr="00D90FC8">
              <w:rPr>
                <w:rFonts w:ascii="Arial" w:hAnsi="Arial" w:cs="Arial"/>
                <w:color w:val="000000"/>
                <w:sz w:val="20"/>
                <w:szCs w:val="20"/>
              </w:rPr>
              <w:t xml:space="preserve">  </w:t>
            </w:r>
          </w:p>
          <w:p w:rsidR="00960F28" w:rsidRPr="00960F28" w:rsidRDefault="00960F28" w:rsidP="00960F28">
            <w:pPr>
              <w:pStyle w:val="NormalWeb"/>
              <w:shd w:val="clear" w:color="auto" w:fill="FFFFFF"/>
              <w:spacing w:after="0"/>
              <w:rPr>
                <w:rFonts w:ascii="Arial" w:hAnsi="Arial" w:cs="Arial"/>
                <w:color w:val="222222"/>
                <w:sz w:val="20"/>
                <w:szCs w:val="20"/>
              </w:rPr>
            </w:pPr>
          </w:p>
          <w:p w:rsidR="00632C8D" w:rsidRDefault="00960F28" w:rsidP="00960F28">
            <w:pPr>
              <w:pStyle w:val="NormalWeb"/>
              <w:shd w:val="clear" w:color="auto" w:fill="FFFFFF"/>
              <w:spacing w:after="0"/>
              <w:rPr>
                <w:rFonts w:ascii="Arial" w:hAnsi="Arial" w:cs="Arial"/>
                <w:color w:val="222222"/>
                <w:sz w:val="20"/>
                <w:szCs w:val="20"/>
              </w:rPr>
            </w:pPr>
            <w:r w:rsidRPr="00960F28">
              <w:rPr>
                <w:rFonts w:ascii="Arial" w:hAnsi="Arial" w:cs="Arial"/>
                <w:color w:val="222222"/>
                <w:sz w:val="20"/>
                <w:szCs w:val="20"/>
              </w:rPr>
              <w:t>The </w:t>
            </w:r>
            <w:hyperlink r:id="rId9" w:tooltip="Oxford English Dictionary" w:history="1">
              <w:r w:rsidRPr="006E4274">
                <w:rPr>
                  <w:rStyle w:val="Hyperlink"/>
                  <w:rFonts w:ascii="Arial" w:hAnsi="Arial" w:cs="Arial"/>
                  <w:color w:val="auto"/>
                  <w:sz w:val="20"/>
                  <w:szCs w:val="20"/>
                  <w:u w:val="none"/>
                </w:rPr>
                <w:t>Oxford English Dictionary</w:t>
              </w:r>
            </w:hyperlink>
            <w:r w:rsidRPr="006E4274">
              <w:rPr>
                <w:rFonts w:ascii="Arial" w:hAnsi="Arial" w:cs="Arial"/>
                <w:sz w:val="20"/>
                <w:szCs w:val="20"/>
              </w:rPr>
              <w:t> </w:t>
            </w:r>
            <w:r w:rsidR="006E4274">
              <w:rPr>
                <w:rFonts w:ascii="Arial" w:hAnsi="Arial" w:cs="Arial"/>
                <w:color w:val="222222"/>
                <w:sz w:val="20"/>
                <w:szCs w:val="20"/>
              </w:rPr>
              <w:t>tells us that</w:t>
            </w:r>
            <w:r w:rsidRPr="00960F28">
              <w:rPr>
                <w:rFonts w:ascii="Arial" w:hAnsi="Arial" w:cs="Arial"/>
                <w:color w:val="222222"/>
                <w:sz w:val="20"/>
                <w:szCs w:val="20"/>
              </w:rPr>
              <w:t xml:space="preserve"> the earliest use of the word in English</w:t>
            </w:r>
            <w:r w:rsidR="006E4274">
              <w:rPr>
                <w:rFonts w:ascii="Arial" w:hAnsi="Arial" w:cs="Arial"/>
                <w:color w:val="222222"/>
                <w:sz w:val="20"/>
                <w:szCs w:val="20"/>
              </w:rPr>
              <w:t xml:space="preserve"> was around 1621 using the French spelling of</w:t>
            </w:r>
            <w:r w:rsidRPr="00960F28">
              <w:rPr>
                <w:rFonts w:ascii="Arial" w:hAnsi="Arial" w:cs="Arial"/>
                <w:color w:val="222222"/>
                <w:sz w:val="20"/>
                <w:szCs w:val="20"/>
              </w:rPr>
              <w:t xml:space="preserve"> 'risque' </w:t>
            </w:r>
            <w:r w:rsidR="006E4274">
              <w:rPr>
                <w:rFonts w:ascii="Arial" w:hAnsi="Arial" w:cs="Arial"/>
                <w:color w:val="222222"/>
                <w:sz w:val="20"/>
                <w:szCs w:val="20"/>
              </w:rPr>
              <w:t>with the English spelling  of ’risk’ being adopted f</w:t>
            </w:r>
            <w:r w:rsidRPr="00960F28">
              <w:rPr>
                <w:rFonts w:ascii="Arial" w:hAnsi="Arial" w:cs="Arial"/>
                <w:color w:val="222222"/>
                <w:sz w:val="20"/>
                <w:szCs w:val="20"/>
              </w:rPr>
              <w:t>rom 1655. It defines </w:t>
            </w:r>
            <w:r w:rsidRPr="00960F28">
              <w:rPr>
                <w:rFonts w:ascii="Arial" w:hAnsi="Arial" w:cs="Arial"/>
                <w:i/>
                <w:iCs/>
                <w:color w:val="222222"/>
                <w:sz w:val="20"/>
                <w:szCs w:val="20"/>
              </w:rPr>
              <w:t>risk</w:t>
            </w:r>
            <w:r w:rsidRPr="00960F28">
              <w:rPr>
                <w:rFonts w:ascii="Arial" w:hAnsi="Arial" w:cs="Arial"/>
                <w:color w:val="222222"/>
                <w:sz w:val="20"/>
                <w:szCs w:val="20"/>
              </w:rPr>
              <w:t> as:</w:t>
            </w:r>
            <w:r w:rsidR="006E4274">
              <w:rPr>
                <w:rFonts w:ascii="Arial" w:hAnsi="Arial" w:cs="Arial"/>
                <w:color w:val="222222"/>
                <w:sz w:val="20"/>
                <w:szCs w:val="20"/>
              </w:rPr>
              <w:t xml:space="preserve"> </w:t>
            </w:r>
            <w:r w:rsidR="00632C8D">
              <w:rPr>
                <w:rFonts w:ascii="Arial" w:hAnsi="Arial" w:cs="Arial"/>
                <w:color w:val="222222"/>
                <w:sz w:val="20"/>
                <w:szCs w:val="20"/>
              </w:rPr>
              <w:t>“</w:t>
            </w:r>
            <w:r w:rsidRPr="00960F28">
              <w:rPr>
                <w:rFonts w:ascii="Arial" w:hAnsi="Arial" w:cs="Arial"/>
                <w:color w:val="222222"/>
                <w:sz w:val="20"/>
                <w:szCs w:val="20"/>
              </w:rPr>
              <w:t xml:space="preserve">Exposure to the possibility of loss, injury, or other adverse or unwelcome circumstance; </w:t>
            </w:r>
            <w:r w:rsidR="00632C8D">
              <w:rPr>
                <w:rFonts w:ascii="Arial" w:hAnsi="Arial" w:cs="Arial"/>
                <w:color w:val="222222"/>
                <w:sz w:val="20"/>
                <w:szCs w:val="20"/>
              </w:rPr>
              <w:t xml:space="preserve">or </w:t>
            </w:r>
            <w:r w:rsidRPr="00960F28">
              <w:rPr>
                <w:rFonts w:ascii="Arial" w:hAnsi="Arial" w:cs="Arial"/>
                <w:color w:val="222222"/>
                <w:sz w:val="20"/>
                <w:szCs w:val="20"/>
              </w:rPr>
              <w:t>a chance or situation involving such a possibility</w:t>
            </w:r>
            <w:r w:rsidR="00632C8D">
              <w:rPr>
                <w:rFonts w:ascii="Arial" w:hAnsi="Arial" w:cs="Arial"/>
                <w:color w:val="222222"/>
                <w:sz w:val="20"/>
                <w:szCs w:val="20"/>
              </w:rPr>
              <w:t>”</w:t>
            </w:r>
            <w:r w:rsidRPr="00960F28">
              <w:rPr>
                <w:rFonts w:ascii="Arial" w:hAnsi="Arial" w:cs="Arial"/>
                <w:color w:val="222222"/>
                <w:sz w:val="20"/>
                <w:szCs w:val="20"/>
              </w:rPr>
              <w:t>.</w:t>
            </w:r>
          </w:p>
          <w:p w:rsidR="00632C8D" w:rsidRDefault="00632C8D" w:rsidP="00960F28">
            <w:pPr>
              <w:pStyle w:val="NormalWeb"/>
              <w:shd w:val="clear" w:color="auto" w:fill="FFFFFF"/>
              <w:spacing w:after="0"/>
              <w:rPr>
                <w:rFonts w:ascii="Arial" w:hAnsi="Arial" w:cs="Arial"/>
                <w:color w:val="222222"/>
                <w:sz w:val="20"/>
                <w:szCs w:val="20"/>
              </w:rPr>
            </w:pPr>
          </w:p>
          <w:p w:rsidR="00960F28" w:rsidRPr="00960F28" w:rsidRDefault="00632C8D" w:rsidP="00960F28">
            <w:pPr>
              <w:pStyle w:val="NormalWeb"/>
              <w:shd w:val="clear" w:color="auto" w:fill="FFFFFF"/>
              <w:spacing w:after="0"/>
              <w:rPr>
                <w:rFonts w:ascii="Arial" w:hAnsi="Arial" w:cs="Arial"/>
                <w:color w:val="222222"/>
                <w:sz w:val="20"/>
                <w:szCs w:val="20"/>
              </w:rPr>
            </w:pPr>
            <w:r w:rsidRPr="00960F28">
              <w:rPr>
                <w:rFonts w:ascii="Arial" w:hAnsi="Arial" w:cs="Arial"/>
                <w:color w:val="222222"/>
                <w:sz w:val="20"/>
                <w:szCs w:val="20"/>
              </w:rPr>
              <w:t>The </w:t>
            </w:r>
            <w:hyperlink r:id="rId10" w:tooltip="Oxford English Dictionary" w:history="1">
              <w:r w:rsidRPr="006E4274">
                <w:rPr>
                  <w:rStyle w:val="Hyperlink"/>
                  <w:rFonts w:ascii="Arial" w:hAnsi="Arial" w:cs="Arial"/>
                  <w:color w:val="auto"/>
                  <w:sz w:val="20"/>
                  <w:szCs w:val="20"/>
                  <w:u w:val="none"/>
                </w:rPr>
                <w:t>Oxford English Dictionary</w:t>
              </w:r>
            </w:hyperlink>
            <w:r>
              <w:rPr>
                <w:rStyle w:val="Hyperlink"/>
                <w:rFonts w:ascii="Arial" w:hAnsi="Arial" w:cs="Arial"/>
                <w:color w:val="auto"/>
                <w:sz w:val="20"/>
                <w:szCs w:val="20"/>
                <w:u w:val="none"/>
              </w:rPr>
              <w:t xml:space="preserve"> also offers the following:</w:t>
            </w:r>
          </w:p>
          <w:p w:rsidR="00960F28" w:rsidRPr="00960F28" w:rsidRDefault="00960F28" w:rsidP="00960F28">
            <w:pPr>
              <w:numPr>
                <w:ilvl w:val="0"/>
                <w:numId w:val="39"/>
              </w:numPr>
              <w:shd w:val="clear" w:color="auto" w:fill="FFFFFF"/>
              <w:ind w:left="768"/>
              <w:rPr>
                <w:rFonts w:ascii="Arial" w:hAnsi="Arial" w:cs="Arial"/>
                <w:color w:val="222222"/>
                <w:sz w:val="20"/>
                <w:szCs w:val="20"/>
              </w:rPr>
            </w:pPr>
            <w:r w:rsidRPr="00960F28">
              <w:rPr>
                <w:rFonts w:ascii="Arial" w:hAnsi="Arial" w:cs="Arial"/>
                <w:color w:val="222222"/>
                <w:sz w:val="20"/>
                <w:szCs w:val="20"/>
              </w:rPr>
              <w:t>Risk is an influence affecting strategy caused by an incentive or condition that inhibits transformation to quality excellence.</w:t>
            </w:r>
            <w:hyperlink r:id="rId11" w:anchor="cite_note-4" w:history="1"/>
          </w:p>
          <w:p w:rsidR="00960F28" w:rsidRPr="00960F28" w:rsidRDefault="00960F28" w:rsidP="00960F28">
            <w:pPr>
              <w:numPr>
                <w:ilvl w:val="0"/>
                <w:numId w:val="39"/>
              </w:numPr>
              <w:shd w:val="clear" w:color="auto" w:fill="FFFFFF"/>
              <w:ind w:left="768"/>
              <w:rPr>
                <w:rFonts w:ascii="Arial" w:hAnsi="Arial" w:cs="Arial"/>
                <w:color w:val="222222"/>
                <w:sz w:val="20"/>
                <w:szCs w:val="20"/>
              </w:rPr>
            </w:pPr>
            <w:r w:rsidRPr="00960F28">
              <w:rPr>
                <w:rFonts w:ascii="Arial" w:hAnsi="Arial" w:cs="Arial"/>
                <w:color w:val="222222"/>
                <w:sz w:val="20"/>
                <w:szCs w:val="20"/>
              </w:rPr>
              <w:t>Risk is an uncertain event or condition that, if it occurs, has an effect on at least one [project] objective. (This definition, using project terminology, is easily made universal by removing references to projects).</w:t>
            </w:r>
            <w:r w:rsidR="00632C8D" w:rsidRPr="00960F28">
              <w:rPr>
                <w:rFonts w:ascii="Arial" w:hAnsi="Arial" w:cs="Arial"/>
                <w:color w:val="222222"/>
                <w:sz w:val="20"/>
                <w:szCs w:val="20"/>
              </w:rPr>
              <w:t xml:space="preserve"> </w:t>
            </w:r>
          </w:p>
          <w:p w:rsidR="00960F28" w:rsidRPr="00960F28" w:rsidRDefault="00632C8D" w:rsidP="00960F28">
            <w:pPr>
              <w:numPr>
                <w:ilvl w:val="0"/>
                <w:numId w:val="39"/>
              </w:numPr>
              <w:shd w:val="clear" w:color="auto" w:fill="FFFFFF"/>
              <w:ind w:left="768"/>
              <w:rPr>
                <w:rFonts w:ascii="Arial" w:hAnsi="Arial" w:cs="Arial"/>
                <w:color w:val="222222"/>
                <w:sz w:val="20"/>
                <w:szCs w:val="20"/>
              </w:rPr>
            </w:pPr>
            <w:r>
              <w:rPr>
                <w:rFonts w:ascii="Arial" w:hAnsi="Arial" w:cs="Arial"/>
                <w:color w:val="222222"/>
                <w:sz w:val="20"/>
                <w:szCs w:val="20"/>
              </w:rPr>
              <w:t>Risk is t</w:t>
            </w:r>
            <w:r w:rsidR="00960F28" w:rsidRPr="00960F28">
              <w:rPr>
                <w:rFonts w:ascii="Arial" w:hAnsi="Arial" w:cs="Arial"/>
                <w:color w:val="222222"/>
                <w:sz w:val="20"/>
                <w:szCs w:val="20"/>
              </w:rPr>
              <w:t>he probability of something happening</w:t>
            </w:r>
            <w:r>
              <w:rPr>
                <w:rFonts w:ascii="Arial" w:hAnsi="Arial" w:cs="Arial"/>
                <w:color w:val="222222"/>
                <w:sz w:val="20"/>
                <w:szCs w:val="20"/>
              </w:rPr>
              <w:t xml:space="preserve">, </w:t>
            </w:r>
            <w:r w:rsidR="00960F28" w:rsidRPr="00960F28">
              <w:rPr>
                <w:rFonts w:ascii="Arial" w:hAnsi="Arial" w:cs="Arial"/>
                <w:color w:val="222222"/>
                <w:sz w:val="20"/>
                <w:szCs w:val="20"/>
              </w:rPr>
              <w:t>multiplied by the resulting cost or benefit if it does. (This concept is more properly known as the 'Expectation Value' or 'Risk Factor' and is used to compare levels of risk)</w:t>
            </w:r>
          </w:p>
          <w:p w:rsidR="00960F28" w:rsidRPr="00960F28" w:rsidRDefault="00632C8D" w:rsidP="00960F28">
            <w:pPr>
              <w:numPr>
                <w:ilvl w:val="0"/>
                <w:numId w:val="39"/>
              </w:numPr>
              <w:shd w:val="clear" w:color="auto" w:fill="FFFFFF"/>
              <w:ind w:left="768"/>
              <w:rPr>
                <w:rFonts w:ascii="Arial" w:hAnsi="Arial" w:cs="Arial"/>
                <w:color w:val="222222"/>
                <w:sz w:val="20"/>
                <w:szCs w:val="20"/>
              </w:rPr>
            </w:pPr>
            <w:r>
              <w:rPr>
                <w:rFonts w:ascii="Arial" w:hAnsi="Arial" w:cs="Arial"/>
                <w:color w:val="222222"/>
                <w:sz w:val="20"/>
                <w:szCs w:val="20"/>
              </w:rPr>
              <w:t>Risk is t</w:t>
            </w:r>
            <w:r w:rsidR="00960F28" w:rsidRPr="00960F28">
              <w:rPr>
                <w:rFonts w:ascii="Arial" w:hAnsi="Arial" w:cs="Arial"/>
                <w:color w:val="222222"/>
                <w:sz w:val="20"/>
                <w:szCs w:val="20"/>
              </w:rPr>
              <w:t>he probability or threat of quantifiable damage, injury, liability, loss, or any other negative occurrence that is caused by external or internal vulnerabilities, and that may be avoided through pre</w:t>
            </w:r>
            <w:r>
              <w:rPr>
                <w:rFonts w:ascii="Arial" w:hAnsi="Arial" w:cs="Arial"/>
                <w:color w:val="222222"/>
                <w:sz w:val="20"/>
                <w:szCs w:val="20"/>
              </w:rPr>
              <w:t>-</w:t>
            </w:r>
            <w:r w:rsidR="00960F28" w:rsidRPr="00960F28">
              <w:rPr>
                <w:rFonts w:ascii="Arial" w:hAnsi="Arial" w:cs="Arial"/>
                <w:color w:val="222222"/>
                <w:sz w:val="20"/>
                <w:szCs w:val="20"/>
              </w:rPr>
              <w:t>emptive action.</w:t>
            </w:r>
          </w:p>
          <w:p w:rsidR="00960F28" w:rsidRPr="00960F28" w:rsidRDefault="00960F28" w:rsidP="00960F28">
            <w:pPr>
              <w:numPr>
                <w:ilvl w:val="0"/>
                <w:numId w:val="39"/>
              </w:numPr>
              <w:shd w:val="clear" w:color="auto" w:fill="FFFFFF"/>
              <w:ind w:left="768"/>
              <w:rPr>
                <w:rFonts w:ascii="Arial" w:hAnsi="Arial" w:cs="Arial"/>
                <w:color w:val="222222"/>
                <w:sz w:val="20"/>
                <w:szCs w:val="20"/>
              </w:rPr>
            </w:pPr>
            <w:r w:rsidRPr="00960F28">
              <w:rPr>
                <w:rFonts w:ascii="Arial" w:hAnsi="Arial" w:cs="Arial"/>
                <w:color w:val="222222"/>
                <w:sz w:val="20"/>
                <w:szCs w:val="20"/>
              </w:rPr>
              <w:t>Finance</w:t>
            </w:r>
            <w:r w:rsidR="00632C8D">
              <w:rPr>
                <w:rFonts w:ascii="Arial" w:hAnsi="Arial" w:cs="Arial"/>
                <w:color w:val="222222"/>
                <w:sz w:val="20"/>
                <w:szCs w:val="20"/>
              </w:rPr>
              <w:t xml:space="preserve"> risk is</w:t>
            </w:r>
            <w:r w:rsidRPr="00960F28">
              <w:rPr>
                <w:rFonts w:ascii="Arial" w:hAnsi="Arial" w:cs="Arial"/>
                <w:color w:val="222222"/>
                <w:sz w:val="20"/>
                <w:szCs w:val="20"/>
              </w:rPr>
              <w:t xml:space="preserve"> </w:t>
            </w:r>
            <w:r w:rsidR="00632C8D">
              <w:rPr>
                <w:rFonts w:ascii="Arial" w:hAnsi="Arial" w:cs="Arial"/>
                <w:color w:val="222222"/>
                <w:sz w:val="20"/>
                <w:szCs w:val="20"/>
              </w:rPr>
              <w:t>t</w:t>
            </w:r>
            <w:r w:rsidRPr="00960F28">
              <w:rPr>
                <w:rFonts w:ascii="Arial" w:hAnsi="Arial" w:cs="Arial"/>
                <w:color w:val="222222"/>
                <w:sz w:val="20"/>
                <w:szCs w:val="20"/>
              </w:rPr>
              <w:t>he possibility that an actual return on an investment will be lower than the expected return.</w:t>
            </w:r>
          </w:p>
          <w:p w:rsidR="00960F28" w:rsidRPr="00960F28" w:rsidRDefault="00960F28" w:rsidP="00960F28">
            <w:pPr>
              <w:numPr>
                <w:ilvl w:val="0"/>
                <w:numId w:val="39"/>
              </w:numPr>
              <w:shd w:val="clear" w:color="auto" w:fill="FFFFFF"/>
              <w:ind w:left="768"/>
              <w:rPr>
                <w:rFonts w:ascii="Arial" w:hAnsi="Arial" w:cs="Arial"/>
                <w:color w:val="222222"/>
                <w:sz w:val="20"/>
                <w:szCs w:val="20"/>
              </w:rPr>
            </w:pPr>
            <w:r w:rsidRPr="00960F28">
              <w:rPr>
                <w:rFonts w:ascii="Arial" w:hAnsi="Arial" w:cs="Arial"/>
                <w:color w:val="222222"/>
                <w:sz w:val="20"/>
                <w:szCs w:val="20"/>
              </w:rPr>
              <w:t>Insurance</w:t>
            </w:r>
            <w:r w:rsidR="00632C8D">
              <w:rPr>
                <w:rFonts w:ascii="Arial" w:hAnsi="Arial" w:cs="Arial"/>
                <w:color w:val="222222"/>
                <w:sz w:val="20"/>
                <w:szCs w:val="20"/>
              </w:rPr>
              <w:t xml:space="preserve"> risk is</w:t>
            </w:r>
            <w:r w:rsidRPr="00960F28">
              <w:rPr>
                <w:rFonts w:ascii="Arial" w:hAnsi="Arial" w:cs="Arial"/>
                <w:color w:val="222222"/>
                <w:sz w:val="20"/>
                <w:szCs w:val="20"/>
              </w:rPr>
              <w:t xml:space="preserve"> </w:t>
            </w:r>
            <w:r w:rsidR="00632C8D">
              <w:rPr>
                <w:rFonts w:ascii="Arial" w:hAnsi="Arial" w:cs="Arial"/>
                <w:color w:val="222222"/>
                <w:sz w:val="20"/>
                <w:szCs w:val="20"/>
              </w:rPr>
              <w:t>a</w:t>
            </w:r>
            <w:r w:rsidRPr="00960F28">
              <w:rPr>
                <w:rFonts w:ascii="Arial" w:hAnsi="Arial" w:cs="Arial"/>
                <w:color w:val="222222"/>
                <w:sz w:val="20"/>
                <w:szCs w:val="20"/>
              </w:rPr>
              <w:t xml:space="preserve"> situation where the probability of a variable (such as burning down of a building) is known but when a mode of occurrence or the actual value of the occurrence (whether the fire will occur at a particular property) is not. A risk is not an uncertainty (where neither the probability nor the mode of occurrence is known), a peril (cause of loss), or a hazard (something that makes the occurrence of a peril more likely or more severe).</w:t>
            </w:r>
          </w:p>
          <w:p w:rsidR="00960F28" w:rsidRPr="00960F28" w:rsidRDefault="00960F28" w:rsidP="00960F28">
            <w:pPr>
              <w:numPr>
                <w:ilvl w:val="0"/>
                <w:numId w:val="39"/>
              </w:numPr>
              <w:shd w:val="clear" w:color="auto" w:fill="FFFFFF"/>
              <w:ind w:left="768"/>
              <w:rPr>
                <w:rFonts w:ascii="Arial" w:hAnsi="Arial" w:cs="Arial"/>
                <w:color w:val="222222"/>
                <w:sz w:val="20"/>
                <w:szCs w:val="20"/>
              </w:rPr>
            </w:pPr>
            <w:r w:rsidRPr="00960F28">
              <w:rPr>
                <w:rFonts w:ascii="Arial" w:hAnsi="Arial" w:cs="Arial"/>
                <w:color w:val="222222"/>
                <w:sz w:val="20"/>
                <w:szCs w:val="20"/>
              </w:rPr>
              <w:t>Securities trading</w:t>
            </w:r>
            <w:r w:rsidR="00632C8D">
              <w:rPr>
                <w:rFonts w:ascii="Arial" w:hAnsi="Arial" w:cs="Arial"/>
                <w:color w:val="222222"/>
                <w:sz w:val="20"/>
                <w:szCs w:val="20"/>
              </w:rPr>
              <w:t xml:space="preserve"> risk is</w:t>
            </w:r>
            <w:r w:rsidRPr="00960F28">
              <w:rPr>
                <w:rFonts w:ascii="Arial" w:hAnsi="Arial" w:cs="Arial"/>
                <w:color w:val="222222"/>
                <w:sz w:val="20"/>
                <w:szCs w:val="20"/>
              </w:rPr>
              <w:t xml:space="preserve"> </w:t>
            </w:r>
            <w:r w:rsidR="00632C8D">
              <w:rPr>
                <w:rFonts w:ascii="Arial" w:hAnsi="Arial" w:cs="Arial"/>
                <w:color w:val="222222"/>
                <w:sz w:val="20"/>
                <w:szCs w:val="20"/>
              </w:rPr>
              <w:t>t</w:t>
            </w:r>
            <w:r w:rsidRPr="00960F28">
              <w:rPr>
                <w:rFonts w:ascii="Arial" w:hAnsi="Arial" w:cs="Arial"/>
                <w:color w:val="222222"/>
                <w:sz w:val="20"/>
                <w:szCs w:val="20"/>
              </w:rPr>
              <w:t>he probability of a loss or drop in value. Trading risk is divided into two general categories: (1) </w:t>
            </w:r>
            <w:hyperlink r:id="rId12" w:tooltip="Systematic risk" w:history="1">
              <w:r w:rsidRPr="00632C8D">
                <w:rPr>
                  <w:rStyle w:val="Hyperlink"/>
                  <w:rFonts w:ascii="Arial" w:hAnsi="Arial" w:cs="Arial"/>
                  <w:color w:val="auto"/>
                  <w:sz w:val="20"/>
                  <w:szCs w:val="20"/>
                  <w:u w:val="none"/>
                </w:rPr>
                <w:t>Systematic risk</w:t>
              </w:r>
            </w:hyperlink>
            <w:r w:rsidR="00632C8D">
              <w:rPr>
                <w:rStyle w:val="Hyperlink"/>
                <w:rFonts w:ascii="Arial" w:hAnsi="Arial" w:cs="Arial"/>
                <w:color w:val="0B0080"/>
                <w:sz w:val="20"/>
                <w:szCs w:val="20"/>
                <w:u w:val="none"/>
              </w:rPr>
              <w:t>,</w:t>
            </w:r>
            <w:r w:rsidRPr="00960F28">
              <w:rPr>
                <w:rFonts w:ascii="Arial" w:hAnsi="Arial" w:cs="Arial"/>
                <w:color w:val="222222"/>
                <w:sz w:val="20"/>
                <w:szCs w:val="20"/>
              </w:rPr>
              <w:t> </w:t>
            </w:r>
            <w:r w:rsidR="0010646D">
              <w:rPr>
                <w:rFonts w:ascii="Arial" w:hAnsi="Arial" w:cs="Arial"/>
                <w:color w:val="222222"/>
                <w:sz w:val="20"/>
                <w:szCs w:val="20"/>
              </w:rPr>
              <w:t>a</w:t>
            </w:r>
            <w:r w:rsidR="0010646D" w:rsidRPr="00960F28">
              <w:rPr>
                <w:rFonts w:ascii="Arial" w:hAnsi="Arial" w:cs="Arial"/>
                <w:color w:val="222222"/>
                <w:sz w:val="20"/>
                <w:szCs w:val="20"/>
              </w:rPr>
              <w:t xml:space="preserve">lso </w:t>
            </w:r>
            <w:r w:rsidR="0010646D">
              <w:rPr>
                <w:rFonts w:ascii="Arial" w:hAnsi="Arial" w:cs="Arial"/>
                <w:color w:val="222222"/>
                <w:sz w:val="20"/>
                <w:szCs w:val="20"/>
              </w:rPr>
              <w:t>known as</w:t>
            </w:r>
            <w:r w:rsidR="0010646D" w:rsidRPr="00960F28">
              <w:rPr>
                <w:rFonts w:ascii="Arial" w:hAnsi="Arial" w:cs="Arial"/>
                <w:color w:val="222222"/>
                <w:sz w:val="20"/>
                <w:szCs w:val="20"/>
              </w:rPr>
              <w:t> </w:t>
            </w:r>
            <w:hyperlink r:id="rId13" w:tooltip="Market risk" w:history="1">
              <w:r w:rsidR="0010646D" w:rsidRPr="00632C8D">
                <w:rPr>
                  <w:rStyle w:val="Hyperlink"/>
                  <w:rFonts w:ascii="Arial" w:hAnsi="Arial" w:cs="Arial"/>
                  <w:color w:val="auto"/>
                  <w:sz w:val="20"/>
                  <w:szCs w:val="20"/>
                  <w:u w:val="none"/>
                </w:rPr>
                <w:t>market risk</w:t>
              </w:r>
            </w:hyperlink>
            <w:r w:rsidR="0010646D">
              <w:rPr>
                <w:rStyle w:val="Hyperlink"/>
                <w:rFonts w:ascii="Arial" w:hAnsi="Arial" w:cs="Arial"/>
                <w:color w:val="auto"/>
                <w:sz w:val="20"/>
                <w:szCs w:val="20"/>
                <w:u w:val="none"/>
              </w:rPr>
              <w:t xml:space="preserve">, </w:t>
            </w:r>
            <w:r w:rsidRPr="00960F28">
              <w:rPr>
                <w:rFonts w:ascii="Arial" w:hAnsi="Arial" w:cs="Arial"/>
                <w:color w:val="222222"/>
                <w:sz w:val="20"/>
                <w:szCs w:val="20"/>
              </w:rPr>
              <w:t>affects all securities in the same class and is linked to the overall capital-market system and therefore cannot be eliminated by diversification.</w:t>
            </w:r>
            <w:r w:rsidR="0010646D">
              <w:rPr>
                <w:rFonts w:ascii="Arial" w:hAnsi="Arial" w:cs="Arial"/>
                <w:color w:val="222222"/>
                <w:sz w:val="20"/>
                <w:szCs w:val="20"/>
              </w:rPr>
              <w:t xml:space="preserve"> </w:t>
            </w:r>
            <w:r w:rsidRPr="00960F28">
              <w:rPr>
                <w:rFonts w:ascii="Arial" w:hAnsi="Arial" w:cs="Arial"/>
                <w:color w:val="222222"/>
                <w:sz w:val="20"/>
                <w:szCs w:val="20"/>
              </w:rPr>
              <w:t>(2) Non-sy</w:t>
            </w:r>
            <w:r w:rsidR="0010646D">
              <w:rPr>
                <w:rFonts w:ascii="Arial" w:hAnsi="Arial" w:cs="Arial"/>
                <w:color w:val="222222"/>
                <w:sz w:val="20"/>
                <w:szCs w:val="20"/>
              </w:rPr>
              <w:t>stematic risk,</w:t>
            </w:r>
            <w:r w:rsidRPr="00960F28">
              <w:rPr>
                <w:rFonts w:ascii="Arial" w:hAnsi="Arial" w:cs="Arial"/>
                <w:color w:val="222222"/>
                <w:sz w:val="20"/>
                <w:szCs w:val="20"/>
              </w:rPr>
              <w:t xml:space="preserve">is any risk that isn't market-related. Also </w:t>
            </w:r>
            <w:r w:rsidR="0010646D">
              <w:rPr>
                <w:rFonts w:ascii="Arial" w:hAnsi="Arial" w:cs="Arial"/>
                <w:color w:val="222222"/>
                <w:sz w:val="20"/>
                <w:szCs w:val="20"/>
              </w:rPr>
              <w:t>referred to as</w:t>
            </w:r>
            <w:r w:rsidRPr="00960F28">
              <w:rPr>
                <w:rFonts w:ascii="Arial" w:hAnsi="Arial" w:cs="Arial"/>
                <w:color w:val="222222"/>
                <w:sz w:val="20"/>
                <w:szCs w:val="20"/>
              </w:rPr>
              <w:t xml:space="preserve"> non-market risk, extra-market risk or diversifiable risk.</w:t>
            </w:r>
          </w:p>
          <w:p w:rsidR="00960F28" w:rsidRPr="00960F28" w:rsidRDefault="000751CA" w:rsidP="00960F28">
            <w:pPr>
              <w:numPr>
                <w:ilvl w:val="0"/>
                <w:numId w:val="39"/>
              </w:numPr>
              <w:shd w:val="clear" w:color="auto" w:fill="FFFFFF"/>
              <w:ind w:left="768"/>
              <w:rPr>
                <w:rFonts w:ascii="Arial" w:hAnsi="Arial" w:cs="Arial"/>
                <w:color w:val="222222"/>
                <w:sz w:val="20"/>
                <w:szCs w:val="20"/>
              </w:rPr>
            </w:pPr>
            <w:hyperlink r:id="rId14" w:tooltip="Workplace" w:history="1">
              <w:r w:rsidR="00960F28" w:rsidRPr="0010646D">
                <w:rPr>
                  <w:rStyle w:val="Hyperlink"/>
                  <w:rFonts w:ascii="Arial" w:hAnsi="Arial" w:cs="Arial"/>
                  <w:color w:val="auto"/>
                  <w:sz w:val="20"/>
                  <w:szCs w:val="20"/>
                  <w:u w:val="none"/>
                </w:rPr>
                <w:t>Workplace</w:t>
              </w:r>
            </w:hyperlink>
            <w:r w:rsidR="0010646D">
              <w:rPr>
                <w:rStyle w:val="Hyperlink"/>
                <w:rFonts w:ascii="Arial" w:hAnsi="Arial" w:cs="Arial"/>
                <w:color w:val="auto"/>
                <w:sz w:val="20"/>
                <w:szCs w:val="20"/>
                <w:u w:val="none"/>
              </w:rPr>
              <w:t xml:space="preserve"> risk, is the p</w:t>
            </w:r>
            <w:r w:rsidR="00960F28" w:rsidRPr="00960F28">
              <w:rPr>
                <w:rFonts w:ascii="Arial" w:hAnsi="Arial" w:cs="Arial"/>
                <w:color w:val="222222"/>
                <w:sz w:val="20"/>
                <w:szCs w:val="20"/>
              </w:rPr>
              <w:t>roduct of the consequence and probability of a hazardous event or phenomenon. For example, the risk of developing cancer is estimated as the incremental probability of developing cancer over a lifetime as a result of exposure to potential carcinogens (cancer-causing substances).</w:t>
            </w:r>
          </w:p>
          <w:p w:rsidR="0010646D" w:rsidRPr="0010646D" w:rsidRDefault="0010646D" w:rsidP="00A611F3">
            <w:pPr>
              <w:autoSpaceDE w:val="0"/>
              <w:autoSpaceDN w:val="0"/>
              <w:adjustRightInd w:val="0"/>
              <w:rPr>
                <w:rFonts w:ascii="Arial" w:hAnsi="Arial" w:cs="Arial"/>
                <w:color w:val="007542"/>
                <w:sz w:val="20"/>
                <w:szCs w:val="20"/>
                <w:shd w:val="clear" w:color="auto" w:fill="FFFFFF"/>
              </w:rPr>
            </w:pPr>
          </w:p>
          <w:p w:rsidR="0010646D" w:rsidRPr="009B74CC" w:rsidRDefault="0010646D" w:rsidP="00C00D3B">
            <w:pPr>
              <w:pStyle w:val="NormalWeb"/>
              <w:shd w:val="clear" w:color="auto" w:fill="FFFFFF"/>
              <w:spacing w:after="0"/>
              <w:rPr>
                <w:rFonts w:ascii="Arial" w:hAnsi="Arial" w:cs="Arial"/>
                <w:color w:val="000000"/>
                <w:sz w:val="20"/>
                <w:szCs w:val="20"/>
              </w:rPr>
            </w:pPr>
            <w:r w:rsidRPr="0010646D">
              <w:rPr>
                <w:rFonts w:ascii="Arial" w:hAnsi="Arial" w:cs="Arial"/>
                <w:bCs/>
                <w:color w:val="222222"/>
                <w:sz w:val="20"/>
                <w:szCs w:val="20"/>
              </w:rPr>
              <w:t>To round up</w:t>
            </w:r>
            <w:r>
              <w:rPr>
                <w:rFonts w:ascii="Arial" w:hAnsi="Arial" w:cs="Arial"/>
                <w:bCs/>
                <w:color w:val="222222"/>
                <w:sz w:val="20"/>
                <w:szCs w:val="20"/>
              </w:rPr>
              <w:t>,</w:t>
            </w:r>
            <w:r w:rsidRPr="0010646D">
              <w:rPr>
                <w:rFonts w:ascii="Arial" w:hAnsi="Arial" w:cs="Arial"/>
                <w:bCs/>
                <w:color w:val="222222"/>
                <w:sz w:val="20"/>
                <w:szCs w:val="20"/>
              </w:rPr>
              <w:t xml:space="preserve"> </w:t>
            </w:r>
            <w:r>
              <w:rPr>
                <w:rFonts w:ascii="Arial" w:hAnsi="Arial" w:cs="Arial"/>
                <w:bCs/>
                <w:color w:val="222222"/>
                <w:sz w:val="20"/>
                <w:szCs w:val="20"/>
              </w:rPr>
              <w:t>r</w:t>
            </w:r>
            <w:r w:rsidRPr="0010646D">
              <w:rPr>
                <w:rFonts w:ascii="Arial" w:hAnsi="Arial" w:cs="Arial"/>
                <w:bCs/>
                <w:color w:val="222222"/>
                <w:sz w:val="20"/>
                <w:szCs w:val="20"/>
              </w:rPr>
              <w:t>isk</w:t>
            </w:r>
            <w:r w:rsidRPr="0010646D">
              <w:rPr>
                <w:rFonts w:ascii="Arial" w:hAnsi="Arial" w:cs="Arial"/>
                <w:color w:val="222222"/>
                <w:sz w:val="20"/>
                <w:szCs w:val="20"/>
              </w:rPr>
              <w:t> </w:t>
            </w:r>
            <w:r w:rsidRPr="00960F28">
              <w:rPr>
                <w:rFonts w:ascii="Arial" w:hAnsi="Arial" w:cs="Arial"/>
                <w:color w:val="222222"/>
                <w:sz w:val="20"/>
                <w:szCs w:val="20"/>
              </w:rPr>
              <w:t xml:space="preserve">is the potential for uncontrolled loss of something of value. </w:t>
            </w:r>
            <w:r>
              <w:rPr>
                <w:rFonts w:ascii="Arial" w:hAnsi="Arial" w:cs="Arial"/>
                <w:color w:val="222222"/>
                <w:sz w:val="20"/>
                <w:szCs w:val="20"/>
              </w:rPr>
              <w:t>These v</w:t>
            </w:r>
            <w:r w:rsidRPr="00960F28">
              <w:rPr>
                <w:rFonts w:ascii="Arial" w:hAnsi="Arial" w:cs="Arial"/>
                <w:color w:val="222222"/>
                <w:sz w:val="20"/>
                <w:szCs w:val="20"/>
              </w:rPr>
              <w:t>alues (</w:t>
            </w:r>
            <w:r>
              <w:rPr>
                <w:rFonts w:ascii="Arial" w:hAnsi="Arial" w:cs="Arial"/>
                <w:color w:val="222222"/>
                <w:sz w:val="20"/>
                <w:szCs w:val="20"/>
              </w:rPr>
              <w:t>which may be</w:t>
            </w:r>
            <w:r w:rsidRPr="00960F28">
              <w:rPr>
                <w:rFonts w:ascii="Arial" w:hAnsi="Arial" w:cs="Arial"/>
                <w:color w:val="222222"/>
                <w:sz w:val="20"/>
                <w:szCs w:val="20"/>
              </w:rPr>
              <w:t> </w:t>
            </w:r>
            <w:hyperlink r:id="rId15" w:tooltip="Physical health" w:history="1">
              <w:r w:rsidRPr="0010646D">
                <w:rPr>
                  <w:rStyle w:val="Hyperlink"/>
                  <w:rFonts w:ascii="Arial" w:hAnsi="Arial" w:cs="Arial"/>
                  <w:color w:val="auto"/>
                  <w:sz w:val="20"/>
                  <w:szCs w:val="20"/>
                  <w:u w:val="none"/>
                </w:rPr>
                <w:t>physical health</w:t>
              </w:r>
            </w:hyperlink>
            <w:r w:rsidRPr="00960F28">
              <w:rPr>
                <w:rFonts w:ascii="Arial" w:hAnsi="Arial" w:cs="Arial"/>
                <w:color w:val="222222"/>
                <w:sz w:val="20"/>
                <w:szCs w:val="20"/>
              </w:rPr>
              <w:t>, </w:t>
            </w:r>
            <w:hyperlink r:id="rId16" w:tooltip="Social status" w:history="1">
              <w:r w:rsidRPr="0010646D">
                <w:rPr>
                  <w:rStyle w:val="Hyperlink"/>
                  <w:rFonts w:ascii="Arial" w:hAnsi="Arial" w:cs="Arial"/>
                  <w:color w:val="auto"/>
                  <w:sz w:val="20"/>
                  <w:szCs w:val="20"/>
                  <w:u w:val="none"/>
                </w:rPr>
                <w:t>social status</w:t>
              </w:r>
            </w:hyperlink>
            <w:r w:rsidRPr="00960F28">
              <w:rPr>
                <w:rFonts w:ascii="Arial" w:hAnsi="Arial" w:cs="Arial"/>
                <w:color w:val="222222"/>
                <w:sz w:val="20"/>
                <w:szCs w:val="20"/>
              </w:rPr>
              <w:t xml:space="preserve">, emotional well-being, or financial wealth) can be gained or lost when taking </w:t>
            </w:r>
            <w:r>
              <w:rPr>
                <w:rFonts w:ascii="Arial" w:hAnsi="Arial" w:cs="Arial"/>
                <w:color w:val="222222"/>
                <w:sz w:val="20"/>
                <w:szCs w:val="20"/>
              </w:rPr>
              <w:t xml:space="preserve">a </w:t>
            </w:r>
            <w:r w:rsidRPr="00960F28">
              <w:rPr>
                <w:rFonts w:ascii="Arial" w:hAnsi="Arial" w:cs="Arial"/>
                <w:color w:val="222222"/>
                <w:sz w:val="20"/>
                <w:szCs w:val="20"/>
              </w:rPr>
              <w:t>risk resulting from a given action or inaction, foreseen or unforeseen (</w:t>
            </w:r>
            <w:r>
              <w:rPr>
                <w:rFonts w:ascii="Arial" w:hAnsi="Arial" w:cs="Arial"/>
                <w:color w:val="222222"/>
                <w:sz w:val="20"/>
                <w:szCs w:val="20"/>
              </w:rPr>
              <w:t xml:space="preserve">whether </w:t>
            </w:r>
            <w:r w:rsidRPr="00960F28">
              <w:rPr>
                <w:rFonts w:ascii="Arial" w:hAnsi="Arial" w:cs="Arial"/>
                <w:color w:val="222222"/>
                <w:sz w:val="20"/>
                <w:szCs w:val="20"/>
              </w:rPr>
              <w:t>planned or not planned). Risk can also be defined as the intentional interaction with </w:t>
            </w:r>
            <w:hyperlink r:id="rId17" w:tooltip="Uncertainty" w:history="1">
              <w:r w:rsidRPr="0010646D">
                <w:rPr>
                  <w:rStyle w:val="Hyperlink"/>
                  <w:rFonts w:ascii="Arial" w:hAnsi="Arial" w:cs="Arial"/>
                  <w:color w:val="auto"/>
                  <w:sz w:val="20"/>
                  <w:szCs w:val="20"/>
                  <w:u w:val="none"/>
                </w:rPr>
                <w:t>uncertainty</w:t>
              </w:r>
            </w:hyperlink>
            <w:r w:rsidR="00C00D3B">
              <w:rPr>
                <w:rFonts w:ascii="Arial" w:hAnsi="Arial" w:cs="Arial"/>
                <w:color w:val="222222"/>
                <w:sz w:val="20"/>
                <w:szCs w:val="20"/>
              </w:rPr>
              <w:t>.</w:t>
            </w:r>
            <w:r w:rsidRPr="00960F28">
              <w:rPr>
                <w:rFonts w:ascii="Arial" w:hAnsi="Arial" w:cs="Arial"/>
                <w:color w:val="222222"/>
                <w:sz w:val="20"/>
                <w:szCs w:val="20"/>
              </w:rPr>
              <w:t xml:space="preserve"> Uncertainty is a potential, unpredictable, and uncontrollable outcome; risk is an aspect of action taken in spite of </w:t>
            </w:r>
            <w:r w:rsidRPr="00960F28">
              <w:rPr>
                <w:rFonts w:ascii="Arial" w:hAnsi="Arial" w:cs="Arial"/>
                <w:color w:val="222222"/>
                <w:sz w:val="20"/>
                <w:szCs w:val="20"/>
              </w:rPr>
              <w:lastRenderedPageBreak/>
              <w:t>uncertainty.</w:t>
            </w:r>
            <w:r w:rsidR="00C00D3B">
              <w:rPr>
                <w:rFonts w:ascii="Arial" w:hAnsi="Arial" w:cs="Arial"/>
                <w:color w:val="222222"/>
                <w:sz w:val="20"/>
                <w:szCs w:val="20"/>
              </w:rPr>
              <w:t xml:space="preserve"> </w:t>
            </w:r>
            <w:hyperlink r:id="rId18" w:tooltip="Risk perception" w:history="1">
              <w:r w:rsidRPr="00C00D3B">
                <w:rPr>
                  <w:rStyle w:val="Hyperlink"/>
                  <w:rFonts w:ascii="Arial" w:hAnsi="Arial" w:cs="Arial"/>
                  <w:color w:val="auto"/>
                  <w:sz w:val="20"/>
                  <w:szCs w:val="20"/>
                  <w:u w:val="none"/>
                </w:rPr>
                <w:t>Risk perception</w:t>
              </w:r>
            </w:hyperlink>
            <w:r w:rsidR="00C00D3B">
              <w:rPr>
                <w:rFonts w:ascii="Arial" w:hAnsi="Arial" w:cs="Arial"/>
                <w:color w:val="222222"/>
                <w:sz w:val="20"/>
                <w:szCs w:val="20"/>
              </w:rPr>
              <w:t>,</w:t>
            </w:r>
            <w:r w:rsidRPr="00960F28">
              <w:rPr>
                <w:rFonts w:ascii="Arial" w:hAnsi="Arial" w:cs="Arial"/>
                <w:color w:val="222222"/>
                <w:sz w:val="20"/>
                <w:szCs w:val="20"/>
              </w:rPr>
              <w:t> is the subjective judgment people make about the severity and probability of a risk, and may vary</w:t>
            </w:r>
            <w:r w:rsidR="00C00D3B">
              <w:rPr>
                <w:rFonts w:ascii="Arial" w:hAnsi="Arial" w:cs="Arial"/>
                <w:color w:val="222222"/>
                <w:sz w:val="20"/>
                <w:szCs w:val="20"/>
              </w:rPr>
              <w:t xml:space="preserve"> from one</w:t>
            </w:r>
            <w:r w:rsidRPr="00960F28">
              <w:rPr>
                <w:rFonts w:ascii="Arial" w:hAnsi="Arial" w:cs="Arial"/>
                <w:color w:val="222222"/>
                <w:sz w:val="20"/>
                <w:szCs w:val="20"/>
              </w:rPr>
              <w:t xml:space="preserve"> person to </w:t>
            </w:r>
            <w:r w:rsidR="00C00D3B">
              <w:rPr>
                <w:rFonts w:ascii="Arial" w:hAnsi="Arial" w:cs="Arial"/>
                <w:color w:val="222222"/>
                <w:sz w:val="20"/>
                <w:szCs w:val="20"/>
              </w:rPr>
              <w:t>another</w:t>
            </w:r>
            <w:r w:rsidRPr="00960F28">
              <w:rPr>
                <w:rFonts w:ascii="Arial" w:hAnsi="Arial" w:cs="Arial"/>
                <w:color w:val="222222"/>
                <w:sz w:val="20"/>
                <w:szCs w:val="20"/>
              </w:rPr>
              <w:t>. Any human endeavour carries some risk, but some are much riskier than others.</w:t>
            </w:r>
          </w:p>
          <w:p w:rsidR="00D90FC8" w:rsidRDefault="00C00D3B" w:rsidP="00D90FC8">
            <w:pPr>
              <w:autoSpaceDE w:val="0"/>
              <w:autoSpaceDN w:val="0"/>
              <w:adjustRightInd w:val="0"/>
              <w:spacing w:after="47"/>
              <w:rPr>
                <w:rFonts w:ascii="Arial" w:hAnsi="Arial" w:cs="Arial"/>
                <w:color w:val="000000"/>
                <w:sz w:val="20"/>
                <w:szCs w:val="20"/>
              </w:rPr>
            </w:pPr>
            <w:r w:rsidRPr="00C00D3B">
              <w:rPr>
                <w:rFonts w:ascii="Helvetica" w:hAnsi="Helvetica"/>
                <w:sz w:val="21"/>
                <w:szCs w:val="21"/>
                <w:shd w:val="clear" w:color="auto" w:fill="FFFFFF"/>
              </w:rPr>
              <w:t xml:space="preserve">Adapted from </w:t>
            </w:r>
            <w:r w:rsidR="00960F28" w:rsidRPr="00C00D3B">
              <w:rPr>
                <w:rFonts w:ascii="Helvetica" w:hAnsi="Helvetica"/>
                <w:b/>
                <w:color w:val="00B050"/>
                <w:sz w:val="21"/>
                <w:szCs w:val="21"/>
                <w:shd w:val="clear" w:color="auto" w:fill="FFFFFF"/>
              </w:rPr>
              <w:t>en.wikipedia.org/wiki/Risk</w:t>
            </w:r>
          </w:p>
          <w:p w:rsidR="0010646D" w:rsidRDefault="0010646D" w:rsidP="009B74CC">
            <w:pPr>
              <w:shd w:val="clear" w:color="auto" w:fill="FFFFFF"/>
              <w:textAlignment w:val="baseline"/>
              <w:rPr>
                <w:rFonts w:ascii="Arial" w:eastAsia="Times New Roman" w:hAnsi="Arial" w:cs="Arial"/>
                <w:color w:val="2E3C57"/>
                <w:sz w:val="20"/>
                <w:szCs w:val="20"/>
                <w:lang w:eastAsia="en-GB"/>
              </w:rPr>
            </w:pPr>
          </w:p>
          <w:p w:rsidR="00C00D3B" w:rsidRPr="00AB723E" w:rsidRDefault="00C00D3B" w:rsidP="009B74CC">
            <w:pPr>
              <w:shd w:val="clear" w:color="auto" w:fill="FFFFFF"/>
              <w:textAlignment w:val="baseline"/>
              <w:rPr>
                <w:rFonts w:ascii="Arial" w:eastAsia="Times New Roman" w:hAnsi="Arial" w:cs="Arial"/>
                <w:sz w:val="20"/>
                <w:szCs w:val="20"/>
                <w:lang w:eastAsia="en-GB"/>
              </w:rPr>
            </w:pPr>
            <w:r w:rsidRPr="00AB723E">
              <w:rPr>
                <w:rFonts w:ascii="Arial" w:eastAsia="Times New Roman" w:hAnsi="Arial" w:cs="Arial"/>
                <w:sz w:val="20"/>
                <w:szCs w:val="20"/>
                <w:lang w:eastAsia="en-GB"/>
              </w:rPr>
              <w:t>Project management defines</w:t>
            </w:r>
            <w:r w:rsidR="00AB723E" w:rsidRPr="00AB723E">
              <w:rPr>
                <w:rFonts w:ascii="Arial" w:eastAsia="Times New Roman" w:hAnsi="Arial" w:cs="Arial"/>
                <w:sz w:val="20"/>
                <w:szCs w:val="20"/>
                <w:lang w:eastAsia="en-GB"/>
              </w:rPr>
              <w:t xml:space="preserve"> </w:t>
            </w:r>
            <w:r w:rsidRPr="00AB723E">
              <w:rPr>
                <w:rFonts w:ascii="Arial" w:eastAsia="Times New Roman" w:hAnsi="Arial" w:cs="Arial"/>
                <w:sz w:val="20"/>
                <w:szCs w:val="20"/>
                <w:lang w:eastAsia="en-GB"/>
              </w:rPr>
              <w:t>and clas</w:t>
            </w:r>
            <w:r w:rsidR="00AB723E" w:rsidRPr="00AB723E">
              <w:rPr>
                <w:rFonts w:ascii="Arial" w:eastAsia="Times New Roman" w:hAnsi="Arial" w:cs="Arial"/>
                <w:sz w:val="20"/>
                <w:szCs w:val="20"/>
                <w:lang w:eastAsia="en-GB"/>
              </w:rPr>
              <w:t>s</w:t>
            </w:r>
            <w:r w:rsidRPr="00AB723E">
              <w:rPr>
                <w:rFonts w:ascii="Arial" w:eastAsia="Times New Roman" w:hAnsi="Arial" w:cs="Arial"/>
                <w:sz w:val="20"/>
                <w:szCs w:val="20"/>
                <w:lang w:eastAsia="en-GB"/>
              </w:rPr>
              <w:t>if</w:t>
            </w:r>
            <w:r w:rsidR="00AB723E" w:rsidRPr="00AB723E">
              <w:rPr>
                <w:rFonts w:ascii="Arial" w:eastAsia="Times New Roman" w:hAnsi="Arial" w:cs="Arial"/>
                <w:sz w:val="20"/>
                <w:szCs w:val="20"/>
                <w:lang w:eastAsia="en-GB"/>
              </w:rPr>
              <w:t>ies</w:t>
            </w:r>
            <w:r w:rsidRPr="00AB723E">
              <w:rPr>
                <w:rFonts w:ascii="Arial" w:eastAsia="Times New Roman" w:hAnsi="Arial" w:cs="Arial"/>
                <w:sz w:val="20"/>
                <w:szCs w:val="20"/>
                <w:lang w:eastAsia="en-GB"/>
              </w:rPr>
              <w:t xml:space="preserve"> risk in the following way:</w:t>
            </w:r>
          </w:p>
          <w:p w:rsidR="00960F28" w:rsidRPr="00AB723E" w:rsidRDefault="00960F28" w:rsidP="009B74CC">
            <w:pPr>
              <w:shd w:val="clear" w:color="auto" w:fill="FFFFFF"/>
              <w:textAlignment w:val="baseline"/>
              <w:rPr>
                <w:rFonts w:ascii="Arial" w:eastAsia="Times New Roman" w:hAnsi="Arial" w:cs="Arial"/>
                <w:sz w:val="20"/>
                <w:szCs w:val="20"/>
                <w:lang w:eastAsia="en-GB"/>
              </w:rPr>
            </w:pPr>
            <w:r w:rsidRPr="00AB723E">
              <w:rPr>
                <w:rFonts w:ascii="Arial" w:eastAsia="Times New Roman" w:hAnsi="Arial" w:cs="Arial"/>
                <w:sz w:val="20"/>
                <w:szCs w:val="20"/>
                <w:lang w:eastAsia="en-GB"/>
              </w:rPr>
              <w:t>A Risk is an uncertain event or condition that if it occurs, has a positive or negative effect on a Project's Objectives.</w:t>
            </w:r>
          </w:p>
          <w:p w:rsidR="00C00D3B" w:rsidRPr="00AB723E" w:rsidRDefault="00C00D3B" w:rsidP="009B74CC">
            <w:pPr>
              <w:shd w:val="clear" w:color="auto" w:fill="FFFFFF"/>
              <w:textAlignment w:val="baseline"/>
              <w:rPr>
                <w:rFonts w:ascii="Arial" w:eastAsia="Times New Roman" w:hAnsi="Arial" w:cs="Arial"/>
                <w:sz w:val="20"/>
                <w:szCs w:val="20"/>
                <w:lang w:eastAsia="en-GB"/>
              </w:rPr>
            </w:pPr>
          </w:p>
          <w:p w:rsidR="00960F28" w:rsidRPr="00AB723E" w:rsidRDefault="00AB723E" w:rsidP="009B74CC">
            <w:pPr>
              <w:shd w:val="clear" w:color="auto" w:fill="FFFFFF"/>
              <w:textAlignment w:val="baseline"/>
              <w:rPr>
                <w:rFonts w:ascii="Arial" w:eastAsia="Times New Roman" w:hAnsi="Arial" w:cs="Arial"/>
                <w:sz w:val="20"/>
                <w:szCs w:val="20"/>
                <w:lang w:eastAsia="en-GB"/>
              </w:rPr>
            </w:pPr>
            <w:r w:rsidRPr="00AB723E">
              <w:rPr>
                <w:rFonts w:ascii="Arial" w:eastAsia="Times New Roman" w:hAnsi="Arial" w:cs="Arial"/>
                <w:sz w:val="20"/>
                <w:szCs w:val="20"/>
                <w:lang w:eastAsia="en-GB"/>
              </w:rPr>
              <w:t>C</w:t>
            </w:r>
            <w:r w:rsidR="00960F28" w:rsidRPr="00AB723E">
              <w:rPr>
                <w:rFonts w:ascii="Arial" w:eastAsia="Times New Roman" w:hAnsi="Arial" w:cs="Arial"/>
                <w:sz w:val="20"/>
                <w:szCs w:val="20"/>
                <w:lang w:eastAsia="en-GB"/>
              </w:rPr>
              <w:t>lassifi</w:t>
            </w:r>
            <w:r w:rsidRPr="00AB723E">
              <w:rPr>
                <w:rFonts w:ascii="Arial" w:eastAsia="Times New Roman" w:hAnsi="Arial" w:cs="Arial"/>
                <w:sz w:val="20"/>
                <w:szCs w:val="20"/>
                <w:lang w:eastAsia="en-GB"/>
              </w:rPr>
              <w:t>cations:</w:t>
            </w:r>
          </w:p>
          <w:p w:rsidR="009B74CC" w:rsidRPr="00AB723E" w:rsidRDefault="009B74CC" w:rsidP="00C00D3B">
            <w:pPr>
              <w:shd w:val="clear" w:color="auto" w:fill="FFFFFF"/>
              <w:ind w:left="567"/>
              <w:textAlignment w:val="baseline"/>
              <w:rPr>
                <w:rFonts w:ascii="Arial" w:eastAsia="Times New Roman" w:hAnsi="Arial" w:cs="Arial"/>
                <w:sz w:val="20"/>
                <w:szCs w:val="20"/>
                <w:lang w:eastAsia="en-GB"/>
              </w:rPr>
            </w:pPr>
            <w:r w:rsidRPr="00AB723E">
              <w:rPr>
                <w:rFonts w:ascii="Arial" w:eastAsia="Times New Roman" w:hAnsi="Arial" w:cs="Arial"/>
                <w:sz w:val="20"/>
                <w:szCs w:val="20"/>
                <w:lang w:eastAsia="en-GB"/>
              </w:rPr>
              <w:t>1. Business Risks</w:t>
            </w:r>
          </w:p>
          <w:p w:rsidR="009B74CC" w:rsidRPr="00AB723E" w:rsidRDefault="009B74CC" w:rsidP="00C00D3B">
            <w:pPr>
              <w:shd w:val="clear" w:color="auto" w:fill="FFFFFF"/>
              <w:ind w:left="567"/>
              <w:textAlignment w:val="baseline"/>
              <w:rPr>
                <w:rFonts w:ascii="Arial" w:eastAsia="Times New Roman" w:hAnsi="Arial" w:cs="Arial"/>
                <w:sz w:val="20"/>
                <w:szCs w:val="20"/>
                <w:lang w:eastAsia="en-GB"/>
              </w:rPr>
            </w:pPr>
            <w:r w:rsidRPr="00AB723E">
              <w:rPr>
                <w:rFonts w:ascii="Arial" w:eastAsia="Times New Roman" w:hAnsi="Arial" w:cs="Arial"/>
                <w:sz w:val="20"/>
                <w:szCs w:val="20"/>
                <w:lang w:eastAsia="en-GB"/>
              </w:rPr>
              <w:t>2. Pure Risk</w:t>
            </w:r>
          </w:p>
          <w:p w:rsidR="009B74CC" w:rsidRPr="00AB723E" w:rsidRDefault="009B74CC" w:rsidP="00C00D3B">
            <w:pPr>
              <w:shd w:val="clear" w:color="auto" w:fill="FFFFFF"/>
              <w:ind w:left="567"/>
              <w:textAlignment w:val="baseline"/>
              <w:rPr>
                <w:rFonts w:ascii="Arial" w:eastAsia="Times New Roman" w:hAnsi="Arial" w:cs="Arial"/>
                <w:sz w:val="20"/>
                <w:szCs w:val="20"/>
                <w:lang w:eastAsia="en-GB"/>
              </w:rPr>
            </w:pPr>
            <w:r w:rsidRPr="00AB723E">
              <w:rPr>
                <w:rFonts w:ascii="Arial" w:eastAsia="Times New Roman" w:hAnsi="Arial" w:cs="Arial"/>
                <w:sz w:val="20"/>
                <w:szCs w:val="20"/>
                <w:lang w:eastAsia="en-GB"/>
              </w:rPr>
              <w:t>3. Known Risks</w:t>
            </w:r>
          </w:p>
          <w:p w:rsidR="009B74CC" w:rsidRPr="00AB723E" w:rsidRDefault="009B74CC" w:rsidP="00C00D3B">
            <w:pPr>
              <w:shd w:val="clear" w:color="auto" w:fill="FFFFFF"/>
              <w:ind w:left="567"/>
              <w:textAlignment w:val="baseline"/>
              <w:rPr>
                <w:rFonts w:ascii="Arial" w:eastAsia="Times New Roman" w:hAnsi="Arial" w:cs="Arial"/>
                <w:sz w:val="20"/>
                <w:szCs w:val="20"/>
                <w:lang w:eastAsia="en-GB"/>
              </w:rPr>
            </w:pPr>
            <w:r w:rsidRPr="00AB723E">
              <w:rPr>
                <w:rFonts w:ascii="Arial" w:eastAsia="Times New Roman" w:hAnsi="Arial" w:cs="Arial"/>
                <w:sz w:val="20"/>
                <w:szCs w:val="20"/>
                <w:lang w:eastAsia="en-GB"/>
              </w:rPr>
              <w:t>4. Known Unknown Risks</w:t>
            </w:r>
          </w:p>
          <w:p w:rsidR="009B74CC" w:rsidRPr="00AB723E" w:rsidRDefault="009B74CC" w:rsidP="00C00D3B">
            <w:pPr>
              <w:shd w:val="clear" w:color="auto" w:fill="FFFFFF"/>
              <w:ind w:left="567"/>
              <w:textAlignment w:val="baseline"/>
              <w:rPr>
                <w:rFonts w:ascii="Arial" w:eastAsia="Times New Roman" w:hAnsi="Arial" w:cs="Arial"/>
                <w:sz w:val="20"/>
                <w:szCs w:val="20"/>
                <w:lang w:eastAsia="en-GB"/>
              </w:rPr>
            </w:pPr>
            <w:r w:rsidRPr="00AB723E">
              <w:rPr>
                <w:rFonts w:ascii="Arial" w:eastAsia="Times New Roman" w:hAnsi="Arial" w:cs="Arial"/>
                <w:sz w:val="20"/>
                <w:szCs w:val="20"/>
                <w:lang w:eastAsia="en-GB"/>
              </w:rPr>
              <w:t>5. Unknown Unknown Risks</w:t>
            </w:r>
          </w:p>
          <w:p w:rsidR="009B74CC" w:rsidRPr="00AB723E" w:rsidRDefault="009B74CC" w:rsidP="00C00D3B">
            <w:pPr>
              <w:shd w:val="clear" w:color="auto" w:fill="FFFFFF"/>
              <w:ind w:left="567"/>
              <w:textAlignment w:val="baseline"/>
              <w:rPr>
                <w:rFonts w:ascii="Arial" w:eastAsia="Times New Roman" w:hAnsi="Arial" w:cs="Arial"/>
                <w:sz w:val="20"/>
                <w:szCs w:val="20"/>
                <w:lang w:eastAsia="en-GB"/>
              </w:rPr>
            </w:pPr>
            <w:r w:rsidRPr="00AB723E">
              <w:rPr>
                <w:rFonts w:ascii="Arial" w:eastAsia="Times New Roman" w:hAnsi="Arial" w:cs="Arial"/>
                <w:sz w:val="20"/>
                <w:szCs w:val="20"/>
                <w:lang w:eastAsia="en-GB"/>
              </w:rPr>
              <w:t>6. Risk Classification based on Impact to the Project Objectives</w:t>
            </w:r>
          </w:p>
          <w:p w:rsidR="00D90FC8" w:rsidRDefault="00AB723E" w:rsidP="00D90FC8">
            <w:pPr>
              <w:autoSpaceDE w:val="0"/>
              <w:autoSpaceDN w:val="0"/>
              <w:adjustRightInd w:val="0"/>
              <w:spacing w:after="47"/>
              <w:rPr>
                <w:rFonts w:ascii="Arial" w:hAnsi="Arial" w:cs="Arial"/>
                <w:color w:val="000000"/>
                <w:sz w:val="20"/>
                <w:szCs w:val="20"/>
              </w:rPr>
            </w:pPr>
            <w:r w:rsidRPr="00AB723E">
              <w:rPr>
                <w:rFonts w:ascii="Helvetica" w:hAnsi="Helvetica"/>
                <w:sz w:val="21"/>
                <w:szCs w:val="21"/>
                <w:shd w:val="clear" w:color="auto" w:fill="FFFFFF"/>
              </w:rPr>
              <w:t>From</w:t>
            </w:r>
            <w:r>
              <w:rPr>
                <w:rFonts w:ascii="Helvetica" w:hAnsi="Helvetica"/>
                <w:color w:val="007542"/>
                <w:sz w:val="21"/>
                <w:szCs w:val="21"/>
                <w:shd w:val="clear" w:color="auto" w:fill="FFFFFF"/>
              </w:rPr>
              <w:t xml:space="preserve"> </w:t>
            </w:r>
            <w:r w:rsidR="009B74CC" w:rsidRPr="00AB723E">
              <w:rPr>
                <w:rFonts w:ascii="Helvetica" w:hAnsi="Helvetica"/>
                <w:b/>
                <w:color w:val="00B050"/>
                <w:sz w:val="21"/>
                <w:szCs w:val="21"/>
                <w:shd w:val="clear" w:color="auto" w:fill="FFFFFF"/>
              </w:rPr>
              <w:t>www.answers.com/Q/Types_of_risk_and_definition</w:t>
            </w:r>
            <w:r w:rsidR="009B74CC">
              <w:rPr>
                <w:rFonts w:ascii="Helvetica" w:hAnsi="Helvetica"/>
                <w:color w:val="007542"/>
                <w:sz w:val="21"/>
                <w:szCs w:val="21"/>
                <w:shd w:val="clear" w:color="auto" w:fill="FFFFFF"/>
              </w:rPr>
              <w:t>.</w:t>
            </w:r>
          </w:p>
          <w:p w:rsidR="00D90FC8" w:rsidRDefault="00D90FC8" w:rsidP="00A611F3">
            <w:pPr>
              <w:autoSpaceDE w:val="0"/>
              <w:autoSpaceDN w:val="0"/>
              <w:adjustRightInd w:val="0"/>
              <w:rPr>
                <w:rFonts w:ascii="Arial" w:hAnsi="Arial" w:cs="Arial"/>
                <w:color w:val="000000"/>
                <w:sz w:val="20"/>
                <w:szCs w:val="20"/>
              </w:rPr>
            </w:pPr>
          </w:p>
          <w:p w:rsidR="009B74CC" w:rsidRDefault="00AB723E" w:rsidP="00A611F3">
            <w:pPr>
              <w:autoSpaceDE w:val="0"/>
              <w:autoSpaceDN w:val="0"/>
              <w:adjustRightInd w:val="0"/>
              <w:rPr>
                <w:rFonts w:ascii="Arial" w:hAnsi="Arial" w:cs="Arial"/>
                <w:color w:val="000000"/>
                <w:sz w:val="20"/>
                <w:szCs w:val="20"/>
              </w:rPr>
            </w:pPr>
            <w:r>
              <w:rPr>
                <w:rFonts w:ascii="Arial" w:hAnsi="Arial" w:cs="Arial"/>
                <w:color w:val="000000"/>
                <w:sz w:val="20"/>
                <w:szCs w:val="20"/>
              </w:rPr>
              <w:t xml:space="preserve">However the Leadership and Management level 5 course work uses the </w:t>
            </w:r>
            <w:r w:rsidR="00024070">
              <w:rPr>
                <w:rFonts w:ascii="Arial" w:hAnsi="Arial" w:cs="Arial"/>
                <w:color w:val="000000"/>
                <w:sz w:val="20"/>
                <w:szCs w:val="20"/>
              </w:rPr>
              <w:t>“</w:t>
            </w:r>
            <w:r>
              <w:rPr>
                <w:rFonts w:ascii="Arial" w:hAnsi="Arial" w:cs="Arial"/>
                <w:color w:val="000000"/>
                <w:sz w:val="20"/>
                <w:szCs w:val="20"/>
              </w:rPr>
              <w:t xml:space="preserve">ISO 31000 Risk Management </w:t>
            </w:r>
            <w:r w:rsidR="00024070">
              <w:rPr>
                <w:rFonts w:ascii="Arial" w:hAnsi="Arial" w:cs="Arial"/>
                <w:color w:val="000000"/>
                <w:sz w:val="20"/>
                <w:szCs w:val="20"/>
              </w:rPr>
              <w:t>S</w:t>
            </w:r>
            <w:r>
              <w:rPr>
                <w:rFonts w:ascii="Arial" w:hAnsi="Arial" w:cs="Arial"/>
                <w:color w:val="000000"/>
                <w:sz w:val="20"/>
                <w:szCs w:val="20"/>
              </w:rPr>
              <w:t>tandard</w:t>
            </w:r>
            <w:r w:rsidR="00024070">
              <w:rPr>
                <w:rFonts w:ascii="Arial" w:hAnsi="Arial" w:cs="Arial"/>
                <w:color w:val="000000"/>
                <w:sz w:val="20"/>
                <w:szCs w:val="20"/>
              </w:rPr>
              <w:t>”</w:t>
            </w:r>
            <w:r>
              <w:rPr>
                <w:rFonts w:ascii="Arial" w:hAnsi="Arial" w:cs="Arial"/>
                <w:color w:val="000000"/>
                <w:sz w:val="20"/>
                <w:szCs w:val="20"/>
              </w:rPr>
              <w:t xml:space="preserve"> to define risk as: “The effect of uncertainties on objectives”. </w:t>
            </w:r>
          </w:p>
          <w:p w:rsidR="00AB723E" w:rsidRDefault="00AB723E" w:rsidP="00A611F3">
            <w:pPr>
              <w:autoSpaceDE w:val="0"/>
              <w:autoSpaceDN w:val="0"/>
              <w:adjustRightInd w:val="0"/>
              <w:rPr>
                <w:rFonts w:ascii="Arial" w:hAnsi="Arial" w:cs="Arial"/>
                <w:color w:val="000000"/>
                <w:sz w:val="20"/>
                <w:szCs w:val="20"/>
              </w:rPr>
            </w:pPr>
          </w:p>
          <w:p w:rsidR="0020752C" w:rsidRDefault="0020752C" w:rsidP="00A611F3">
            <w:pPr>
              <w:autoSpaceDE w:val="0"/>
              <w:autoSpaceDN w:val="0"/>
              <w:adjustRightInd w:val="0"/>
              <w:rPr>
                <w:rFonts w:ascii="Arial" w:hAnsi="Arial" w:cs="Arial"/>
                <w:color w:val="000000"/>
                <w:sz w:val="20"/>
                <w:szCs w:val="20"/>
              </w:rPr>
            </w:pPr>
            <w:r>
              <w:rPr>
                <w:rFonts w:ascii="Arial" w:hAnsi="Arial" w:cs="Arial"/>
                <w:color w:val="000000"/>
                <w:sz w:val="20"/>
                <w:szCs w:val="20"/>
              </w:rPr>
              <w:t>Risks are generally broken down into two forms of either Quantitative or Qualitative.</w:t>
            </w:r>
          </w:p>
          <w:p w:rsidR="0020752C" w:rsidRPr="00CC46A5" w:rsidRDefault="0020752C" w:rsidP="00CC46A5">
            <w:pPr>
              <w:pStyle w:val="ListParagraph"/>
              <w:numPr>
                <w:ilvl w:val="0"/>
                <w:numId w:val="40"/>
              </w:numPr>
              <w:autoSpaceDE w:val="0"/>
              <w:autoSpaceDN w:val="0"/>
              <w:adjustRightInd w:val="0"/>
              <w:rPr>
                <w:rFonts w:ascii="Arial" w:hAnsi="Arial" w:cs="Arial"/>
                <w:color w:val="000000"/>
                <w:sz w:val="20"/>
                <w:szCs w:val="20"/>
              </w:rPr>
            </w:pPr>
            <w:r w:rsidRPr="00CC46A5">
              <w:rPr>
                <w:rFonts w:ascii="Arial" w:hAnsi="Arial" w:cs="Arial"/>
                <w:color w:val="000000"/>
                <w:sz w:val="20"/>
                <w:szCs w:val="20"/>
              </w:rPr>
              <w:t>Quantitative risks are as the name suggests those that can be quantified by having a value of some form attached to them. These risks can impact on time (production or delivery for example), people (numbers in the right place with the necessary skills), finances (lost oncome or penalty clauses invoked), production (quantities, quality, schedules met) and many other resources.</w:t>
            </w:r>
          </w:p>
          <w:p w:rsidR="00CC46A5" w:rsidRPr="00CC46A5" w:rsidRDefault="00CC46A5" w:rsidP="00CC46A5">
            <w:pPr>
              <w:pStyle w:val="ListParagraph"/>
              <w:numPr>
                <w:ilvl w:val="0"/>
                <w:numId w:val="40"/>
              </w:numPr>
              <w:autoSpaceDE w:val="0"/>
              <w:autoSpaceDN w:val="0"/>
              <w:adjustRightInd w:val="0"/>
              <w:rPr>
                <w:rFonts w:ascii="Arial" w:hAnsi="Arial" w:cs="Arial"/>
                <w:color w:val="000000"/>
                <w:sz w:val="20"/>
                <w:szCs w:val="20"/>
              </w:rPr>
            </w:pPr>
            <w:r w:rsidRPr="00CC46A5">
              <w:rPr>
                <w:rFonts w:ascii="Arial" w:hAnsi="Arial" w:cs="Arial"/>
                <w:color w:val="000000"/>
                <w:sz w:val="20"/>
                <w:szCs w:val="20"/>
              </w:rPr>
              <w:t>Qualitative risks are risks that cannot be clearly identified and afforded a value. There is a lack of clarity around the likelihood of the risk happening and any impact it may have on the organization, but it needs to be assessed and controlled to avoid organizational c</w:t>
            </w:r>
            <w:r>
              <w:rPr>
                <w:rFonts w:ascii="Arial" w:hAnsi="Arial" w:cs="Arial"/>
                <w:color w:val="000000"/>
                <w:sz w:val="20"/>
                <w:szCs w:val="20"/>
              </w:rPr>
              <w:t>a</w:t>
            </w:r>
            <w:r w:rsidRPr="00CC46A5">
              <w:rPr>
                <w:rFonts w:ascii="Arial" w:hAnsi="Arial" w:cs="Arial"/>
                <w:color w:val="000000"/>
                <w:sz w:val="20"/>
                <w:szCs w:val="20"/>
              </w:rPr>
              <w:t>tastrophe.</w:t>
            </w:r>
          </w:p>
          <w:p w:rsidR="00CC46A5" w:rsidRDefault="00CC46A5" w:rsidP="00A611F3">
            <w:pPr>
              <w:autoSpaceDE w:val="0"/>
              <w:autoSpaceDN w:val="0"/>
              <w:adjustRightInd w:val="0"/>
              <w:rPr>
                <w:rFonts w:ascii="Arial" w:hAnsi="Arial" w:cs="Arial"/>
                <w:color w:val="000000"/>
                <w:sz w:val="20"/>
                <w:szCs w:val="20"/>
              </w:rPr>
            </w:pPr>
          </w:p>
          <w:p w:rsidR="0020752C" w:rsidRDefault="00CC46A5" w:rsidP="00A611F3">
            <w:pPr>
              <w:autoSpaceDE w:val="0"/>
              <w:autoSpaceDN w:val="0"/>
              <w:adjustRightInd w:val="0"/>
              <w:rPr>
                <w:rFonts w:ascii="Arial" w:hAnsi="Arial" w:cs="Arial"/>
                <w:color w:val="000000"/>
                <w:sz w:val="20"/>
                <w:szCs w:val="20"/>
              </w:rPr>
            </w:pPr>
            <w:r>
              <w:rPr>
                <w:rFonts w:ascii="Arial" w:hAnsi="Arial" w:cs="Arial"/>
                <w:color w:val="000000"/>
                <w:sz w:val="20"/>
                <w:szCs w:val="20"/>
              </w:rPr>
              <w:t xml:space="preserve">It is necessary to attempt to quantify all risks to be able to fully understand the potential impact they can have on the organization and set in motion contingencies to control and minimize the effects of the outcomes. </w:t>
            </w:r>
          </w:p>
          <w:p w:rsidR="00CC46A5" w:rsidRDefault="00CC46A5" w:rsidP="00A611F3">
            <w:pPr>
              <w:autoSpaceDE w:val="0"/>
              <w:autoSpaceDN w:val="0"/>
              <w:adjustRightInd w:val="0"/>
              <w:rPr>
                <w:rFonts w:ascii="Arial" w:hAnsi="Arial" w:cs="Arial"/>
                <w:color w:val="000000"/>
                <w:sz w:val="20"/>
                <w:szCs w:val="20"/>
              </w:rPr>
            </w:pPr>
          </w:p>
          <w:p w:rsidR="00024070" w:rsidRDefault="00024070" w:rsidP="00A611F3">
            <w:pPr>
              <w:autoSpaceDE w:val="0"/>
              <w:autoSpaceDN w:val="0"/>
              <w:adjustRightInd w:val="0"/>
              <w:rPr>
                <w:rFonts w:ascii="Arial" w:hAnsi="Arial" w:cs="Arial"/>
                <w:color w:val="000000"/>
                <w:sz w:val="20"/>
                <w:szCs w:val="20"/>
              </w:rPr>
            </w:pPr>
            <w:r>
              <w:rPr>
                <w:rFonts w:ascii="Arial" w:hAnsi="Arial" w:cs="Arial"/>
                <w:color w:val="000000"/>
                <w:sz w:val="20"/>
                <w:szCs w:val="20"/>
              </w:rPr>
              <w:t>More commonly defined as an event, action or consequence</w:t>
            </w:r>
            <w:r w:rsidR="00A611F3">
              <w:rPr>
                <w:rFonts w:ascii="Arial" w:hAnsi="Arial" w:cs="Arial"/>
                <w:color w:val="000000"/>
                <w:sz w:val="20"/>
                <w:szCs w:val="20"/>
              </w:rPr>
              <w:t>,</w:t>
            </w:r>
            <w:r>
              <w:rPr>
                <w:rFonts w:ascii="Arial" w:hAnsi="Arial" w:cs="Arial"/>
                <w:color w:val="000000"/>
                <w:sz w:val="20"/>
                <w:szCs w:val="20"/>
              </w:rPr>
              <w:t xml:space="preserve"> a risk is basically a deviation from normal operations that may have a positive, negative or neutral impact on business</w:t>
            </w:r>
            <w:r w:rsidR="00A611F3">
              <w:rPr>
                <w:rFonts w:ascii="Arial" w:hAnsi="Arial" w:cs="Arial"/>
                <w:color w:val="000000"/>
                <w:sz w:val="20"/>
                <w:szCs w:val="20"/>
              </w:rPr>
              <w:t xml:space="preserve"> in areas such as long term strategies, change management, daily operations and operational finances.</w:t>
            </w:r>
          </w:p>
          <w:p w:rsidR="00AB723E" w:rsidRDefault="00AB723E" w:rsidP="00A611F3">
            <w:pPr>
              <w:autoSpaceDE w:val="0"/>
              <w:autoSpaceDN w:val="0"/>
              <w:adjustRightInd w:val="0"/>
              <w:rPr>
                <w:rFonts w:ascii="Arial" w:hAnsi="Arial" w:cs="Arial"/>
                <w:color w:val="000000"/>
                <w:sz w:val="20"/>
                <w:szCs w:val="20"/>
              </w:rPr>
            </w:pPr>
          </w:p>
          <w:p w:rsidR="00CC46A5" w:rsidRDefault="00CC46A5" w:rsidP="00A611F3">
            <w:pPr>
              <w:autoSpaceDE w:val="0"/>
              <w:autoSpaceDN w:val="0"/>
              <w:adjustRightInd w:val="0"/>
              <w:rPr>
                <w:rFonts w:ascii="Arial" w:hAnsi="Arial" w:cs="Arial"/>
                <w:color w:val="000000"/>
                <w:sz w:val="20"/>
                <w:szCs w:val="20"/>
              </w:rPr>
            </w:pPr>
            <w:r>
              <w:rPr>
                <w:rFonts w:ascii="Arial" w:hAnsi="Arial" w:cs="Arial"/>
                <w:color w:val="000000"/>
                <w:sz w:val="20"/>
                <w:szCs w:val="20"/>
              </w:rPr>
              <w:t>The course material offers the following examples of risks to an organization.</w:t>
            </w:r>
          </w:p>
          <w:p w:rsidR="001F46E7" w:rsidRPr="00FB4D0F" w:rsidRDefault="001F46E7" w:rsidP="00FB4D0F">
            <w:pPr>
              <w:pStyle w:val="ListParagraph"/>
              <w:numPr>
                <w:ilvl w:val="0"/>
                <w:numId w:val="41"/>
              </w:numPr>
              <w:autoSpaceDE w:val="0"/>
              <w:autoSpaceDN w:val="0"/>
              <w:adjustRightInd w:val="0"/>
              <w:rPr>
                <w:rFonts w:ascii="Arial" w:hAnsi="Arial" w:cs="Arial"/>
                <w:color w:val="000000"/>
                <w:sz w:val="20"/>
                <w:szCs w:val="20"/>
              </w:rPr>
            </w:pPr>
            <w:r w:rsidRPr="00FB4D0F">
              <w:rPr>
                <w:rFonts w:ascii="Arial" w:hAnsi="Arial" w:cs="Arial"/>
                <w:color w:val="000000"/>
                <w:sz w:val="20"/>
                <w:szCs w:val="20"/>
              </w:rPr>
              <w:t>Interruptions to the business cycle or processes due to government regulations, economic conditions, social conditions, weather systems and natural disasters.</w:t>
            </w:r>
          </w:p>
          <w:p w:rsidR="00CC46A5" w:rsidRPr="00FB4D0F" w:rsidRDefault="001F46E7" w:rsidP="00FB4D0F">
            <w:pPr>
              <w:pStyle w:val="ListParagraph"/>
              <w:numPr>
                <w:ilvl w:val="0"/>
                <w:numId w:val="41"/>
              </w:numPr>
              <w:autoSpaceDE w:val="0"/>
              <w:autoSpaceDN w:val="0"/>
              <w:adjustRightInd w:val="0"/>
              <w:rPr>
                <w:rFonts w:ascii="Arial" w:hAnsi="Arial" w:cs="Arial"/>
                <w:color w:val="000000"/>
                <w:sz w:val="20"/>
                <w:szCs w:val="20"/>
              </w:rPr>
            </w:pPr>
            <w:r w:rsidRPr="00FB4D0F">
              <w:rPr>
                <w:rFonts w:ascii="Arial" w:hAnsi="Arial" w:cs="Arial"/>
                <w:color w:val="000000"/>
                <w:sz w:val="20"/>
                <w:szCs w:val="20"/>
              </w:rPr>
              <w:t>Unforeseen changes to strategic partnerships, key business relationships, supply and demand failures.</w:t>
            </w:r>
          </w:p>
          <w:p w:rsidR="001F46E7" w:rsidRPr="00FB4D0F" w:rsidRDefault="001F46E7" w:rsidP="00FB4D0F">
            <w:pPr>
              <w:pStyle w:val="ListParagraph"/>
              <w:numPr>
                <w:ilvl w:val="0"/>
                <w:numId w:val="41"/>
              </w:numPr>
              <w:autoSpaceDE w:val="0"/>
              <w:autoSpaceDN w:val="0"/>
              <w:adjustRightInd w:val="0"/>
              <w:rPr>
                <w:rFonts w:ascii="Arial" w:hAnsi="Arial" w:cs="Arial"/>
                <w:color w:val="000000"/>
                <w:sz w:val="20"/>
                <w:szCs w:val="20"/>
              </w:rPr>
            </w:pPr>
            <w:r w:rsidRPr="00FB4D0F">
              <w:rPr>
                <w:rFonts w:ascii="Arial" w:hAnsi="Arial" w:cs="Arial"/>
                <w:color w:val="000000"/>
                <w:sz w:val="20"/>
                <w:szCs w:val="20"/>
              </w:rPr>
              <w:t xml:space="preserve">Changing conditions in the labour market impacting on employee </w:t>
            </w:r>
            <w:r w:rsidR="00FB4D0F" w:rsidRPr="00FB4D0F">
              <w:rPr>
                <w:rFonts w:ascii="Arial" w:hAnsi="Arial" w:cs="Arial"/>
                <w:color w:val="000000"/>
                <w:sz w:val="20"/>
                <w:szCs w:val="20"/>
              </w:rPr>
              <w:t>availability</w:t>
            </w:r>
            <w:r w:rsidRPr="00FB4D0F">
              <w:rPr>
                <w:rFonts w:ascii="Arial" w:hAnsi="Arial" w:cs="Arial"/>
                <w:color w:val="000000"/>
                <w:sz w:val="20"/>
                <w:szCs w:val="20"/>
              </w:rPr>
              <w:t xml:space="preserve"> declines in skills and cost variations.</w:t>
            </w:r>
          </w:p>
          <w:p w:rsidR="001F46E7" w:rsidRPr="00FB4D0F" w:rsidRDefault="001F46E7" w:rsidP="00FB4D0F">
            <w:pPr>
              <w:pStyle w:val="ListParagraph"/>
              <w:numPr>
                <w:ilvl w:val="0"/>
                <w:numId w:val="41"/>
              </w:numPr>
              <w:autoSpaceDE w:val="0"/>
              <w:autoSpaceDN w:val="0"/>
              <w:adjustRightInd w:val="0"/>
              <w:rPr>
                <w:rFonts w:ascii="Arial" w:hAnsi="Arial" w:cs="Arial"/>
                <w:color w:val="000000"/>
                <w:sz w:val="20"/>
                <w:szCs w:val="20"/>
              </w:rPr>
            </w:pPr>
            <w:r w:rsidRPr="00FB4D0F">
              <w:rPr>
                <w:rFonts w:ascii="Arial" w:hAnsi="Arial" w:cs="Arial"/>
                <w:color w:val="000000"/>
                <w:sz w:val="20"/>
                <w:szCs w:val="20"/>
              </w:rPr>
              <w:t xml:space="preserve">Failures in </w:t>
            </w:r>
            <w:r w:rsidR="00FB4D0F" w:rsidRPr="00FB4D0F">
              <w:rPr>
                <w:rFonts w:ascii="Arial" w:hAnsi="Arial" w:cs="Arial"/>
                <w:color w:val="000000"/>
                <w:sz w:val="20"/>
                <w:szCs w:val="20"/>
              </w:rPr>
              <w:t xml:space="preserve">design, </w:t>
            </w:r>
            <w:r w:rsidRPr="00FB4D0F">
              <w:rPr>
                <w:rFonts w:ascii="Arial" w:hAnsi="Arial" w:cs="Arial"/>
                <w:color w:val="000000"/>
                <w:sz w:val="20"/>
                <w:szCs w:val="20"/>
              </w:rPr>
              <w:t xml:space="preserve">production, </w:t>
            </w:r>
            <w:r w:rsidR="00FB4D0F" w:rsidRPr="00FB4D0F">
              <w:rPr>
                <w:rFonts w:ascii="Arial" w:hAnsi="Arial" w:cs="Arial"/>
                <w:color w:val="000000"/>
                <w:sz w:val="20"/>
                <w:szCs w:val="20"/>
              </w:rPr>
              <w:t xml:space="preserve">inventory, </w:t>
            </w:r>
            <w:r w:rsidRPr="00FB4D0F">
              <w:rPr>
                <w:rFonts w:ascii="Arial" w:hAnsi="Arial" w:cs="Arial"/>
                <w:color w:val="000000"/>
                <w:sz w:val="20"/>
                <w:szCs w:val="20"/>
              </w:rPr>
              <w:t>communications, finance and othe</w:t>
            </w:r>
            <w:r w:rsidR="00FB4D0F" w:rsidRPr="00FB4D0F">
              <w:rPr>
                <w:rFonts w:ascii="Arial" w:hAnsi="Arial" w:cs="Arial"/>
                <w:color w:val="000000"/>
                <w:sz w:val="20"/>
                <w:szCs w:val="20"/>
              </w:rPr>
              <w:t>r</w:t>
            </w:r>
            <w:r w:rsidRPr="00FB4D0F">
              <w:rPr>
                <w:rFonts w:ascii="Arial" w:hAnsi="Arial" w:cs="Arial"/>
                <w:color w:val="000000"/>
                <w:sz w:val="20"/>
                <w:szCs w:val="20"/>
              </w:rPr>
              <w:t xml:space="preserve"> computer</w:t>
            </w:r>
            <w:r w:rsidR="00FB4D0F" w:rsidRPr="00FB4D0F">
              <w:rPr>
                <w:rFonts w:ascii="Arial" w:hAnsi="Arial" w:cs="Arial"/>
                <w:color w:val="000000"/>
                <w:sz w:val="20"/>
                <w:szCs w:val="20"/>
              </w:rPr>
              <w:t xml:space="preserve"> sys</w:t>
            </w:r>
            <w:r w:rsidRPr="00FB4D0F">
              <w:rPr>
                <w:rFonts w:ascii="Arial" w:hAnsi="Arial" w:cs="Arial"/>
                <w:color w:val="000000"/>
                <w:sz w:val="20"/>
                <w:szCs w:val="20"/>
              </w:rPr>
              <w:t>tems.</w:t>
            </w:r>
          </w:p>
          <w:p w:rsidR="00FB4D0F" w:rsidRPr="00FB4D0F" w:rsidRDefault="00FB4D0F" w:rsidP="00FB4D0F">
            <w:pPr>
              <w:pStyle w:val="ListParagraph"/>
              <w:numPr>
                <w:ilvl w:val="0"/>
                <w:numId w:val="41"/>
              </w:numPr>
              <w:autoSpaceDE w:val="0"/>
              <w:autoSpaceDN w:val="0"/>
              <w:adjustRightInd w:val="0"/>
              <w:rPr>
                <w:rFonts w:ascii="Arial" w:hAnsi="Arial" w:cs="Arial"/>
                <w:color w:val="000000"/>
                <w:sz w:val="20"/>
                <w:szCs w:val="20"/>
              </w:rPr>
            </w:pPr>
            <w:r w:rsidRPr="00FB4D0F">
              <w:rPr>
                <w:rFonts w:ascii="Arial" w:hAnsi="Arial" w:cs="Arial"/>
                <w:color w:val="000000"/>
                <w:sz w:val="20"/>
                <w:szCs w:val="20"/>
              </w:rPr>
              <w:t>Access to information may be restricted by government, other legal restrictions, privacy and confidentiality concerns (GDPR) and any other controlling frameworks that may be implemented.</w:t>
            </w:r>
          </w:p>
          <w:p w:rsidR="001F46E7" w:rsidRPr="00FB4D0F" w:rsidRDefault="00FB4D0F" w:rsidP="00FB4D0F">
            <w:pPr>
              <w:pStyle w:val="ListParagraph"/>
              <w:numPr>
                <w:ilvl w:val="0"/>
                <w:numId w:val="41"/>
              </w:numPr>
              <w:autoSpaceDE w:val="0"/>
              <w:autoSpaceDN w:val="0"/>
              <w:adjustRightInd w:val="0"/>
              <w:rPr>
                <w:rFonts w:ascii="Arial" w:hAnsi="Arial" w:cs="Arial"/>
                <w:color w:val="000000"/>
                <w:sz w:val="20"/>
                <w:szCs w:val="20"/>
              </w:rPr>
            </w:pPr>
            <w:r w:rsidRPr="00FB4D0F">
              <w:rPr>
                <w:rFonts w:ascii="Arial" w:hAnsi="Arial" w:cs="Arial"/>
                <w:color w:val="000000"/>
                <w:sz w:val="20"/>
                <w:szCs w:val="20"/>
              </w:rPr>
              <w:t>Any security conditions that may arise and affect organizational operations such as a change to the national threat level</w:t>
            </w:r>
          </w:p>
          <w:p w:rsidR="00FB4D0F" w:rsidRPr="00FB4D0F" w:rsidRDefault="00FB4D0F" w:rsidP="00FB4D0F">
            <w:pPr>
              <w:autoSpaceDE w:val="0"/>
              <w:autoSpaceDN w:val="0"/>
              <w:adjustRightInd w:val="0"/>
              <w:spacing w:after="47"/>
              <w:rPr>
                <w:rFonts w:ascii="Arial" w:hAnsi="Arial" w:cs="Arial"/>
                <w:b/>
                <w:color w:val="00B050"/>
                <w:sz w:val="20"/>
                <w:szCs w:val="20"/>
              </w:rPr>
            </w:pPr>
            <w:r w:rsidRPr="00366AD5">
              <w:rPr>
                <w:rFonts w:ascii="Arial" w:hAnsi="Arial" w:cs="Arial"/>
                <w:sz w:val="20"/>
                <w:szCs w:val="20"/>
              </w:rPr>
              <w:t>From</w:t>
            </w:r>
            <w:r w:rsidRPr="00FB4D0F">
              <w:rPr>
                <w:rFonts w:ascii="Arial" w:hAnsi="Arial" w:cs="Arial"/>
                <w:b/>
                <w:color w:val="00B050"/>
                <w:sz w:val="20"/>
                <w:szCs w:val="20"/>
              </w:rPr>
              <w:t xml:space="preserve"> BOLC Leadership and Management level 5 page 2.</w:t>
            </w:r>
          </w:p>
          <w:p w:rsidR="00AB723E" w:rsidRDefault="00AB723E" w:rsidP="00D90FC8">
            <w:pPr>
              <w:autoSpaceDE w:val="0"/>
              <w:autoSpaceDN w:val="0"/>
              <w:adjustRightInd w:val="0"/>
              <w:spacing w:after="47"/>
              <w:rPr>
                <w:rFonts w:ascii="Arial" w:hAnsi="Arial" w:cs="Arial"/>
                <w:color w:val="000000"/>
                <w:sz w:val="20"/>
                <w:szCs w:val="20"/>
              </w:rPr>
            </w:pPr>
          </w:p>
          <w:p w:rsidR="00366AD5" w:rsidRDefault="00366AD5" w:rsidP="00D90FC8">
            <w:pPr>
              <w:autoSpaceDE w:val="0"/>
              <w:autoSpaceDN w:val="0"/>
              <w:adjustRightInd w:val="0"/>
              <w:spacing w:after="47"/>
              <w:rPr>
                <w:rFonts w:ascii="Arial" w:hAnsi="Arial" w:cs="Arial"/>
                <w:b/>
                <w:bCs/>
                <w:color w:val="000000"/>
                <w:sz w:val="20"/>
                <w:szCs w:val="20"/>
              </w:rPr>
            </w:pPr>
          </w:p>
          <w:p w:rsidR="00366AD5" w:rsidRDefault="00366AD5" w:rsidP="00D90FC8">
            <w:pPr>
              <w:autoSpaceDE w:val="0"/>
              <w:autoSpaceDN w:val="0"/>
              <w:adjustRightInd w:val="0"/>
              <w:spacing w:after="47"/>
              <w:rPr>
                <w:rFonts w:ascii="Arial" w:hAnsi="Arial" w:cs="Arial"/>
                <w:b/>
                <w:bCs/>
                <w:color w:val="000000"/>
                <w:sz w:val="20"/>
                <w:szCs w:val="20"/>
              </w:rPr>
            </w:pPr>
          </w:p>
          <w:p w:rsidR="00366AD5" w:rsidRDefault="00366AD5" w:rsidP="00D90FC8">
            <w:pPr>
              <w:autoSpaceDE w:val="0"/>
              <w:autoSpaceDN w:val="0"/>
              <w:adjustRightInd w:val="0"/>
              <w:spacing w:after="47"/>
              <w:rPr>
                <w:rFonts w:ascii="Arial" w:hAnsi="Arial" w:cs="Arial"/>
                <w:b/>
                <w:bCs/>
                <w:color w:val="000000"/>
                <w:sz w:val="20"/>
                <w:szCs w:val="20"/>
              </w:rPr>
            </w:pPr>
          </w:p>
          <w:p w:rsidR="00D90FC8" w:rsidRDefault="00D90FC8" w:rsidP="00D90FC8">
            <w:pPr>
              <w:autoSpaceDE w:val="0"/>
              <w:autoSpaceDN w:val="0"/>
              <w:adjustRightInd w:val="0"/>
              <w:spacing w:after="47"/>
              <w:rPr>
                <w:rFonts w:ascii="Arial" w:hAnsi="Arial" w:cs="Arial"/>
                <w:color w:val="000000"/>
                <w:sz w:val="20"/>
                <w:szCs w:val="20"/>
              </w:rPr>
            </w:pPr>
            <w:r w:rsidRPr="00D90FC8">
              <w:rPr>
                <w:rFonts w:ascii="Arial" w:hAnsi="Arial" w:cs="Arial"/>
                <w:b/>
                <w:bCs/>
                <w:color w:val="000000"/>
                <w:sz w:val="20"/>
                <w:szCs w:val="20"/>
              </w:rPr>
              <w:lastRenderedPageBreak/>
              <w:t xml:space="preserve">2. </w:t>
            </w:r>
            <w:r w:rsidRPr="00CD0ECC">
              <w:rPr>
                <w:rFonts w:ascii="Arial" w:hAnsi="Arial" w:cs="Arial"/>
                <w:b/>
                <w:color w:val="000000"/>
                <w:sz w:val="20"/>
                <w:szCs w:val="20"/>
              </w:rPr>
              <w:t>What are three common risk management techniques?</w:t>
            </w:r>
            <w:r w:rsidRPr="00D90FC8">
              <w:rPr>
                <w:rFonts w:ascii="Arial" w:hAnsi="Arial" w:cs="Arial"/>
                <w:color w:val="000000"/>
                <w:sz w:val="20"/>
                <w:szCs w:val="20"/>
              </w:rPr>
              <w:t xml:space="preserve"> </w:t>
            </w:r>
          </w:p>
          <w:p w:rsidR="001D214F" w:rsidRDefault="00CD0ECC" w:rsidP="00D90FC8">
            <w:pPr>
              <w:autoSpaceDE w:val="0"/>
              <w:autoSpaceDN w:val="0"/>
              <w:adjustRightInd w:val="0"/>
              <w:spacing w:after="47"/>
              <w:rPr>
                <w:rFonts w:ascii="Arial" w:hAnsi="Arial" w:cs="Arial"/>
                <w:color w:val="000000"/>
                <w:sz w:val="20"/>
                <w:szCs w:val="20"/>
              </w:rPr>
            </w:pPr>
            <w:r>
              <w:rPr>
                <w:rFonts w:ascii="Arial" w:hAnsi="Arial" w:cs="Arial"/>
                <w:color w:val="000000"/>
                <w:sz w:val="20"/>
                <w:szCs w:val="20"/>
              </w:rPr>
              <w:t xml:space="preserve">The matrix depicted here is the most common diagram used for identifying the severity of the risk by comparing the “likelihood of it happening” against the “effects </w:t>
            </w:r>
            <w:r w:rsidR="00A13CC2">
              <w:rPr>
                <w:rFonts w:ascii="Arial" w:hAnsi="Arial" w:cs="Arial"/>
                <w:color w:val="000000"/>
                <w:sz w:val="20"/>
                <w:szCs w:val="20"/>
              </w:rPr>
              <w:t xml:space="preserve">(impact) </w:t>
            </w:r>
            <w:r>
              <w:rPr>
                <w:rFonts w:ascii="Arial" w:hAnsi="Arial" w:cs="Arial"/>
                <w:color w:val="000000"/>
                <w:sz w:val="20"/>
                <w:szCs w:val="20"/>
              </w:rPr>
              <w:t>on the organization if it should happen”.</w:t>
            </w:r>
          </w:p>
          <w:p w:rsidR="00CD0ECC" w:rsidRDefault="00CD0ECC" w:rsidP="00D90FC8">
            <w:pPr>
              <w:autoSpaceDE w:val="0"/>
              <w:autoSpaceDN w:val="0"/>
              <w:adjustRightInd w:val="0"/>
              <w:spacing w:after="47"/>
              <w:rPr>
                <w:rFonts w:ascii="Arial" w:hAnsi="Arial" w:cs="Arial"/>
                <w:color w:val="000000"/>
                <w:sz w:val="20"/>
                <w:szCs w:val="20"/>
              </w:rPr>
            </w:pPr>
          </w:p>
          <w:p w:rsidR="001D214F" w:rsidRDefault="001D214F" w:rsidP="00CD0ECC">
            <w:pPr>
              <w:autoSpaceDE w:val="0"/>
              <w:autoSpaceDN w:val="0"/>
              <w:adjustRightInd w:val="0"/>
              <w:spacing w:after="47"/>
              <w:jc w:val="center"/>
              <w:rPr>
                <w:rFonts w:ascii="Arial" w:hAnsi="Arial" w:cs="Arial"/>
                <w:color w:val="000000"/>
                <w:sz w:val="20"/>
                <w:szCs w:val="20"/>
              </w:rPr>
            </w:pPr>
            <w:r>
              <w:rPr>
                <w:noProof/>
                <w:lang w:eastAsia="en-GB"/>
              </w:rPr>
              <w:drawing>
                <wp:inline distT="0" distB="0" distL="0" distR="0">
                  <wp:extent cx="5087874" cy="1739063"/>
                  <wp:effectExtent l="0" t="0" r="0" b="0"/>
                  <wp:docPr id="4" name="Picture 4" descr="http://www.fromtheranks.com/wp-content/uploads/risk_scale_diagr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fromtheranks.com/wp-content/uploads/risk_scale_diagram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94769" cy="1741420"/>
                          </a:xfrm>
                          <a:prstGeom prst="rect">
                            <a:avLst/>
                          </a:prstGeom>
                          <a:noFill/>
                          <a:ln>
                            <a:noFill/>
                          </a:ln>
                        </pic:spPr>
                      </pic:pic>
                    </a:graphicData>
                  </a:graphic>
                </wp:inline>
              </w:drawing>
            </w:r>
          </w:p>
          <w:p w:rsidR="001D214F" w:rsidRDefault="001D214F" w:rsidP="00AC60BE">
            <w:pPr>
              <w:textAlignment w:val="baseline"/>
              <w:rPr>
                <w:rFonts w:ascii="Arial" w:hAnsi="Arial" w:cs="Arial"/>
                <w:sz w:val="20"/>
                <w:szCs w:val="20"/>
              </w:rPr>
            </w:pPr>
          </w:p>
          <w:p w:rsidR="001D214F" w:rsidRDefault="00CD0ECC" w:rsidP="00AC60BE">
            <w:pPr>
              <w:textAlignment w:val="baseline"/>
              <w:rPr>
                <w:rFonts w:ascii="Arial" w:hAnsi="Arial" w:cs="Arial"/>
                <w:sz w:val="20"/>
                <w:szCs w:val="20"/>
              </w:rPr>
            </w:pPr>
            <w:r>
              <w:rPr>
                <w:rFonts w:ascii="Arial" w:hAnsi="Arial" w:cs="Arial"/>
                <w:sz w:val="20"/>
                <w:szCs w:val="20"/>
              </w:rPr>
              <w:t>The BOLC course material offers a more simplisti</w:t>
            </w:r>
            <w:r w:rsidR="0072243B">
              <w:rPr>
                <w:rFonts w:ascii="Arial" w:hAnsi="Arial" w:cs="Arial"/>
                <w:sz w:val="20"/>
                <w:szCs w:val="20"/>
              </w:rPr>
              <w:t>c matrix as shown below.</w:t>
            </w:r>
          </w:p>
          <w:p w:rsidR="0072243B" w:rsidRDefault="0072243B" w:rsidP="00AC60BE">
            <w:pPr>
              <w:textAlignment w:val="baseline"/>
              <w:rPr>
                <w:rFonts w:ascii="Arial" w:hAnsi="Arial" w:cs="Arial"/>
                <w:sz w:val="20"/>
                <w:szCs w:val="20"/>
              </w:rPr>
            </w:pPr>
          </w:p>
          <w:tbl>
            <w:tblPr>
              <w:tblStyle w:val="TableGrid"/>
              <w:tblW w:w="0" w:type="auto"/>
              <w:tblLook w:val="04A0" w:firstRow="1" w:lastRow="0" w:firstColumn="1" w:lastColumn="0" w:noHBand="0" w:noVBand="1"/>
            </w:tblPr>
            <w:tblGrid>
              <w:gridCol w:w="2252"/>
              <w:gridCol w:w="2253"/>
              <w:gridCol w:w="2253"/>
              <w:gridCol w:w="2253"/>
            </w:tblGrid>
            <w:tr w:rsidR="0072243B" w:rsidTr="0072243B">
              <w:tc>
                <w:tcPr>
                  <w:tcW w:w="2252" w:type="dxa"/>
                </w:tcPr>
                <w:p w:rsidR="0072243B" w:rsidRDefault="009C6105" w:rsidP="00AC60BE">
                  <w:pPr>
                    <w:textAlignment w:val="baseline"/>
                    <w:rPr>
                      <w:rFonts w:ascii="Arial" w:hAnsi="Arial" w:cs="Arial"/>
                      <w:sz w:val="20"/>
                      <w:szCs w:val="20"/>
                    </w:rPr>
                  </w:pPr>
                  <w:r>
                    <w:rPr>
                      <w:rFonts w:ascii="Arial" w:hAnsi="Arial" w:cs="Arial"/>
                      <w:noProof/>
                      <w:sz w:val="20"/>
                      <w:szCs w:val="20"/>
                      <w:lang w:eastAsia="en-GB"/>
                    </w:rPr>
                    <mc:AlternateContent>
                      <mc:Choice Requires="wps">
                        <w:drawing>
                          <wp:anchor distT="0" distB="0" distL="114300" distR="114300" simplePos="0" relativeHeight="251661312" behindDoc="0" locked="0" layoutInCell="1" allowOverlap="1" wp14:anchorId="56EFB7C0" wp14:editId="45693291">
                            <wp:simplePos x="0" y="0"/>
                            <wp:positionH relativeFrom="column">
                              <wp:posOffset>621665</wp:posOffset>
                            </wp:positionH>
                            <wp:positionV relativeFrom="paragraph">
                              <wp:posOffset>63500</wp:posOffset>
                            </wp:positionV>
                            <wp:extent cx="0" cy="182880"/>
                            <wp:effectExtent l="95250" t="0" r="57150" b="64770"/>
                            <wp:wrapNone/>
                            <wp:docPr id="2" name="Straight Arrow Connector 2"/>
                            <wp:cNvGraphicFramePr/>
                            <a:graphic xmlns:a="http://schemas.openxmlformats.org/drawingml/2006/main">
                              <a:graphicData uri="http://schemas.microsoft.com/office/word/2010/wordprocessingShape">
                                <wps:wsp>
                                  <wps:cNvCnPr/>
                                  <wps:spPr>
                                    <a:xfrm>
                                      <a:off x="0" y="0"/>
                                      <a:ext cx="0" cy="1828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0AB871F" id="_x0000_t32" coordsize="21600,21600" o:spt="32" o:oned="t" path="m,l21600,21600e" filled="f">
                            <v:path arrowok="t" fillok="f" o:connecttype="none"/>
                            <o:lock v:ext="edit" shapetype="t"/>
                          </v:shapetype>
                          <v:shape id="Straight Arrow Connector 2" o:spid="_x0000_s1026" type="#_x0000_t32" style="position:absolute;margin-left:48.95pt;margin-top:5pt;width:0;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" strokecolor="#4579b8 [3044]">
                            <v:stroke endarrow="open"/>
                          </v:shape>
                        </w:pict>
                      </mc:Fallback>
                    </mc:AlternateContent>
                  </w:r>
                  <w:r w:rsidR="0072243B">
                    <w:rPr>
                      <w:rFonts w:ascii="Arial" w:hAnsi="Arial" w:cs="Arial"/>
                      <w:sz w:val="20"/>
                      <w:szCs w:val="20"/>
                    </w:rPr>
                    <w:t xml:space="preserve">                       Severity</w:t>
                  </w:r>
                </w:p>
                <w:p w:rsidR="0072243B" w:rsidRDefault="009C6105" w:rsidP="0072243B">
                  <w:pPr>
                    <w:textAlignment w:val="baseline"/>
                    <w:rPr>
                      <w:rFonts w:ascii="Arial" w:hAnsi="Arial" w:cs="Arial"/>
                      <w:sz w:val="20"/>
                      <w:szCs w:val="20"/>
                    </w:rPr>
                  </w:pPr>
                  <w:r>
                    <w:rPr>
                      <w:rFonts w:ascii="Arial" w:hAnsi="Arial" w:cs="Arial"/>
                      <w:noProof/>
                      <w:sz w:val="20"/>
                      <w:szCs w:val="20"/>
                      <w:lang w:eastAsia="en-GB"/>
                    </w:rPr>
                    <mc:AlternateContent>
                      <mc:Choice Requires="wps">
                        <w:drawing>
                          <wp:anchor distT="0" distB="0" distL="114300" distR="114300" simplePos="0" relativeHeight="251662336" behindDoc="0" locked="0" layoutInCell="1" allowOverlap="1">
                            <wp:simplePos x="0" y="0"/>
                            <wp:positionH relativeFrom="column">
                              <wp:posOffset>1025525</wp:posOffset>
                            </wp:positionH>
                            <wp:positionV relativeFrom="paragraph">
                              <wp:posOffset>39370</wp:posOffset>
                            </wp:positionV>
                            <wp:extent cx="297180" cy="0"/>
                            <wp:effectExtent l="0" t="76200" r="26670" b="114300"/>
                            <wp:wrapNone/>
                            <wp:docPr id="8" name="Straight Arrow Connector 8"/>
                            <wp:cNvGraphicFramePr/>
                            <a:graphic xmlns:a="http://schemas.openxmlformats.org/drawingml/2006/main">
                              <a:graphicData uri="http://schemas.microsoft.com/office/word/2010/wordprocessingShape">
                                <wps:wsp>
                                  <wps:cNvCnPr/>
                                  <wps:spPr>
                                    <a:xfrm>
                                      <a:off x="0" y="0"/>
                                      <a:ext cx="29718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633AC3" id="Straight Arrow Connector 8" o:spid="_x0000_s1026" type="#_x0000_t32" style="position:absolute;margin-left:80.75pt;margin-top:3.1pt;width:23.4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" strokecolor="#4579b8 [3044]">
                            <v:stroke endarrow="open"/>
                          </v:shape>
                        </w:pict>
                      </mc:Fallback>
                    </mc:AlternateContent>
                  </w:r>
                  <w:r w:rsidR="0072243B">
                    <w:rPr>
                      <w:rFonts w:ascii="Arial" w:hAnsi="Arial" w:cs="Arial"/>
                      <w:sz w:val="20"/>
                      <w:szCs w:val="20"/>
                    </w:rPr>
                    <w:t>Likelihood</w:t>
                  </w:r>
                </w:p>
              </w:tc>
              <w:tc>
                <w:tcPr>
                  <w:tcW w:w="2253" w:type="dxa"/>
                </w:tcPr>
                <w:p w:rsidR="0072243B" w:rsidRDefault="0072243B" w:rsidP="00AC60BE">
                  <w:pPr>
                    <w:textAlignment w:val="baseline"/>
                    <w:rPr>
                      <w:rFonts w:ascii="Arial" w:hAnsi="Arial" w:cs="Arial"/>
                      <w:sz w:val="20"/>
                      <w:szCs w:val="20"/>
                    </w:rPr>
                  </w:pPr>
                </w:p>
                <w:p w:rsidR="0072243B" w:rsidRDefault="0072243B" w:rsidP="00AC60BE">
                  <w:pPr>
                    <w:textAlignment w:val="baseline"/>
                    <w:rPr>
                      <w:rFonts w:ascii="Arial" w:hAnsi="Arial" w:cs="Arial"/>
                      <w:sz w:val="20"/>
                      <w:szCs w:val="20"/>
                    </w:rPr>
                  </w:pPr>
                  <w:r>
                    <w:rPr>
                      <w:rFonts w:ascii="Arial" w:hAnsi="Arial" w:cs="Arial"/>
                      <w:sz w:val="20"/>
                      <w:szCs w:val="20"/>
                    </w:rPr>
                    <w:t>Low</w:t>
                  </w:r>
                </w:p>
              </w:tc>
              <w:tc>
                <w:tcPr>
                  <w:tcW w:w="2253" w:type="dxa"/>
                </w:tcPr>
                <w:p w:rsidR="0072243B" w:rsidRDefault="0072243B" w:rsidP="00AC60BE">
                  <w:pPr>
                    <w:textAlignment w:val="baseline"/>
                    <w:rPr>
                      <w:rFonts w:ascii="Arial" w:hAnsi="Arial" w:cs="Arial"/>
                      <w:sz w:val="20"/>
                      <w:szCs w:val="20"/>
                    </w:rPr>
                  </w:pPr>
                </w:p>
                <w:p w:rsidR="0072243B" w:rsidRDefault="0072243B" w:rsidP="00AC60BE">
                  <w:pPr>
                    <w:textAlignment w:val="baseline"/>
                    <w:rPr>
                      <w:rFonts w:ascii="Arial" w:hAnsi="Arial" w:cs="Arial"/>
                      <w:sz w:val="20"/>
                      <w:szCs w:val="20"/>
                    </w:rPr>
                  </w:pPr>
                  <w:r>
                    <w:rPr>
                      <w:rFonts w:ascii="Arial" w:hAnsi="Arial" w:cs="Arial"/>
                      <w:sz w:val="20"/>
                      <w:szCs w:val="20"/>
                    </w:rPr>
                    <w:t>Medium</w:t>
                  </w:r>
                </w:p>
              </w:tc>
              <w:tc>
                <w:tcPr>
                  <w:tcW w:w="2253" w:type="dxa"/>
                </w:tcPr>
                <w:p w:rsidR="0072243B" w:rsidRDefault="0072243B" w:rsidP="00AC60BE">
                  <w:pPr>
                    <w:textAlignment w:val="baseline"/>
                    <w:rPr>
                      <w:rFonts w:ascii="Arial" w:hAnsi="Arial" w:cs="Arial"/>
                      <w:sz w:val="20"/>
                      <w:szCs w:val="20"/>
                    </w:rPr>
                  </w:pPr>
                </w:p>
                <w:p w:rsidR="0072243B" w:rsidRDefault="0072243B" w:rsidP="00AC60BE">
                  <w:pPr>
                    <w:textAlignment w:val="baseline"/>
                    <w:rPr>
                      <w:rFonts w:ascii="Arial" w:hAnsi="Arial" w:cs="Arial"/>
                      <w:sz w:val="20"/>
                      <w:szCs w:val="20"/>
                    </w:rPr>
                  </w:pPr>
                  <w:r>
                    <w:rPr>
                      <w:rFonts w:ascii="Arial" w:hAnsi="Arial" w:cs="Arial"/>
                      <w:sz w:val="20"/>
                      <w:szCs w:val="20"/>
                    </w:rPr>
                    <w:t>High</w:t>
                  </w:r>
                </w:p>
              </w:tc>
            </w:tr>
            <w:tr w:rsidR="0072243B" w:rsidTr="009C6105">
              <w:tc>
                <w:tcPr>
                  <w:tcW w:w="2252" w:type="dxa"/>
                  <w:vAlign w:val="center"/>
                </w:tcPr>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r>
                    <w:rPr>
                      <w:rFonts w:ascii="Arial" w:hAnsi="Arial" w:cs="Arial"/>
                      <w:sz w:val="20"/>
                      <w:szCs w:val="20"/>
                    </w:rPr>
                    <w:t>Likely</w:t>
                  </w: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tc>
              <w:tc>
                <w:tcPr>
                  <w:tcW w:w="2253" w:type="dxa"/>
                  <w:vAlign w:val="center"/>
                </w:tcPr>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tc>
              <w:tc>
                <w:tcPr>
                  <w:tcW w:w="2253" w:type="dxa"/>
                  <w:vAlign w:val="center"/>
                </w:tcPr>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tc>
              <w:tc>
                <w:tcPr>
                  <w:tcW w:w="2253" w:type="dxa"/>
                  <w:shd w:val="clear" w:color="auto" w:fill="92D050"/>
                  <w:vAlign w:val="center"/>
                </w:tcPr>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r>
                    <w:rPr>
                      <w:rFonts w:ascii="Arial" w:hAnsi="Arial" w:cs="Arial"/>
                      <w:sz w:val="20"/>
                      <w:szCs w:val="20"/>
                    </w:rPr>
                    <w:t>Focus risk management efforts here first</w:t>
                  </w: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tc>
            </w:tr>
            <w:tr w:rsidR="0072243B" w:rsidTr="0072243B">
              <w:tc>
                <w:tcPr>
                  <w:tcW w:w="2252" w:type="dxa"/>
                  <w:vAlign w:val="center"/>
                </w:tcPr>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r>
                    <w:rPr>
                      <w:rFonts w:ascii="Arial" w:hAnsi="Arial" w:cs="Arial"/>
                      <w:sz w:val="20"/>
                      <w:szCs w:val="20"/>
                    </w:rPr>
                    <w:t>Neutral</w:t>
                  </w: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tc>
              <w:tc>
                <w:tcPr>
                  <w:tcW w:w="2253" w:type="dxa"/>
                  <w:vAlign w:val="center"/>
                </w:tcPr>
                <w:p w:rsidR="0072243B" w:rsidRDefault="0072243B" w:rsidP="0072243B">
                  <w:pPr>
                    <w:textAlignment w:val="baseline"/>
                    <w:rPr>
                      <w:rFonts w:ascii="Arial" w:hAnsi="Arial" w:cs="Arial"/>
                      <w:sz w:val="20"/>
                      <w:szCs w:val="20"/>
                    </w:rPr>
                  </w:pPr>
                </w:p>
              </w:tc>
              <w:tc>
                <w:tcPr>
                  <w:tcW w:w="2253" w:type="dxa"/>
                  <w:vAlign w:val="center"/>
                </w:tcPr>
                <w:p w:rsidR="0072243B" w:rsidRDefault="0072243B" w:rsidP="0072243B">
                  <w:pPr>
                    <w:textAlignment w:val="baseline"/>
                    <w:rPr>
                      <w:rFonts w:ascii="Arial" w:hAnsi="Arial" w:cs="Arial"/>
                      <w:sz w:val="20"/>
                      <w:szCs w:val="20"/>
                    </w:rPr>
                  </w:pPr>
                </w:p>
              </w:tc>
              <w:tc>
                <w:tcPr>
                  <w:tcW w:w="2253" w:type="dxa"/>
                  <w:vAlign w:val="center"/>
                </w:tcPr>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tc>
            </w:tr>
            <w:tr w:rsidR="0072243B" w:rsidTr="009C6105">
              <w:tc>
                <w:tcPr>
                  <w:tcW w:w="2252" w:type="dxa"/>
                  <w:vAlign w:val="center"/>
                </w:tcPr>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r>
                    <w:rPr>
                      <w:rFonts w:ascii="Arial" w:hAnsi="Arial" w:cs="Arial"/>
                      <w:sz w:val="20"/>
                      <w:szCs w:val="20"/>
                    </w:rPr>
                    <w:t>Not Likely</w:t>
                  </w: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p w:rsidR="0072243B" w:rsidRDefault="0072243B" w:rsidP="0072243B">
                  <w:pPr>
                    <w:textAlignment w:val="baseline"/>
                    <w:rPr>
                      <w:rFonts w:ascii="Arial" w:hAnsi="Arial" w:cs="Arial"/>
                      <w:sz w:val="20"/>
                      <w:szCs w:val="20"/>
                    </w:rPr>
                  </w:pPr>
                </w:p>
              </w:tc>
              <w:tc>
                <w:tcPr>
                  <w:tcW w:w="2253" w:type="dxa"/>
                  <w:shd w:val="clear" w:color="auto" w:fill="FF0000"/>
                  <w:vAlign w:val="center"/>
                </w:tcPr>
                <w:p w:rsidR="0072243B" w:rsidRDefault="0072243B" w:rsidP="0072243B">
                  <w:pPr>
                    <w:textAlignment w:val="baseline"/>
                    <w:rPr>
                      <w:rFonts w:ascii="Arial" w:hAnsi="Arial" w:cs="Arial"/>
                      <w:sz w:val="20"/>
                      <w:szCs w:val="20"/>
                    </w:rPr>
                  </w:pPr>
                  <w:r>
                    <w:rPr>
                      <w:rFonts w:ascii="Arial" w:hAnsi="Arial" w:cs="Arial"/>
                      <w:sz w:val="20"/>
                      <w:szCs w:val="20"/>
                    </w:rPr>
                    <w:t>Focus risk management efforts here last</w:t>
                  </w:r>
                </w:p>
              </w:tc>
              <w:tc>
                <w:tcPr>
                  <w:tcW w:w="2253" w:type="dxa"/>
                  <w:vAlign w:val="center"/>
                </w:tcPr>
                <w:p w:rsidR="0072243B" w:rsidRDefault="0072243B" w:rsidP="0072243B">
                  <w:pPr>
                    <w:textAlignment w:val="baseline"/>
                    <w:rPr>
                      <w:rFonts w:ascii="Arial" w:hAnsi="Arial" w:cs="Arial"/>
                      <w:sz w:val="20"/>
                      <w:szCs w:val="20"/>
                    </w:rPr>
                  </w:pPr>
                </w:p>
              </w:tc>
              <w:tc>
                <w:tcPr>
                  <w:tcW w:w="2253" w:type="dxa"/>
                  <w:vAlign w:val="center"/>
                </w:tcPr>
                <w:p w:rsidR="0072243B" w:rsidRDefault="0072243B" w:rsidP="0072243B">
                  <w:pPr>
                    <w:textAlignment w:val="baseline"/>
                    <w:rPr>
                      <w:rFonts w:ascii="Arial" w:hAnsi="Arial" w:cs="Arial"/>
                      <w:sz w:val="20"/>
                      <w:szCs w:val="20"/>
                    </w:rPr>
                  </w:pPr>
                </w:p>
              </w:tc>
            </w:tr>
          </w:tbl>
          <w:p w:rsidR="0072243B" w:rsidRDefault="0072243B" w:rsidP="00AC60BE">
            <w:pPr>
              <w:textAlignment w:val="baseline"/>
              <w:rPr>
                <w:rFonts w:ascii="Arial" w:hAnsi="Arial" w:cs="Arial"/>
                <w:sz w:val="20"/>
                <w:szCs w:val="20"/>
              </w:rPr>
            </w:pPr>
          </w:p>
          <w:p w:rsidR="001D214F" w:rsidRDefault="009C6105" w:rsidP="00AC60BE">
            <w:pPr>
              <w:textAlignment w:val="baseline"/>
              <w:rPr>
                <w:rFonts w:ascii="Arial" w:hAnsi="Arial" w:cs="Arial"/>
                <w:sz w:val="20"/>
                <w:szCs w:val="20"/>
              </w:rPr>
            </w:pPr>
            <w:r>
              <w:rPr>
                <w:rFonts w:ascii="Arial" w:hAnsi="Arial" w:cs="Arial"/>
                <w:sz w:val="20"/>
                <w:szCs w:val="20"/>
              </w:rPr>
              <w:t xml:space="preserve">Whatever matrix is used the objective is to identify the severity and likelihood of the risk and ways of removing it or reducing it to an acceptable level. </w:t>
            </w:r>
            <w:r w:rsidR="00A13CC2">
              <w:rPr>
                <w:rFonts w:ascii="Arial" w:hAnsi="Arial" w:cs="Arial"/>
                <w:sz w:val="20"/>
                <w:szCs w:val="20"/>
              </w:rPr>
              <w:t>Moving the risk f</w:t>
            </w:r>
            <w:r>
              <w:rPr>
                <w:rFonts w:ascii="Arial" w:hAnsi="Arial" w:cs="Arial"/>
                <w:sz w:val="20"/>
                <w:szCs w:val="20"/>
              </w:rPr>
              <w:t>rom the red area to a green area</w:t>
            </w:r>
            <w:r w:rsidR="00A13CC2">
              <w:rPr>
                <w:rFonts w:ascii="Arial" w:hAnsi="Arial" w:cs="Arial"/>
                <w:sz w:val="20"/>
                <w:szCs w:val="20"/>
              </w:rPr>
              <w:t xml:space="preserve"> </w:t>
            </w:r>
            <w:r w:rsidR="00D42F1A">
              <w:rPr>
                <w:rFonts w:ascii="Arial" w:hAnsi="Arial" w:cs="Arial"/>
                <w:sz w:val="20"/>
                <w:szCs w:val="20"/>
              </w:rPr>
              <w:t xml:space="preserve">successfully </w:t>
            </w:r>
            <w:r w:rsidR="00A13CC2">
              <w:rPr>
                <w:rFonts w:ascii="Arial" w:hAnsi="Arial" w:cs="Arial"/>
                <w:sz w:val="20"/>
                <w:szCs w:val="20"/>
              </w:rPr>
              <w:t>is risk management.</w:t>
            </w:r>
          </w:p>
          <w:p w:rsidR="001D214F" w:rsidRDefault="001D214F" w:rsidP="00AC60BE">
            <w:pPr>
              <w:textAlignment w:val="baseline"/>
              <w:rPr>
                <w:rFonts w:ascii="Arial" w:hAnsi="Arial" w:cs="Arial"/>
                <w:sz w:val="20"/>
                <w:szCs w:val="20"/>
              </w:rPr>
            </w:pPr>
          </w:p>
          <w:p w:rsidR="003B613B" w:rsidRPr="0084746C" w:rsidRDefault="000751CA" w:rsidP="00AC60BE">
            <w:pPr>
              <w:textAlignment w:val="baseline"/>
              <w:rPr>
                <w:rFonts w:ascii="Arial" w:hAnsi="Arial" w:cs="Arial"/>
                <w:sz w:val="20"/>
                <w:szCs w:val="20"/>
              </w:rPr>
            </w:pPr>
            <w:hyperlink r:id="rId20" w:history="1">
              <w:r w:rsidR="003B613B" w:rsidRPr="0084746C">
                <w:rPr>
                  <w:rStyle w:val="Hyperlink"/>
                  <w:rFonts w:ascii="Arial" w:hAnsi="Arial" w:cs="Arial"/>
                  <w:caps/>
                  <w:color w:val="111111"/>
                  <w:sz w:val="20"/>
                  <w:szCs w:val="20"/>
                  <w:u w:val="none"/>
                </w:rPr>
                <w:t>M</w:t>
              </w:r>
              <w:r w:rsidR="0084746C" w:rsidRPr="0084746C">
                <w:rPr>
                  <w:rStyle w:val="Hyperlink"/>
                  <w:rFonts w:ascii="Arial" w:hAnsi="Arial" w:cs="Arial"/>
                  <w:color w:val="111111"/>
                  <w:sz w:val="20"/>
                  <w:szCs w:val="20"/>
                  <w:u w:val="none"/>
                </w:rPr>
                <w:t>elissa</w:t>
              </w:r>
              <w:r w:rsidR="003B613B" w:rsidRPr="0084746C">
                <w:rPr>
                  <w:rStyle w:val="Hyperlink"/>
                  <w:rFonts w:ascii="Arial" w:hAnsi="Arial" w:cs="Arial"/>
                  <w:caps/>
                  <w:color w:val="111111"/>
                  <w:sz w:val="20"/>
                  <w:szCs w:val="20"/>
                  <w:u w:val="none"/>
                </w:rPr>
                <w:t xml:space="preserve"> H</w:t>
              </w:r>
              <w:r w:rsidR="0084746C" w:rsidRPr="0084746C">
                <w:rPr>
                  <w:rStyle w:val="Hyperlink"/>
                  <w:rFonts w:ascii="Arial" w:hAnsi="Arial" w:cs="Arial"/>
                  <w:color w:val="111111"/>
                  <w:sz w:val="20"/>
                  <w:szCs w:val="20"/>
                  <w:u w:val="none"/>
                </w:rPr>
                <w:t>orton</w:t>
              </w:r>
            </w:hyperlink>
            <w:r w:rsidR="0084746C">
              <w:rPr>
                <w:rStyle w:val="Hyperlink"/>
                <w:rFonts w:ascii="Arial" w:hAnsi="Arial" w:cs="Arial"/>
                <w:caps/>
                <w:color w:val="111111"/>
                <w:sz w:val="20"/>
                <w:szCs w:val="20"/>
                <w:u w:val="none"/>
              </w:rPr>
              <w:t xml:space="preserve"> </w:t>
            </w:r>
            <w:r w:rsidR="007A06A7">
              <w:rPr>
                <w:rStyle w:val="Hyperlink"/>
                <w:rFonts w:ascii="Arial" w:hAnsi="Arial" w:cs="Arial"/>
                <w:color w:val="111111"/>
                <w:sz w:val="20"/>
                <w:szCs w:val="20"/>
                <w:u w:val="none"/>
              </w:rPr>
              <w:t>offered t</w:t>
            </w:r>
            <w:r w:rsidR="00935716">
              <w:rPr>
                <w:rStyle w:val="Hyperlink"/>
                <w:rFonts w:ascii="Arial" w:hAnsi="Arial" w:cs="Arial"/>
                <w:color w:val="111111"/>
                <w:sz w:val="20"/>
                <w:szCs w:val="20"/>
                <w:u w:val="none"/>
              </w:rPr>
              <w:t xml:space="preserve">he following four ways of managing risk when she </w:t>
            </w:r>
            <w:r w:rsidR="0084746C">
              <w:rPr>
                <w:rStyle w:val="Hyperlink"/>
                <w:rFonts w:ascii="Arial" w:hAnsi="Arial" w:cs="Arial"/>
                <w:color w:val="111111"/>
                <w:sz w:val="20"/>
                <w:szCs w:val="20"/>
                <w:u w:val="none"/>
              </w:rPr>
              <w:t xml:space="preserve">wrote in </w:t>
            </w:r>
            <w:r w:rsidR="0084746C">
              <w:rPr>
                <w:rStyle w:val="Hyperlink"/>
                <w:rFonts w:ascii="Arial" w:hAnsi="Arial" w:cs="Arial"/>
                <w:caps/>
                <w:color w:val="111111"/>
                <w:sz w:val="20"/>
                <w:szCs w:val="20"/>
                <w:u w:val="none"/>
              </w:rPr>
              <w:t>D</w:t>
            </w:r>
            <w:r w:rsidR="0084746C">
              <w:rPr>
                <w:rStyle w:val="Hyperlink"/>
                <w:rFonts w:ascii="Arial" w:hAnsi="Arial" w:cs="Arial"/>
                <w:color w:val="111111"/>
                <w:sz w:val="20"/>
                <w:szCs w:val="20"/>
                <w:u w:val="none"/>
              </w:rPr>
              <w:t>ec</w:t>
            </w:r>
            <w:r w:rsidR="0084746C">
              <w:rPr>
                <w:rStyle w:val="Hyperlink"/>
                <w:rFonts w:ascii="Arial" w:hAnsi="Arial" w:cs="Arial"/>
                <w:caps/>
                <w:color w:val="111111"/>
                <w:sz w:val="20"/>
                <w:szCs w:val="20"/>
                <w:u w:val="none"/>
              </w:rPr>
              <w:t xml:space="preserve"> 2018</w:t>
            </w:r>
            <w:r w:rsidR="00935716">
              <w:rPr>
                <w:rStyle w:val="Hyperlink"/>
                <w:rFonts w:ascii="Arial" w:hAnsi="Arial" w:cs="Arial"/>
                <w:caps/>
                <w:color w:val="111111"/>
                <w:sz w:val="20"/>
                <w:szCs w:val="20"/>
                <w:u w:val="none"/>
              </w:rPr>
              <w:t xml:space="preserve"> </w:t>
            </w:r>
            <w:r w:rsidR="00935716">
              <w:rPr>
                <w:rStyle w:val="Hyperlink"/>
                <w:rFonts w:ascii="Arial" w:hAnsi="Arial" w:cs="Arial"/>
                <w:color w:val="111111"/>
                <w:sz w:val="20"/>
                <w:szCs w:val="20"/>
                <w:u w:val="none"/>
              </w:rPr>
              <w:t>that</w:t>
            </w:r>
            <w:r w:rsidR="0084746C">
              <w:rPr>
                <w:rStyle w:val="Hyperlink"/>
                <w:rFonts w:ascii="Arial" w:hAnsi="Arial" w:cs="Arial"/>
                <w:caps/>
                <w:color w:val="111111"/>
                <w:sz w:val="20"/>
                <w:szCs w:val="20"/>
                <w:u w:val="none"/>
              </w:rPr>
              <w:t>,</w:t>
            </w:r>
          </w:p>
          <w:p w:rsidR="003B613B" w:rsidRPr="00AC60BE" w:rsidRDefault="003B613B" w:rsidP="00AC60BE">
            <w:pPr>
              <w:textAlignment w:val="baseline"/>
              <w:rPr>
                <w:rFonts w:ascii="Arial" w:hAnsi="Arial" w:cs="Arial"/>
                <w:sz w:val="20"/>
                <w:szCs w:val="20"/>
              </w:rPr>
            </w:pPr>
            <w:r w:rsidRPr="00AC60BE">
              <w:rPr>
                <w:rFonts w:ascii="Arial" w:hAnsi="Arial" w:cs="Arial"/>
                <w:sz w:val="20"/>
                <w:szCs w:val="20"/>
              </w:rPr>
              <w:t> </w:t>
            </w:r>
          </w:p>
          <w:p w:rsidR="007B3C43" w:rsidRDefault="00A13CC2" w:rsidP="007B3C43">
            <w:pPr>
              <w:pStyle w:val="NormalWeb"/>
              <w:shd w:val="clear" w:color="auto" w:fill="FFFFFF"/>
              <w:spacing w:after="0"/>
              <w:rPr>
                <w:rFonts w:ascii="Arial" w:hAnsi="Arial" w:cs="Arial"/>
                <w:color w:val="111111"/>
                <w:sz w:val="20"/>
                <w:szCs w:val="20"/>
                <w:shd w:val="clear" w:color="auto" w:fill="FFFFFF"/>
              </w:rPr>
            </w:pPr>
            <w:r>
              <w:rPr>
                <w:rFonts w:ascii="Arial" w:hAnsi="Arial" w:cs="Arial"/>
                <w:color w:val="111111"/>
                <w:sz w:val="20"/>
                <w:szCs w:val="20"/>
              </w:rPr>
              <w:t xml:space="preserve">Risk </w:t>
            </w:r>
            <w:r w:rsidR="003B613B" w:rsidRPr="00AC60BE">
              <w:rPr>
                <w:rFonts w:ascii="Arial" w:hAnsi="Arial" w:cs="Arial"/>
                <w:color w:val="111111"/>
                <w:sz w:val="20"/>
                <w:szCs w:val="20"/>
              </w:rPr>
              <w:t xml:space="preserve">comes in a variety of tangible and intangible forms </w:t>
            </w:r>
            <w:r>
              <w:rPr>
                <w:rFonts w:ascii="Arial" w:hAnsi="Arial" w:cs="Arial"/>
                <w:color w:val="111111"/>
                <w:sz w:val="20"/>
                <w:szCs w:val="20"/>
              </w:rPr>
              <w:t>throughout the life of an organization.</w:t>
            </w:r>
            <w:r w:rsidR="003B613B" w:rsidRPr="00AC60BE">
              <w:rPr>
                <w:rFonts w:ascii="Arial" w:hAnsi="Arial" w:cs="Arial"/>
                <w:color w:val="111111"/>
                <w:sz w:val="20"/>
                <w:szCs w:val="20"/>
              </w:rPr>
              <w:t xml:space="preserve"> Some occur during </w:t>
            </w:r>
            <w:r>
              <w:rPr>
                <w:rFonts w:ascii="Arial" w:hAnsi="Arial" w:cs="Arial"/>
                <w:color w:val="111111"/>
                <w:sz w:val="20"/>
                <w:szCs w:val="20"/>
              </w:rPr>
              <w:t xml:space="preserve">daily </w:t>
            </w:r>
            <w:r w:rsidR="003B613B" w:rsidRPr="00AC60BE">
              <w:rPr>
                <w:rFonts w:ascii="Arial" w:hAnsi="Arial" w:cs="Arial"/>
                <w:color w:val="111111"/>
                <w:sz w:val="20"/>
                <w:szCs w:val="20"/>
              </w:rPr>
              <w:t>operations, whil</w:t>
            </w:r>
            <w:r>
              <w:rPr>
                <w:rFonts w:ascii="Arial" w:hAnsi="Arial" w:cs="Arial"/>
                <w:color w:val="111111"/>
                <w:sz w:val="20"/>
                <w:szCs w:val="20"/>
              </w:rPr>
              <w:t>st</w:t>
            </w:r>
            <w:r w:rsidR="003B613B" w:rsidRPr="00AC60BE">
              <w:rPr>
                <w:rFonts w:ascii="Arial" w:hAnsi="Arial" w:cs="Arial"/>
                <w:color w:val="111111"/>
                <w:sz w:val="20"/>
                <w:szCs w:val="20"/>
              </w:rPr>
              <w:t xml:space="preserve"> others </w:t>
            </w:r>
            <w:r>
              <w:rPr>
                <w:rFonts w:ascii="Arial" w:hAnsi="Arial" w:cs="Arial"/>
                <w:color w:val="111111"/>
                <w:sz w:val="20"/>
                <w:szCs w:val="20"/>
              </w:rPr>
              <w:t>arise from</w:t>
            </w:r>
            <w:r w:rsidR="003B613B" w:rsidRPr="00AC60BE">
              <w:rPr>
                <w:rFonts w:ascii="Arial" w:hAnsi="Arial" w:cs="Arial"/>
                <w:color w:val="111111"/>
                <w:sz w:val="20"/>
                <w:szCs w:val="20"/>
              </w:rPr>
              <w:t xml:space="preserve"> extraordinary circumstances that are not easily identified. Regardless of a</w:t>
            </w:r>
            <w:r w:rsidR="007B3C43">
              <w:rPr>
                <w:rFonts w:ascii="Arial" w:hAnsi="Arial" w:cs="Arial"/>
                <w:color w:val="111111"/>
                <w:sz w:val="20"/>
                <w:szCs w:val="20"/>
              </w:rPr>
              <w:t xml:space="preserve">n organizations specific industry, operational </w:t>
            </w:r>
            <w:hyperlink r:id="rId21" w:history="1">
              <w:r w:rsidR="003B613B" w:rsidRPr="007B3C43">
                <w:rPr>
                  <w:rStyle w:val="Hyperlink"/>
                  <w:rFonts w:ascii="Arial" w:hAnsi="Arial" w:cs="Arial"/>
                  <w:color w:val="auto"/>
                  <w:sz w:val="20"/>
                  <w:szCs w:val="20"/>
                  <w:u w:val="none"/>
                </w:rPr>
                <w:t>business model</w:t>
              </w:r>
            </w:hyperlink>
            <w:r w:rsidR="007B3C43">
              <w:rPr>
                <w:rStyle w:val="Hyperlink"/>
                <w:rFonts w:ascii="Arial" w:hAnsi="Arial" w:cs="Arial"/>
                <w:color w:val="auto"/>
                <w:sz w:val="20"/>
                <w:szCs w:val="20"/>
                <w:u w:val="none"/>
              </w:rPr>
              <w:t>, gross or net income,</w:t>
            </w:r>
            <w:r w:rsidR="003B613B" w:rsidRPr="00AC60BE">
              <w:rPr>
                <w:rFonts w:ascii="Arial" w:hAnsi="Arial" w:cs="Arial"/>
                <w:color w:val="111111"/>
                <w:sz w:val="20"/>
                <w:szCs w:val="20"/>
              </w:rPr>
              <w:t xml:space="preserve"> business risks must be identified as a strategic aspect of </w:t>
            </w:r>
            <w:hyperlink r:id="rId22" w:history="1">
              <w:r w:rsidR="003B613B" w:rsidRPr="007B3C43">
                <w:rPr>
                  <w:rStyle w:val="Hyperlink"/>
                  <w:rFonts w:ascii="Arial" w:hAnsi="Arial" w:cs="Arial"/>
                  <w:color w:val="auto"/>
                  <w:sz w:val="20"/>
                  <w:szCs w:val="20"/>
                  <w:u w:val="none"/>
                </w:rPr>
                <w:t>business planning</w:t>
              </w:r>
            </w:hyperlink>
            <w:r w:rsidR="007B3C43">
              <w:rPr>
                <w:rStyle w:val="Hyperlink"/>
                <w:rFonts w:ascii="Arial" w:hAnsi="Arial" w:cs="Arial"/>
                <w:color w:val="auto"/>
                <w:sz w:val="20"/>
                <w:szCs w:val="20"/>
                <w:u w:val="none"/>
              </w:rPr>
              <w:t xml:space="preserve"> and </w:t>
            </w:r>
            <w:r w:rsidR="003B613B" w:rsidRPr="00AC60BE">
              <w:rPr>
                <w:rFonts w:ascii="Arial" w:hAnsi="Arial" w:cs="Arial"/>
                <w:color w:val="111111"/>
                <w:sz w:val="20"/>
                <w:szCs w:val="20"/>
                <w:shd w:val="clear" w:color="auto" w:fill="FFFFFF"/>
              </w:rPr>
              <w:t>appropriate steps</w:t>
            </w:r>
            <w:r w:rsidR="007B3C43">
              <w:rPr>
                <w:rFonts w:ascii="Arial" w:hAnsi="Arial" w:cs="Arial"/>
                <w:color w:val="111111"/>
                <w:sz w:val="20"/>
                <w:szCs w:val="20"/>
                <w:shd w:val="clear" w:color="auto" w:fill="FFFFFF"/>
              </w:rPr>
              <w:t xml:space="preserve"> taken</w:t>
            </w:r>
            <w:r w:rsidR="003B613B" w:rsidRPr="00AC60BE">
              <w:rPr>
                <w:rFonts w:ascii="Arial" w:hAnsi="Arial" w:cs="Arial"/>
                <w:color w:val="111111"/>
                <w:sz w:val="20"/>
                <w:szCs w:val="20"/>
                <w:shd w:val="clear" w:color="auto" w:fill="FFFFFF"/>
              </w:rPr>
              <w:t xml:space="preserve"> to manage them</w:t>
            </w:r>
            <w:r w:rsidR="007B3C43">
              <w:rPr>
                <w:rFonts w:ascii="Arial" w:hAnsi="Arial" w:cs="Arial"/>
                <w:color w:val="111111"/>
                <w:sz w:val="20"/>
                <w:szCs w:val="20"/>
                <w:shd w:val="clear" w:color="auto" w:fill="FFFFFF"/>
              </w:rPr>
              <w:t xml:space="preserve"> in order to</w:t>
            </w:r>
            <w:r w:rsidR="003B613B" w:rsidRPr="00AC60BE">
              <w:rPr>
                <w:rFonts w:ascii="Arial" w:hAnsi="Arial" w:cs="Arial"/>
                <w:color w:val="111111"/>
                <w:sz w:val="20"/>
                <w:szCs w:val="20"/>
                <w:shd w:val="clear" w:color="auto" w:fill="FFFFFF"/>
              </w:rPr>
              <w:t xml:space="preserve"> protect the </w:t>
            </w:r>
            <w:hyperlink r:id="rId23" w:history="1">
              <w:r w:rsidR="003B613B" w:rsidRPr="007B3C43">
                <w:rPr>
                  <w:rStyle w:val="Hyperlink"/>
                  <w:rFonts w:ascii="Arial" w:hAnsi="Arial" w:cs="Arial"/>
                  <w:color w:val="auto"/>
                  <w:sz w:val="20"/>
                  <w:szCs w:val="20"/>
                  <w:u w:val="none"/>
                  <w:shd w:val="clear" w:color="auto" w:fill="FFFFFF"/>
                </w:rPr>
                <w:t>business assets</w:t>
              </w:r>
            </w:hyperlink>
            <w:r w:rsidR="003B613B" w:rsidRPr="00AC60BE">
              <w:rPr>
                <w:rFonts w:ascii="Arial" w:hAnsi="Arial" w:cs="Arial"/>
                <w:color w:val="111111"/>
                <w:sz w:val="20"/>
                <w:szCs w:val="20"/>
                <w:shd w:val="clear" w:color="auto" w:fill="FFFFFF"/>
              </w:rPr>
              <w:t xml:space="preserve">. </w:t>
            </w:r>
          </w:p>
          <w:p w:rsidR="007B3C43" w:rsidRDefault="007B3C43" w:rsidP="007B3C43">
            <w:pPr>
              <w:pStyle w:val="NormalWeb"/>
              <w:shd w:val="clear" w:color="auto" w:fill="FFFFFF"/>
              <w:spacing w:after="0"/>
              <w:rPr>
                <w:rFonts w:ascii="Arial" w:hAnsi="Arial" w:cs="Arial"/>
                <w:color w:val="111111"/>
                <w:sz w:val="20"/>
                <w:szCs w:val="20"/>
                <w:shd w:val="clear" w:color="auto" w:fill="FFFFFF"/>
              </w:rPr>
            </w:pPr>
          </w:p>
          <w:p w:rsidR="00D90FC8" w:rsidRPr="00AC60BE" w:rsidRDefault="003B613B" w:rsidP="007B3C43">
            <w:pPr>
              <w:pStyle w:val="NormalWeb"/>
              <w:shd w:val="clear" w:color="auto" w:fill="FFFFFF"/>
              <w:spacing w:after="0"/>
              <w:rPr>
                <w:rFonts w:ascii="Arial" w:hAnsi="Arial" w:cs="Arial"/>
                <w:color w:val="111111"/>
                <w:sz w:val="20"/>
                <w:szCs w:val="20"/>
                <w:shd w:val="clear" w:color="auto" w:fill="FFFFFF"/>
              </w:rPr>
            </w:pPr>
            <w:r w:rsidRPr="00AC60BE">
              <w:rPr>
                <w:rFonts w:ascii="Arial" w:hAnsi="Arial" w:cs="Arial"/>
                <w:color w:val="111111"/>
                <w:sz w:val="20"/>
                <w:szCs w:val="20"/>
                <w:shd w:val="clear" w:color="auto" w:fill="FFFFFF"/>
              </w:rPr>
              <w:t xml:space="preserve">The most common </w:t>
            </w:r>
            <w:hyperlink r:id="rId24" w:history="1">
              <w:r w:rsidRPr="007B3C43">
                <w:rPr>
                  <w:rStyle w:val="Hyperlink"/>
                  <w:rFonts w:ascii="Arial" w:hAnsi="Arial" w:cs="Arial"/>
                  <w:color w:val="auto"/>
                  <w:sz w:val="20"/>
                  <w:szCs w:val="20"/>
                  <w:u w:val="none"/>
                  <w:shd w:val="clear" w:color="auto" w:fill="FFFFFF"/>
                </w:rPr>
                <w:t>risk management</w:t>
              </w:r>
            </w:hyperlink>
            <w:r w:rsidRPr="00AC60BE">
              <w:rPr>
                <w:rFonts w:ascii="Arial" w:hAnsi="Arial" w:cs="Arial"/>
                <w:color w:val="111111"/>
                <w:sz w:val="20"/>
                <w:szCs w:val="20"/>
                <w:shd w:val="clear" w:color="auto" w:fill="FFFFFF"/>
              </w:rPr>
              <w:t> techniques include avoidance, mitigation, transfer, and acceptance.</w:t>
            </w:r>
          </w:p>
          <w:p w:rsidR="003B613B" w:rsidRDefault="003B613B" w:rsidP="00AC60BE">
            <w:pPr>
              <w:autoSpaceDE w:val="0"/>
              <w:autoSpaceDN w:val="0"/>
              <w:adjustRightInd w:val="0"/>
              <w:rPr>
                <w:rFonts w:ascii="Arial" w:hAnsi="Arial" w:cs="Arial"/>
                <w:color w:val="111111"/>
                <w:sz w:val="20"/>
                <w:szCs w:val="20"/>
                <w:shd w:val="clear" w:color="auto" w:fill="FFFFFF"/>
              </w:rPr>
            </w:pPr>
          </w:p>
          <w:p w:rsidR="007B3C43" w:rsidRDefault="007B3C43" w:rsidP="007B3C43">
            <w:pPr>
              <w:autoSpaceDE w:val="0"/>
              <w:autoSpaceDN w:val="0"/>
              <w:adjustRightInd w:val="0"/>
              <w:jc w:val="center"/>
              <w:rPr>
                <w:rFonts w:ascii="Arial" w:hAnsi="Arial" w:cs="Arial"/>
                <w:color w:val="111111"/>
                <w:sz w:val="20"/>
                <w:szCs w:val="20"/>
                <w:shd w:val="clear" w:color="auto" w:fill="FFFFFF"/>
              </w:rPr>
            </w:pPr>
            <w:r>
              <w:rPr>
                <w:noProof/>
                <w:lang w:eastAsia="en-GB"/>
              </w:rPr>
              <w:lastRenderedPageBreak/>
              <w:drawing>
                <wp:inline distT="0" distB="0" distL="0" distR="0" wp14:anchorId="7BF44BC7" wp14:editId="660C1158">
                  <wp:extent cx="1493520" cy="1485900"/>
                  <wp:effectExtent l="0" t="0" r="0" b="0"/>
                  <wp:docPr id="7" name="Picture 7" descr="https://tse1.mm.bing.net/th?id=OIP.B2Jq94seQjFP6k_LeuQDigHaHW&amp;pid=Api&amp;P=0&amp;w=157&amp;h=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se1.mm.bing.net/th?id=OIP.B2Jq94seQjFP6k_LeuQDigHaHW&amp;pid=Api&amp;P=0&amp;w=157&amp;h=15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93520" cy="1485900"/>
                          </a:xfrm>
                          <a:prstGeom prst="rect">
                            <a:avLst/>
                          </a:prstGeom>
                          <a:noFill/>
                          <a:ln>
                            <a:noFill/>
                          </a:ln>
                        </pic:spPr>
                      </pic:pic>
                    </a:graphicData>
                  </a:graphic>
                </wp:inline>
              </w:drawing>
            </w:r>
          </w:p>
          <w:p w:rsidR="007B3C43" w:rsidRPr="00AC60BE" w:rsidRDefault="007B3C43" w:rsidP="00AC60BE">
            <w:pPr>
              <w:autoSpaceDE w:val="0"/>
              <w:autoSpaceDN w:val="0"/>
              <w:adjustRightInd w:val="0"/>
              <w:rPr>
                <w:rFonts w:ascii="Arial" w:hAnsi="Arial" w:cs="Arial"/>
                <w:color w:val="111111"/>
                <w:sz w:val="20"/>
                <w:szCs w:val="20"/>
                <w:shd w:val="clear" w:color="auto" w:fill="FFFFFF"/>
              </w:rPr>
            </w:pPr>
          </w:p>
          <w:p w:rsidR="003B613B" w:rsidRPr="00AC60BE" w:rsidRDefault="003B613B" w:rsidP="00AC60BE">
            <w:pPr>
              <w:pStyle w:val="Heading2"/>
              <w:shd w:val="clear" w:color="auto" w:fill="FFFFFF"/>
              <w:spacing w:before="0"/>
              <w:outlineLvl w:val="1"/>
              <w:rPr>
                <w:rFonts w:ascii="Arial" w:hAnsi="Arial" w:cs="Arial"/>
                <w:b w:val="0"/>
                <w:bCs w:val="0"/>
                <w:color w:val="111111"/>
                <w:sz w:val="20"/>
                <w:szCs w:val="20"/>
              </w:rPr>
            </w:pPr>
            <w:r w:rsidRPr="00AC60BE">
              <w:rPr>
                <w:rStyle w:val="mntl-sc-block-headingtext"/>
                <w:rFonts w:ascii="Arial" w:hAnsi="Arial" w:cs="Arial"/>
                <w:b w:val="0"/>
                <w:bCs w:val="0"/>
                <w:color w:val="111111"/>
                <w:sz w:val="20"/>
                <w:szCs w:val="20"/>
              </w:rPr>
              <w:t>Avoidance of Risk</w:t>
            </w:r>
            <w:r w:rsidR="00E5679A">
              <w:rPr>
                <w:rStyle w:val="mntl-sc-block-headingtext"/>
                <w:rFonts w:ascii="Arial" w:hAnsi="Arial" w:cs="Arial"/>
                <w:b w:val="0"/>
                <w:bCs w:val="0"/>
                <w:color w:val="111111"/>
                <w:sz w:val="20"/>
                <w:szCs w:val="20"/>
              </w:rPr>
              <w:t>:</w:t>
            </w:r>
          </w:p>
          <w:p w:rsidR="003B613B" w:rsidRPr="00AC60BE" w:rsidRDefault="003B613B" w:rsidP="00AC60BE">
            <w:pPr>
              <w:pStyle w:val="NormalWeb"/>
              <w:shd w:val="clear" w:color="auto" w:fill="FFFFFF"/>
              <w:spacing w:after="0"/>
              <w:rPr>
                <w:rFonts w:ascii="Arial" w:hAnsi="Arial" w:cs="Arial"/>
                <w:color w:val="111111"/>
                <w:sz w:val="20"/>
                <w:szCs w:val="20"/>
              </w:rPr>
            </w:pPr>
            <w:r w:rsidRPr="00AC60BE">
              <w:rPr>
                <w:rFonts w:ascii="Arial" w:hAnsi="Arial" w:cs="Arial"/>
                <w:color w:val="111111"/>
                <w:sz w:val="20"/>
                <w:szCs w:val="20"/>
              </w:rPr>
              <w:t>The easiest way for a</w:t>
            </w:r>
            <w:r w:rsidR="007B3C43">
              <w:rPr>
                <w:rFonts w:ascii="Arial" w:hAnsi="Arial" w:cs="Arial"/>
                <w:color w:val="111111"/>
                <w:sz w:val="20"/>
                <w:szCs w:val="20"/>
              </w:rPr>
              <w:t xml:space="preserve">n organization </w:t>
            </w:r>
            <w:r w:rsidRPr="00AC60BE">
              <w:rPr>
                <w:rFonts w:ascii="Arial" w:hAnsi="Arial" w:cs="Arial"/>
                <w:color w:val="111111"/>
                <w:sz w:val="20"/>
                <w:szCs w:val="20"/>
              </w:rPr>
              <w:t xml:space="preserve">to manage </w:t>
            </w:r>
            <w:r w:rsidR="007B3C43">
              <w:rPr>
                <w:rFonts w:ascii="Arial" w:hAnsi="Arial" w:cs="Arial"/>
                <w:color w:val="111111"/>
                <w:sz w:val="20"/>
                <w:szCs w:val="20"/>
              </w:rPr>
              <w:t>any</w:t>
            </w:r>
            <w:r w:rsidRPr="00AC60BE">
              <w:rPr>
                <w:rFonts w:ascii="Arial" w:hAnsi="Arial" w:cs="Arial"/>
                <w:color w:val="111111"/>
                <w:sz w:val="20"/>
                <w:szCs w:val="20"/>
              </w:rPr>
              <w:t xml:space="preserve"> identified risk is to avoid it altogether. In its most common form, avoidance takes place when a business refuses to engage in activities known or perceived to carry a risk of any kind. </w:t>
            </w:r>
            <w:r w:rsidR="00E5679A">
              <w:rPr>
                <w:rFonts w:ascii="Arial" w:hAnsi="Arial" w:cs="Arial"/>
                <w:color w:val="111111"/>
                <w:sz w:val="20"/>
                <w:szCs w:val="20"/>
              </w:rPr>
              <w:t xml:space="preserve">An example of risk avoidance would be </w:t>
            </w:r>
            <w:r w:rsidRPr="00AC60BE">
              <w:rPr>
                <w:rFonts w:ascii="Arial" w:hAnsi="Arial" w:cs="Arial"/>
                <w:color w:val="111111"/>
                <w:sz w:val="20"/>
                <w:szCs w:val="20"/>
              </w:rPr>
              <w:t xml:space="preserve">a business </w:t>
            </w:r>
            <w:r w:rsidR="00E5679A">
              <w:rPr>
                <w:rFonts w:ascii="Arial" w:hAnsi="Arial" w:cs="Arial"/>
                <w:color w:val="111111"/>
                <w:sz w:val="20"/>
                <w:szCs w:val="20"/>
              </w:rPr>
              <w:t>may</w:t>
            </w:r>
            <w:r w:rsidRPr="00AC60BE">
              <w:rPr>
                <w:rFonts w:ascii="Arial" w:hAnsi="Arial" w:cs="Arial"/>
                <w:color w:val="111111"/>
                <w:sz w:val="20"/>
                <w:szCs w:val="20"/>
              </w:rPr>
              <w:t xml:space="preserve"> forgo </w:t>
            </w:r>
            <w:r w:rsidR="00E5679A">
              <w:rPr>
                <w:rFonts w:ascii="Arial" w:hAnsi="Arial" w:cs="Arial"/>
                <w:color w:val="111111"/>
                <w:sz w:val="20"/>
                <w:szCs w:val="20"/>
              </w:rPr>
              <w:t xml:space="preserve">the </w:t>
            </w:r>
            <w:r w:rsidRPr="00AC60BE">
              <w:rPr>
                <w:rFonts w:ascii="Arial" w:hAnsi="Arial" w:cs="Arial"/>
                <w:color w:val="111111"/>
                <w:sz w:val="20"/>
                <w:szCs w:val="20"/>
              </w:rPr>
              <w:t>purchas</w:t>
            </w:r>
            <w:r w:rsidR="00E5679A">
              <w:rPr>
                <w:rFonts w:ascii="Arial" w:hAnsi="Arial" w:cs="Arial"/>
                <w:color w:val="111111"/>
                <w:sz w:val="20"/>
                <w:szCs w:val="20"/>
              </w:rPr>
              <w:t>e of</w:t>
            </w:r>
            <w:r w:rsidRPr="00AC60BE">
              <w:rPr>
                <w:rFonts w:ascii="Arial" w:hAnsi="Arial" w:cs="Arial"/>
                <w:color w:val="111111"/>
                <w:sz w:val="20"/>
                <w:szCs w:val="20"/>
              </w:rPr>
              <w:t xml:space="preserve"> a building for a new retail location, </w:t>
            </w:r>
            <w:r w:rsidR="00E5679A">
              <w:rPr>
                <w:rFonts w:ascii="Arial" w:hAnsi="Arial" w:cs="Arial"/>
                <w:color w:val="111111"/>
                <w:sz w:val="20"/>
                <w:szCs w:val="20"/>
              </w:rPr>
              <w:t xml:space="preserve">due to </w:t>
            </w:r>
            <w:r w:rsidRPr="00AC60BE">
              <w:rPr>
                <w:rFonts w:ascii="Arial" w:hAnsi="Arial" w:cs="Arial"/>
                <w:color w:val="111111"/>
                <w:sz w:val="20"/>
                <w:szCs w:val="20"/>
              </w:rPr>
              <w:t xml:space="preserve">the </w:t>
            </w:r>
            <w:r w:rsidR="00E5679A">
              <w:rPr>
                <w:rFonts w:ascii="Arial" w:hAnsi="Arial" w:cs="Arial"/>
                <w:color w:val="111111"/>
                <w:sz w:val="20"/>
                <w:szCs w:val="20"/>
              </w:rPr>
              <w:t xml:space="preserve">high </w:t>
            </w:r>
            <w:r w:rsidRPr="00AC60BE">
              <w:rPr>
                <w:rFonts w:ascii="Arial" w:hAnsi="Arial" w:cs="Arial"/>
                <w:color w:val="111111"/>
                <w:sz w:val="20"/>
                <w:szCs w:val="20"/>
              </w:rPr>
              <w:t xml:space="preserve">risk of </w:t>
            </w:r>
            <w:r w:rsidR="00E5679A">
              <w:rPr>
                <w:rFonts w:ascii="Arial" w:hAnsi="Arial" w:cs="Arial"/>
                <w:color w:val="111111"/>
                <w:sz w:val="20"/>
                <w:szCs w:val="20"/>
              </w:rPr>
              <w:t>the</w:t>
            </w:r>
            <w:r w:rsidRPr="00AC60BE">
              <w:rPr>
                <w:rFonts w:ascii="Arial" w:hAnsi="Arial" w:cs="Arial"/>
                <w:color w:val="111111"/>
                <w:sz w:val="20"/>
                <w:szCs w:val="20"/>
              </w:rPr>
              <w:t xml:space="preserve"> venue not generating enough </w:t>
            </w:r>
            <w:hyperlink r:id="rId26" w:history="1">
              <w:r w:rsidRPr="00E5679A">
                <w:rPr>
                  <w:rStyle w:val="Hyperlink"/>
                  <w:rFonts w:ascii="Arial" w:hAnsi="Arial" w:cs="Arial"/>
                  <w:color w:val="auto"/>
                  <w:sz w:val="20"/>
                  <w:szCs w:val="20"/>
                  <w:u w:val="none"/>
                </w:rPr>
                <w:t>revenue</w:t>
              </w:r>
            </w:hyperlink>
            <w:r w:rsidRPr="00E5679A">
              <w:rPr>
                <w:rFonts w:ascii="Arial" w:hAnsi="Arial" w:cs="Arial"/>
                <w:sz w:val="20"/>
                <w:szCs w:val="20"/>
              </w:rPr>
              <w:t> </w:t>
            </w:r>
            <w:r w:rsidRPr="00AC60BE">
              <w:rPr>
                <w:rFonts w:ascii="Arial" w:hAnsi="Arial" w:cs="Arial"/>
                <w:color w:val="111111"/>
                <w:sz w:val="20"/>
                <w:szCs w:val="20"/>
              </w:rPr>
              <w:t>to cover the cost of the building</w:t>
            </w:r>
            <w:r w:rsidR="00E5679A">
              <w:rPr>
                <w:rFonts w:ascii="Arial" w:hAnsi="Arial" w:cs="Arial"/>
                <w:color w:val="111111"/>
                <w:sz w:val="20"/>
                <w:szCs w:val="20"/>
              </w:rPr>
              <w:t xml:space="preserve">. </w:t>
            </w:r>
            <w:r w:rsidRPr="00AC60BE">
              <w:rPr>
                <w:rFonts w:ascii="Arial" w:hAnsi="Arial" w:cs="Arial"/>
                <w:color w:val="111111"/>
                <w:sz w:val="20"/>
                <w:szCs w:val="20"/>
              </w:rPr>
              <w:t>Similarly, a hospital may avoid performing certain procedures known to carry a high degree of risk to the well-being of patients.</w:t>
            </w:r>
          </w:p>
          <w:p w:rsidR="003B613B" w:rsidRPr="00AC60BE" w:rsidRDefault="003B613B" w:rsidP="00AC60BE">
            <w:pPr>
              <w:pStyle w:val="NormalWeb"/>
              <w:shd w:val="clear" w:color="auto" w:fill="FFFFFF"/>
              <w:spacing w:after="0"/>
              <w:rPr>
                <w:rFonts w:ascii="Arial" w:hAnsi="Arial" w:cs="Arial"/>
                <w:color w:val="111111"/>
                <w:sz w:val="20"/>
                <w:szCs w:val="20"/>
              </w:rPr>
            </w:pPr>
            <w:r w:rsidRPr="00AC60BE">
              <w:rPr>
                <w:rFonts w:ascii="Arial" w:hAnsi="Arial" w:cs="Arial"/>
                <w:color w:val="111111"/>
                <w:sz w:val="20"/>
                <w:szCs w:val="20"/>
              </w:rPr>
              <w:t xml:space="preserve">Although avoiding risk is </w:t>
            </w:r>
            <w:r w:rsidR="00E5679A">
              <w:rPr>
                <w:rFonts w:ascii="Arial" w:hAnsi="Arial" w:cs="Arial"/>
                <w:color w:val="111111"/>
                <w:sz w:val="20"/>
                <w:szCs w:val="20"/>
              </w:rPr>
              <w:t xml:space="preserve">the ultimate </w:t>
            </w:r>
            <w:r w:rsidRPr="00AC60BE">
              <w:rPr>
                <w:rFonts w:ascii="Arial" w:hAnsi="Arial" w:cs="Arial"/>
                <w:color w:val="111111"/>
                <w:sz w:val="20"/>
                <w:szCs w:val="20"/>
              </w:rPr>
              <w:t xml:space="preserve">method </w:t>
            </w:r>
            <w:r w:rsidR="00E5679A">
              <w:rPr>
                <w:rFonts w:ascii="Arial" w:hAnsi="Arial" w:cs="Arial"/>
                <w:color w:val="111111"/>
                <w:sz w:val="20"/>
                <w:szCs w:val="20"/>
              </w:rPr>
              <w:t>for</w:t>
            </w:r>
            <w:r w:rsidRPr="00AC60BE">
              <w:rPr>
                <w:rFonts w:ascii="Arial" w:hAnsi="Arial" w:cs="Arial"/>
                <w:color w:val="111111"/>
                <w:sz w:val="20"/>
                <w:szCs w:val="20"/>
              </w:rPr>
              <w:t xml:space="preserve"> manag</w:t>
            </w:r>
            <w:r w:rsidR="00E5679A">
              <w:rPr>
                <w:rFonts w:ascii="Arial" w:hAnsi="Arial" w:cs="Arial"/>
                <w:color w:val="111111"/>
                <w:sz w:val="20"/>
                <w:szCs w:val="20"/>
              </w:rPr>
              <w:t>ing</w:t>
            </w:r>
            <w:r w:rsidRPr="00AC60BE">
              <w:rPr>
                <w:rFonts w:ascii="Arial" w:hAnsi="Arial" w:cs="Arial"/>
                <w:color w:val="111111"/>
                <w:sz w:val="20"/>
                <w:szCs w:val="20"/>
              </w:rPr>
              <w:t xml:space="preserve"> potential threats to a business, the strategy also often results in lost </w:t>
            </w:r>
            <w:hyperlink r:id="rId27" w:history="1">
              <w:r w:rsidRPr="00E5679A">
                <w:rPr>
                  <w:rStyle w:val="Hyperlink"/>
                  <w:rFonts w:ascii="Arial" w:hAnsi="Arial" w:cs="Arial"/>
                  <w:color w:val="auto"/>
                  <w:sz w:val="20"/>
                  <w:szCs w:val="20"/>
                  <w:u w:val="none"/>
                </w:rPr>
                <w:t>revenue potential</w:t>
              </w:r>
            </w:hyperlink>
            <w:r w:rsidRPr="00AC60BE">
              <w:rPr>
                <w:rFonts w:ascii="Arial" w:hAnsi="Arial" w:cs="Arial"/>
                <w:color w:val="111111"/>
                <w:sz w:val="20"/>
                <w:szCs w:val="20"/>
              </w:rPr>
              <w:t>.</w:t>
            </w:r>
          </w:p>
          <w:p w:rsidR="00AC60BE" w:rsidRDefault="00AC60BE" w:rsidP="00AC60BE">
            <w:pPr>
              <w:pStyle w:val="Heading2"/>
              <w:shd w:val="clear" w:color="auto" w:fill="FFFFFF"/>
              <w:spacing w:before="0"/>
              <w:outlineLvl w:val="1"/>
              <w:rPr>
                <w:rStyle w:val="mntl-sc-block-headingtext"/>
                <w:rFonts w:ascii="Arial" w:hAnsi="Arial" w:cs="Arial"/>
                <w:b w:val="0"/>
                <w:bCs w:val="0"/>
                <w:color w:val="111111"/>
                <w:sz w:val="20"/>
                <w:szCs w:val="20"/>
              </w:rPr>
            </w:pPr>
          </w:p>
          <w:p w:rsidR="003B613B" w:rsidRPr="00AC60BE" w:rsidRDefault="003B613B" w:rsidP="00AC60BE">
            <w:pPr>
              <w:pStyle w:val="Heading2"/>
              <w:shd w:val="clear" w:color="auto" w:fill="FFFFFF"/>
              <w:spacing w:before="0"/>
              <w:outlineLvl w:val="1"/>
              <w:rPr>
                <w:rFonts w:ascii="Arial" w:hAnsi="Arial" w:cs="Arial"/>
                <w:b w:val="0"/>
                <w:bCs w:val="0"/>
                <w:color w:val="111111"/>
                <w:sz w:val="20"/>
                <w:szCs w:val="20"/>
              </w:rPr>
            </w:pPr>
            <w:r w:rsidRPr="00AC60BE">
              <w:rPr>
                <w:rStyle w:val="mntl-sc-block-headingtext"/>
                <w:rFonts w:ascii="Arial" w:hAnsi="Arial" w:cs="Arial"/>
                <w:b w:val="0"/>
                <w:bCs w:val="0"/>
                <w:color w:val="111111"/>
                <w:sz w:val="20"/>
                <w:szCs w:val="20"/>
              </w:rPr>
              <w:t>Risk Mitigation</w:t>
            </w:r>
            <w:r w:rsidR="007B3C43">
              <w:rPr>
                <w:rStyle w:val="mntl-sc-block-headingtext"/>
                <w:rFonts w:ascii="Arial" w:hAnsi="Arial" w:cs="Arial"/>
                <w:b w:val="0"/>
                <w:bCs w:val="0"/>
                <w:color w:val="111111"/>
                <w:sz w:val="20"/>
                <w:szCs w:val="20"/>
              </w:rPr>
              <w:t xml:space="preserve"> or reduction</w:t>
            </w:r>
            <w:r w:rsidR="00E5679A">
              <w:rPr>
                <w:rStyle w:val="mntl-sc-block-headingtext"/>
                <w:rFonts w:ascii="Arial" w:hAnsi="Arial" w:cs="Arial"/>
                <w:b w:val="0"/>
                <w:bCs w:val="0"/>
                <w:color w:val="111111"/>
                <w:sz w:val="20"/>
                <w:szCs w:val="20"/>
              </w:rPr>
              <w:t>:</w:t>
            </w:r>
          </w:p>
          <w:p w:rsidR="003B613B" w:rsidRPr="00AC60BE" w:rsidRDefault="003B613B" w:rsidP="00AC60BE">
            <w:pPr>
              <w:pStyle w:val="NormalWeb"/>
              <w:shd w:val="clear" w:color="auto" w:fill="FFFFFF"/>
              <w:spacing w:after="0"/>
              <w:rPr>
                <w:rFonts w:ascii="Arial" w:hAnsi="Arial" w:cs="Arial"/>
                <w:color w:val="111111"/>
                <w:sz w:val="20"/>
                <w:szCs w:val="20"/>
              </w:rPr>
            </w:pPr>
            <w:r w:rsidRPr="00AC60BE">
              <w:rPr>
                <w:rFonts w:ascii="Arial" w:hAnsi="Arial" w:cs="Arial"/>
                <w:color w:val="111111"/>
                <w:sz w:val="20"/>
                <w:szCs w:val="20"/>
              </w:rPr>
              <w:t>Businesses can also choose to manage risk through mitigation or reduction. </w:t>
            </w:r>
            <w:r w:rsidR="00E5679A">
              <w:rPr>
                <w:rFonts w:ascii="Arial" w:hAnsi="Arial" w:cs="Arial"/>
                <w:color w:val="111111"/>
                <w:sz w:val="20"/>
                <w:szCs w:val="20"/>
              </w:rPr>
              <w:t>This entails putting in place alternatives or control measures to lessen the impact of</w:t>
            </w:r>
            <w:r w:rsidRPr="00AC60BE">
              <w:rPr>
                <w:rFonts w:ascii="Arial" w:hAnsi="Arial" w:cs="Arial"/>
                <w:color w:val="111111"/>
                <w:sz w:val="20"/>
                <w:szCs w:val="20"/>
              </w:rPr>
              <w:t xml:space="preserve"> any negative consequence of specific, </w:t>
            </w:r>
            <w:r w:rsidR="00E5679A">
              <w:rPr>
                <w:rFonts w:ascii="Arial" w:hAnsi="Arial" w:cs="Arial"/>
                <w:color w:val="111111"/>
                <w:sz w:val="20"/>
                <w:szCs w:val="20"/>
              </w:rPr>
              <w:t>identified</w:t>
            </w:r>
            <w:r w:rsidRPr="00AC60BE">
              <w:rPr>
                <w:rFonts w:ascii="Arial" w:hAnsi="Arial" w:cs="Arial"/>
                <w:color w:val="111111"/>
                <w:sz w:val="20"/>
                <w:szCs w:val="20"/>
              </w:rPr>
              <w:t xml:space="preserve"> risks, and is most often used when those risks are unavoidable. For example, a </w:t>
            </w:r>
            <w:r w:rsidR="008D41F1">
              <w:rPr>
                <w:rFonts w:ascii="Arial" w:hAnsi="Arial" w:cs="Arial"/>
                <w:color w:val="111111"/>
                <w:sz w:val="20"/>
                <w:szCs w:val="20"/>
              </w:rPr>
              <w:t xml:space="preserve">manufacturer would mitigate/reduce the risk of accidents whilst using machinery by fitting safety guards and improving safe working practices, supported by more stringent supervision. </w:t>
            </w:r>
            <w:r w:rsidRPr="00AC60BE">
              <w:rPr>
                <w:rFonts w:ascii="Arial" w:hAnsi="Arial" w:cs="Arial"/>
                <w:color w:val="111111"/>
                <w:sz w:val="20"/>
                <w:szCs w:val="20"/>
              </w:rPr>
              <w:t xml:space="preserve">Similarly, </w:t>
            </w:r>
            <w:r w:rsidR="008D41F1">
              <w:rPr>
                <w:rFonts w:ascii="Arial" w:hAnsi="Arial" w:cs="Arial"/>
                <w:color w:val="111111"/>
                <w:sz w:val="20"/>
                <w:szCs w:val="20"/>
              </w:rPr>
              <w:t>a software company</w:t>
            </w:r>
            <w:r w:rsidRPr="00AC60BE">
              <w:rPr>
                <w:rFonts w:ascii="Arial" w:hAnsi="Arial" w:cs="Arial"/>
                <w:color w:val="111111"/>
                <w:sz w:val="20"/>
                <w:szCs w:val="20"/>
              </w:rPr>
              <w:t xml:space="preserve"> </w:t>
            </w:r>
            <w:r w:rsidR="008D41F1">
              <w:rPr>
                <w:rFonts w:ascii="Arial" w:hAnsi="Arial" w:cs="Arial"/>
                <w:color w:val="111111"/>
                <w:sz w:val="20"/>
                <w:szCs w:val="20"/>
              </w:rPr>
              <w:t xml:space="preserve">would </w:t>
            </w:r>
            <w:r w:rsidRPr="00AC60BE">
              <w:rPr>
                <w:rFonts w:ascii="Arial" w:hAnsi="Arial" w:cs="Arial"/>
                <w:color w:val="111111"/>
                <w:sz w:val="20"/>
                <w:szCs w:val="20"/>
              </w:rPr>
              <w:t>mitigate</w:t>
            </w:r>
            <w:r w:rsidR="008D41F1">
              <w:rPr>
                <w:rFonts w:ascii="Arial" w:hAnsi="Arial" w:cs="Arial"/>
                <w:color w:val="111111"/>
                <w:sz w:val="20"/>
                <w:szCs w:val="20"/>
              </w:rPr>
              <w:t xml:space="preserve">/reduce </w:t>
            </w:r>
            <w:r w:rsidRPr="00AC60BE">
              <w:rPr>
                <w:rFonts w:ascii="Arial" w:hAnsi="Arial" w:cs="Arial"/>
                <w:color w:val="111111"/>
                <w:sz w:val="20"/>
                <w:szCs w:val="20"/>
              </w:rPr>
              <w:t xml:space="preserve">the risk of a new program not functioning correctly by releasing the product in stages. </w:t>
            </w:r>
          </w:p>
          <w:p w:rsidR="00AC60BE" w:rsidRDefault="00AC60BE" w:rsidP="00AC60BE">
            <w:pPr>
              <w:pStyle w:val="Heading2"/>
              <w:shd w:val="clear" w:color="auto" w:fill="FFFFFF"/>
              <w:spacing w:before="0"/>
              <w:outlineLvl w:val="1"/>
              <w:rPr>
                <w:rStyle w:val="mntl-sc-block-headingtext"/>
                <w:rFonts w:ascii="Arial" w:hAnsi="Arial" w:cs="Arial"/>
                <w:b w:val="0"/>
                <w:bCs w:val="0"/>
                <w:color w:val="111111"/>
                <w:sz w:val="20"/>
                <w:szCs w:val="20"/>
              </w:rPr>
            </w:pPr>
          </w:p>
          <w:p w:rsidR="003B613B" w:rsidRPr="00AC60BE" w:rsidRDefault="003B613B" w:rsidP="00AC60BE">
            <w:pPr>
              <w:pStyle w:val="Heading2"/>
              <w:shd w:val="clear" w:color="auto" w:fill="FFFFFF"/>
              <w:spacing w:before="0"/>
              <w:outlineLvl w:val="1"/>
              <w:rPr>
                <w:rFonts w:ascii="Arial" w:hAnsi="Arial" w:cs="Arial"/>
                <w:b w:val="0"/>
                <w:bCs w:val="0"/>
                <w:color w:val="111111"/>
                <w:sz w:val="20"/>
                <w:szCs w:val="20"/>
              </w:rPr>
            </w:pPr>
            <w:r w:rsidRPr="00AC60BE">
              <w:rPr>
                <w:rStyle w:val="mntl-sc-block-headingtext"/>
                <w:rFonts w:ascii="Arial" w:hAnsi="Arial" w:cs="Arial"/>
                <w:b w:val="0"/>
                <w:bCs w:val="0"/>
                <w:color w:val="111111"/>
                <w:sz w:val="20"/>
                <w:szCs w:val="20"/>
              </w:rPr>
              <w:t>Transfer of Risk</w:t>
            </w:r>
            <w:r w:rsidR="008D41F1">
              <w:rPr>
                <w:rStyle w:val="mntl-sc-block-headingtext"/>
                <w:rFonts w:ascii="Arial" w:hAnsi="Arial" w:cs="Arial"/>
                <w:b w:val="0"/>
                <w:bCs w:val="0"/>
                <w:color w:val="111111"/>
                <w:sz w:val="20"/>
                <w:szCs w:val="20"/>
              </w:rPr>
              <w:t>:</w:t>
            </w:r>
          </w:p>
          <w:p w:rsidR="003B613B" w:rsidRPr="00AC60BE" w:rsidRDefault="003B613B" w:rsidP="00AC60BE">
            <w:pPr>
              <w:pStyle w:val="NormalWeb"/>
              <w:shd w:val="clear" w:color="auto" w:fill="FFFFFF"/>
              <w:spacing w:after="0"/>
              <w:rPr>
                <w:rFonts w:ascii="Arial" w:hAnsi="Arial" w:cs="Arial"/>
                <w:color w:val="111111"/>
                <w:sz w:val="20"/>
                <w:szCs w:val="20"/>
              </w:rPr>
            </w:pPr>
            <w:r w:rsidRPr="00AC60BE">
              <w:rPr>
                <w:rFonts w:ascii="Arial" w:hAnsi="Arial" w:cs="Arial"/>
                <w:color w:val="111111"/>
                <w:sz w:val="20"/>
                <w:szCs w:val="20"/>
              </w:rPr>
              <w:t xml:space="preserve">In some instances, </w:t>
            </w:r>
            <w:r w:rsidR="008D41F1">
              <w:rPr>
                <w:rFonts w:ascii="Arial" w:hAnsi="Arial" w:cs="Arial"/>
                <w:color w:val="111111"/>
                <w:sz w:val="20"/>
                <w:szCs w:val="20"/>
              </w:rPr>
              <w:t xml:space="preserve">management </w:t>
            </w:r>
            <w:r w:rsidR="008D41F1" w:rsidRPr="00AC60BE">
              <w:rPr>
                <w:rFonts w:ascii="Arial" w:hAnsi="Arial" w:cs="Arial"/>
                <w:color w:val="111111"/>
                <w:sz w:val="20"/>
                <w:szCs w:val="20"/>
              </w:rPr>
              <w:t>chooses</w:t>
            </w:r>
            <w:r w:rsidRPr="00AC60BE">
              <w:rPr>
                <w:rFonts w:ascii="Arial" w:hAnsi="Arial" w:cs="Arial"/>
                <w:color w:val="111111"/>
                <w:sz w:val="20"/>
                <w:szCs w:val="20"/>
              </w:rPr>
              <w:t xml:space="preserve"> to transfer risk away from the </w:t>
            </w:r>
            <w:r w:rsidR="008D41F1">
              <w:rPr>
                <w:rFonts w:ascii="Arial" w:hAnsi="Arial" w:cs="Arial"/>
                <w:color w:val="111111"/>
                <w:sz w:val="20"/>
                <w:szCs w:val="20"/>
              </w:rPr>
              <w:t xml:space="preserve">business or </w:t>
            </w:r>
            <w:r w:rsidRPr="00AC60BE">
              <w:rPr>
                <w:rFonts w:ascii="Arial" w:hAnsi="Arial" w:cs="Arial"/>
                <w:color w:val="111111"/>
                <w:sz w:val="20"/>
                <w:szCs w:val="20"/>
              </w:rPr>
              <w:t>organization</w:t>
            </w:r>
            <w:r w:rsidR="0084746C">
              <w:rPr>
                <w:rFonts w:ascii="Arial" w:hAnsi="Arial" w:cs="Arial"/>
                <w:color w:val="111111"/>
                <w:sz w:val="20"/>
                <w:szCs w:val="20"/>
              </w:rPr>
              <w:t xml:space="preserve"> to a third party such as an insurance company</w:t>
            </w:r>
            <w:r w:rsidR="008D41F1">
              <w:rPr>
                <w:rFonts w:ascii="Arial" w:hAnsi="Arial" w:cs="Arial"/>
                <w:color w:val="111111"/>
                <w:sz w:val="20"/>
                <w:szCs w:val="20"/>
              </w:rPr>
              <w:t>,</w:t>
            </w:r>
            <w:r w:rsidR="0084746C">
              <w:rPr>
                <w:rFonts w:ascii="Arial" w:hAnsi="Arial" w:cs="Arial"/>
                <w:color w:val="111111"/>
                <w:sz w:val="20"/>
                <w:szCs w:val="20"/>
              </w:rPr>
              <w:t xml:space="preserve"> by</w:t>
            </w:r>
            <w:r w:rsidR="008D41F1">
              <w:rPr>
                <w:rFonts w:ascii="Arial" w:hAnsi="Arial" w:cs="Arial"/>
                <w:color w:val="111111"/>
                <w:sz w:val="20"/>
                <w:szCs w:val="20"/>
              </w:rPr>
              <w:t xml:space="preserve"> paying</w:t>
            </w:r>
            <w:r w:rsidRPr="00AC60BE">
              <w:rPr>
                <w:rFonts w:ascii="Arial" w:hAnsi="Arial" w:cs="Arial"/>
                <w:color w:val="111111"/>
                <w:sz w:val="20"/>
                <w:szCs w:val="20"/>
              </w:rPr>
              <w:t xml:space="preserve"> an insurance </w:t>
            </w:r>
            <w:r w:rsidR="008D41F1">
              <w:rPr>
                <w:rFonts w:ascii="Arial" w:hAnsi="Arial" w:cs="Arial"/>
                <w:color w:val="111111"/>
                <w:sz w:val="20"/>
                <w:szCs w:val="20"/>
              </w:rPr>
              <w:t xml:space="preserve">premium </w:t>
            </w:r>
            <w:r w:rsidRPr="00AC60BE">
              <w:rPr>
                <w:rFonts w:ascii="Arial" w:hAnsi="Arial" w:cs="Arial"/>
                <w:color w:val="111111"/>
                <w:sz w:val="20"/>
                <w:szCs w:val="20"/>
              </w:rPr>
              <w:t xml:space="preserve">in exchange for protection </w:t>
            </w:r>
            <w:r w:rsidR="0084746C">
              <w:rPr>
                <w:rFonts w:ascii="Arial" w:hAnsi="Arial" w:cs="Arial"/>
                <w:color w:val="111111"/>
                <w:sz w:val="20"/>
                <w:szCs w:val="20"/>
              </w:rPr>
              <w:t xml:space="preserve">should </w:t>
            </w:r>
            <w:r w:rsidRPr="00AC60BE">
              <w:rPr>
                <w:rFonts w:ascii="Arial" w:hAnsi="Arial" w:cs="Arial"/>
                <w:color w:val="111111"/>
                <w:sz w:val="20"/>
                <w:szCs w:val="20"/>
              </w:rPr>
              <w:t>substantial financial loss</w:t>
            </w:r>
            <w:r w:rsidR="0084746C">
              <w:rPr>
                <w:rFonts w:ascii="Arial" w:hAnsi="Arial" w:cs="Arial"/>
                <w:color w:val="111111"/>
                <w:sz w:val="20"/>
                <w:szCs w:val="20"/>
              </w:rPr>
              <w:t xml:space="preserve"> be incurred</w:t>
            </w:r>
            <w:r w:rsidRPr="00AC60BE">
              <w:rPr>
                <w:rFonts w:ascii="Arial" w:hAnsi="Arial" w:cs="Arial"/>
                <w:color w:val="111111"/>
                <w:sz w:val="20"/>
                <w:szCs w:val="20"/>
              </w:rPr>
              <w:t>. For example, </w:t>
            </w:r>
            <w:hyperlink r:id="rId28" w:history="1">
              <w:r w:rsidRPr="0084746C">
                <w:rPr>
                  <w:rStyle w:val="Hyperlink"/>
                  <w:rFonts w:ascii="Arial" w:hAnsi="Arial" w:cs="Arial"/>
                  <w:color w:val="auto"/>
                  <w:sz w:val="20"/>
                  <w:szCs w:val="20"/>
                  <w:u w:val="none"/>
                </w:rPr>
                <w:t>property insurance</w:t>
              </w:r>
            </w:hyperlink>
            <w:r w:rsidRPr="00AC60BE">
              <w:rPr>
                <w:rFonts w:ascii="Arial" w:hAnsi="Arial" w:cs="Arial"/>
                <w:color w:val="111111"/>
                <w:sz w:val="20"/>
                <w:szCs w:val="20"/>
              </w:rPr>
              <w:t> can be used to protect a company from the costs incurred when a building or other facility is damaged</w:t>
            </w:r>
            <w:r w:rsidR="0084746C">
              <w:rPr>
                <w:rFonts w:ascii="Arial" w:hAnsi="Arial" w:cs="Arial"/>
                <w:color w:val="111111"/>
                <w:sz w:val="20"/>
                <w:szCs w:val="20"/>
              </w:rPr>
              <w:t>, or errors and omissions insurance can be purchased to cover risk of loss from litigation over customer complaints</w:t>
            </w:r>
          </w:p>
          <w:p w:rsidR="00AC60BE" w:rsidRDefault="00AC60BE" w:rsidP="00AC60BE">
            <w:pPr>
              <w:pStyle w:val="Heading2"/>
              <w:shd w:val="clear" w:color="auto" w:fill="FFFFFF"/>
              <w:spacing w:before="0"/>
              <w:outlineLvl w:val="1"/>
              <w:rPr>
                <w:rStyle w:val="mntl-sc-block-headingtext"/>
                <w:rFonts w:ascii="Arial" w:hAnsi="Arial" w:cs="Arial"/>
                <w:b w:val="0"/>
                <w:bCs w:val="0"/>
                <w:color w:val="111111"/>
                <w:sz w:val="20"/>
                <w:szCs w:val="20"/>
              </w:rPr>
            </w:pPr>
          </w:p>
          <w:p w:rsidR="003B613B" w:rsidRPr="00AC60BE" w:rsidRDefault="003B613B" w:rsidP="00AC60BE">
            <w:pPr>
              <w:pStyle w:val="Heading2"/>
              <w:shd w:val="clear" w:color="auto" w:fill="FFFFFF"/>
              <w:spacing w:before="0"/>
              <w:outlineLvl w:val="1"/>
              <w:rPr>
                <w:rFonts w:ascii="Arial" w:hAnsi="Arial" w:cs="Arial"/>
                <w:b w:val="0"/>
                <w:bCs w:val="0"/>
                <w:color w:val="111111"/>
                <w:sz w:val="20"/>
                <w:szCs w:val="20"/>
              </w:rPr>
            </w:pPr>
            <w:r w:rsidRPr="00AC60BE">
              <w:rPr>
                <w:rStyle w:val="mntl-sc-block-headingtext"/>
                <w:rFonts w:ascii="Arial" w:hAnsi="Arial" w:cs="Arial"/>
                <w:b w:val="0"/>
                <w:bCs w:val="0"/>
                <w:color w:val="111111"/>
                <w:sz w:val="20"/>
                <w:szCs w:val="20"/>
              </w:rPr>
              <w:t>Risk Acceptance</w:t>
            </w:r>
            <w:r w:rsidR="0084746C">
              <w:rPr>
                <w:rStyle w:val="mntl-sc-block-headingtext"/>
                <w:rFonts w:ascii="Arial" w:hAnsi="Arial" w:cs="Arial"/>
                <w:b w:val="0"/>
                <w:bCs w:val="0"/>
                <w:color w:val="111111"/>
                <w:sz w:val="20"/>
                <w:szCs w:val="20"/>
              </w:rPr>
              <w:t>:</w:t>
            </w:r>
          </w:p>
          <w:p w:rsidR="00935716" w:rsidRDefault="003B613B" w:rsidP="00AC60BE">
            <w:pPr>
              <w:pStyle w:val="NormalWeb"/>
              <w:shd w:val="clear" w:color="auto" w:fill="FFFFFF"/>
              <w:spacing w:after="0"/>
              <w:rPr>
                <w:rFonts w:ascii="Arial" w:hAnsi="Arial" w:cs="Arial"/>
                <w:color w:val="111111"/>
                <w:sz w:val="20"/>
                <w:szCs w:val="20"/>
              </w:rPr>
            </w:pPr>
            <w:r w:rsidRPr="00AC60BE">
              <w:rPr>
                <w:rFonts w:ascii="Arial" w:hAnsi="Arial" w:cs="Arial"/>
                <w:color w:val="111111"/>
                <w:sz w:val="20"/>
                <w:szCs w:val="20"/>
              </w:rPr>
              <w:t xml:space="preserve">Risk management can also be implemented through the acceptance of </w:t>
            </w:r>
            <w:r w:rsidR="0084746C">
              <w:rPr>
                <w:rFonts w:ascii="Arial" w:hAnsi="Arial" w:cs="Arial"/>
                <w:color w:val="111111"/>
                <w:sz w:val="20"/>
                <w:szCs w:val="20"/>
              </w:rPr>
              <w:t xml:space="preserve">the </w:t>
            </w:r>
            <w:r w:rsidRPr="00AC60BE">
              <w:rPr>
                <w:rFonts w:ascii="Arial" w:hAnsi="Arial" w:cs="Arial"/>
                <w:color w:val="111111"/>
                <w:sz w:val="20"/>
                <w:szCs w:val="20"/>
              </w:rPr>
              <w:t xml:space="preserve">risk. </w:t>
            </w:r>
            <w:r w:rsidR="0084746C">
              <w:rPr>
                <w:rFonts w:ascii="Arial" w:hAnsi="Arial" w:cs="Arial"/>
                <w:color w:val="111111"/>
                <w:sz w:val="20"/>
                <w:szCs w:val="20"/>
              </w:rPr>
              <w:t>Organizations</w:t>
            </w:r>
            <w:r w:rsidRPr="00AC60BE">
              <w:rPr>
                <w:rFonts w:ascii="Arial" w:hAnsi="Arial" w:cs="Arial"/>
                <w:color w:val="111111"/>
                <w:sz w:val="20"/>
                <w:szCs w:val="20"/>
              </w:rPr>
              <w:t xml:space="preserve"> retain </w:t>
            </w:r>
            <w:r w:rsidR="0084746C">
              <w:rPr>
                <w:rFonts w:ascii="Arial" w:hAnsi="Arial" w:cs="Arial"/>
                <w:color w:val="111111"/>
                <w:sz w:val="20"/>
                <w:szCs w:val="20"/>
              </w:rPr>
              <w:t xml:space="preserve">(accept) </w:t>
            </w:r>
            <w:r w:rsidRPr="00AC60BE">
              <w:rPr>
                <w:rFonts w:ascii="Arial" w:hAnsi="Arial" w:cs="Arial"/>
                <w:color w:val="111111"/>
                <w:sz w:val="20"/>
                <w:szCs w:val="20"/>
              </w:rPr>
              <w:t xml:space="preserve">a certain level of risk brought on by specific projects or expansion if the </w:t>
            </w:r>
            <w:r w:rsidR="0084746C">
              <w:rPr>
                <w:rFonts w:ascii="Arial" w:hAnsi="Arial" w:cs="Arial"/>
                <w:color w:val="111111"/>
                <w:sz w:val="20"/>
                <w:szCs w:val="20"/>
              </w:rPr>
              <w:t xml:space="preserve">anticipated profit to be </w:t>
            </w:r>
            <w:r w:rsidRPr="00AC60BE">
              <w:rPr>
                <w:rFonts w:ascii="Arial" w:hAnsi="Arial" w:cs="Arial"/>
                <w:color w:val="111111"/>
                <w:sz w:val="20"/>
                <w:szCs w:val="20"/>
              </w:rPr>
              <w:t>generated from the activity is far greater than its potential risk. For example</w:t>
            </w:r>
            <w:r w:rsidRPr="00935716">
              <w:rPr>
                <w:rFonts w:ascii="Arial" w:hAnsi="Arial" w:cs="Arial"/>
                <w:sz w:val="20"/>
                <w:szCs w:val="20"/>
              </w:rPr>
              <w:t>, </w:t>
            </w:r>
            <w:hyperlink r:id="rId29" w:history="1">
              <w:r w:rsidRPr="00935716">
                <w:rPr>
                  <w:rStyle w:val="Hyperlink"/>
                  <w:rFonts w:ascii="Arial" w:hAnsi="Arial" w:cs="Arial"/>
                  <w:color w:val="auto"/>
                  <w:sz w:val="20"/>
                  <w:szCs w:val="20"/>
                  <w:u w:val="none"/>
                </w:rPr>
                <w:t>pharmaceutical companies</w:t>
              </w:r>
            </w:hyperlink>
            <w:r w:rsidRPr="00AC60BE">
              <w:rPr>
                <w:rFonts w:ascii="Arial" w:hAnsi="Arial" w:cs="Arial"/>
                <w:color w:val="111111"/>
                <w:sz w:val="20"/>
                <w:szCs w:val="20"/>
              </w:rPr>
              <w:t> often utilize risk retention or acceptance when developing a </w:t>
            </w:r>
            <w:hyperlink r:id="rId30" w:history="1">
              <w:r w:rsidRPr="00935716">
                <w:rPr>
                  <w:rStyle w:val="Hyperlink"/>
                  <w:rFonts w:ascii="Arial" w:hAnsi="Arial" w:cs="Arial"/>
                  <w:color w:val="auto"/>
                  <w:sz w:val="20"/>
                  <w:szCs w:val="20"/>
                  <w:u w:val="none"/>
                </w:rPr>
                <w:t>new drug</w:t>
              </w:r>
            </w:hyperlink>
            <w:r w:rsidRPr="00AC60BE">
              <w:rPr>
                <w:rFonts w:ascii="Arial" w:hAnsi="Arial" w:cs="Arial"/>
                <w:color w:val="111111"/>
                <w:sz w:val="20"/>
                <w:szCs w:val="20"/>
              </w:rPr>
              <w:t xml:space="preserve">. The </w:t>
            </w:r>
            <w:r w:rsidR="00935716">
              <w:rPr>
                <w:rFonts w:ascii="Arial" w:hAnsi="Arial" w:cs="Arial"/>
                <w:color w:val="111111"/>
                <w:sz w:val="20"/>
                <w:szCs w:val="20"/>
              </w:rPr>
              <w:t xml:space="preserve">rational being that the </w:t>
            </w:r>
            <w:r w:rsidRPr="00AC60BE">
              <w:rPr>
                <w:rFonts w:ascii="Arial" w:hAnsi="Arial" w:cs="Arial"/>
                <w:color w:val="111111"/>
                <w:sz w:val="20"/>
                <w:szCs w:val="20"/>
              </w:rPr>
              <w:t>cost of </w:t>
            </w:r>
            <w:hyperlink r:id="rId31" w:history="1">
              <w:r w:rsidRPr="00935716">
                <w:rPr>
                  <w:rStyle w:val="Hyperlink"/>
                  <w:rFonts w:ascii="Arial" w:hAnsi="Arial" w:cs="Arial"/>
                  <w:color w:val="auto"/>
                  <w:sz w:val="20"/>
                  <w:szCs w:val="20"/>
                  <w:u w:val="none"/>
                </w:rPr>
                <w:t>research and development</w:t>
              </w:r>
            </w:hyperlink>
            <w:r w:rsidRPr="00AC60BE">
              <w:rPr>
                <w:rFonts w:ascii="Arial" w:hAnsi="Arial" w:cs="Arial"/>
                <w:color w:val="111111"/>
                <w:sz w:val="20"/>
                <w:szCs w:val="20"/>
              </w:rPr>
              <w:t xml:space="preserve"> does not outweigh the potential for revenue </w:t>
            </w:r>
            <w:r w:rsidR="00935716">
              <w:rPr>
                <w:rFonts w:ascii="Arial" w:hAnsi="Arial" w:cs="Arial"/>
                <w:color w:val="111111"/>
                <w:sz w:val="20"/>
                <w:szCs w:val="20"/>
              </w:rPr>
              <w:t xml:space="preserve">to be </w:t>
            </w:r>
            <w:r w:rsidRPr="00AC60BE">
              <w:rPr>
                <w:rFonts w:ascii="Arial" w:hAnsi="Arial" w:cs="Arial"/>
                <w:color w:val="111111"/>
                <w:sz w:val="20"/>
                <w:szCs w:val="20"/>
              </w:rPr>
              <w:t xml:space="preserve">generated from the sale of the new drug, so the risk is deemed acceptable. </w:t>
            </w:r>
          </w:p>
          <w:p w:rsidR="003B613B" w:rsidRPr="00AC60BE" w:rsidRDefault="00935716" w:rsidP="00AC60BE">
            <w:pPr>
              <w:pStyle w:val="NormalWeb"/>
              <w:shd w:val="clear" w:color="auto" w:fill="FFFFFF"/>
              <w:spacing w:after="0"/>
              <w:rPr>
                <w:rFonts w:ascii="Arial" w:hAnsi="Arial" w:cs="Arial"/>
                <w:color w:val="111111"/>
                <w:sz w:val="20"/>
                <w:szCs w:val="20"/>
              </w:rPr>
            </w:pPr>
            <w:r>
              <w:rPr>
                <w:rFonts w:ascii="Arial" w:hAnsi="Arial" w:cs="Arial"/>
                <w:color w:val="111111"/>
                <w:sz w:val="20"/>
                <w:szCs w:val="20"/>
              </w:rPr>
              <w:t xml:space="preserve">Adapted from </w:t>
            </w:r>
            <w:r w:rsidR="003B613B" w:rsidRPr="00935716">
              <w:rPr>
                <w:rFonts w:ascii="Arial" w:hAnsi="Arial" w:cs="Arial"/>
                <w:b/>
                <w:color w:val="00B050"/>
                <w:sz w:val="20"/>
                <w:szCs w:val="20"/>
                <w:shd w:val="clear" w:color="auto" w:fill="FFFFFF"/>
              </w:rPr>
              <w:t>www.investopedia.com/ask/answers/050715/what-are...</w:t>
            </w:r>
          </w:p>
          <w:p w:rsidR="003B613B" w:rsidRDefault="003B613B" w:rsidP="00D90FC8">
            <w:pPr>
              <w:autoSpaceDE w:val="0"/>
              <w:autoSpaceDN w:val="0"/>
              <w:adjustRightInd w:val="0"/>
              <w:spacing w:after="47"/>
              <w:rPr>
                <w:rFonts w:ascii="Arial" w:hAnsi="Arial" w:cs="Arial"/>
                <w:color w:val="000000"/>
                <w:sz w:val="20"/>
                <w:szCs w:val="20"/>
              </w:rPr>
            </w:pPr>
          </w:p>
          <w:p w:rsidR="00AC60BE" w:rsidRPr="00AC60BE" w:rsidRDefault="00935716" w:rsidP="00AC60BE">
            <w:pPr>
              <w:shd w:val="clear" w:color="auto" w:fill="FCFCFC"/>
              <w:rPr>
                <w:rFonts w:ascii="Arial" w:eastAsia="Times New Roman" w:hAnsi="Arial" w:cs="Arial"/>
                <w:i/>
                <w:iCs/>
                <w:color w:val="000000"/>
                <w:sz w:val="20"/>
                <w:szCs w:val="20"/>
                <w:lang w:eastAsia="en-GB"/>
              </w:rPr>
            </w:pPr>
            <w:r>
              <w:rPr>
                <w:rFonts w:ascii="Arial" w:eastAsia="Times New Roman" w:hAnsi="Arial" w:cs="Arial"/>
                <w:color w:val="000000"/>
                <w:sz w:val="20"/>
                <w:szCs w:val="20"/>
                <w:lang w:eastAsia="en-GB"/>
              </w:rPr>
              <w:t xml:space="preserve">Whilst </w:t>
            </w:r>
            <w:r w:rsidR="00AC60BE" w:rsidRPr="00AC60BE">
              <w:rPr>
                <w:rFonts w:ascii="Arial" w:eastAsia="Times New Roman" w:hAnsi="Arial" w:cs="Arial"/>
                <w:color w:val="000000"/>
                <w:sz w:val="20"/>
                <w:szCs w:val="20"/>
                <w:lang w:eastAsia="en-GB"/>
              </w:rPr>
              <w:t>David Weedmark</w:t>
            </w:r>
            <w:r>
              <w:rPr>
                <w:rFonts w:ascii="Arial" w:eastAsia="Times New Roman" w:hAnsi="Arial" w:cs="Arial"/>
                <w:color w:val="000000"/>
                <w:sz w:val="20"/>
                <w:szCs w:val="20"/>
                <w:lang w:eastAsia="en-GB"/>
              </w:rPr>
              <w:t xml:space="preserve"> offered </w:t>
            </w:r>
            <w:r w:rsidR="00D42F1A">
              <w:rPr>
                <w:rFonts w:ascii="Arial" w:eastAsia="Times New Roman" w:hAnsi="Arial" w:cs="Arial"/>
                <w:color w:val="000000"/>
                <w:sz w:val="20"/>
                <w:szCs w:val="20"/>
                <w:lang w:eastAsia="en-GB"/>
              </w:rPr>
              <w:t xml:space="preserve">an alternative method of </w:t>
            </w:r>
            <w:r>
              <w:rPr>
                <w:rFonts w:ascii="Arial" w:eastAsia="Times New Roman" w:hAnsi="Arial" w:cs="Arial"/>
                <w:color w:val="000000"/>
                <w:sz w:val="20"/>
                <w:szCs w:val="20"/>
                <w:lang w:eastAsia="en-GB"/>
              </w:rPr>
              <w:t xml:space="preserve">five techniques for managing risk in </w:t>
            </w:r>
            <w:r w:rsidR="00AC60BE" w:rsidRPr="00935716">
              <w:rPr>
                <w:rFonts w:ascii="Arial" w:eastAsia="Times New Roman" w:hAnsi="Arial" w:cs="Arial"/>
                <w:iCs/>
                <w:color w:val="000000"/>
                <w:sz w:val="20"/>
                <w:szCs w:val="20"/>
                <w:lang w:eastAsia="en-GB"/>
              </w:rPr>
              <w:t>October 2018</w:t>
            </w:r>
            <w:r w:rsidR="00D42F1A">
              <w:rPr>
                <w:rFonts w:ascii="Arial" w:eastAsia="Times New Roman" w:hAnsi="Arial" w:cs="Arial"/>
                <w:iCs/>
                <w:color w:val="000000"/>
                <w:sz w:val="20"/>
                <w:szCs w:val="20"/>
                <w:lang w:eastAsia="en-GB"/>
              </w:rPr>
              <w:t xml:space="preserve"> writing:</w:t>
            </w:r>
          </w:p>
          <w:p w:rsidR="007A06A7" w:rsidRPr="001C25CC" w:rsidRDefault="00AC60BE" w:rsidP="007A06A7">
            <w:pPr>
              <w:shd w:val="clear" w:color="auto" w:fill="FCFCFC"/>
              <w:rPr>
                <w:rFonts w:ascii="Arial" w:eastAsia="Times New Roman" w:hAnsi="Arial" w:cs="Arial"/>
                <w:color w:val="000000"/>
                <w:sz w:val="20"/>
                <w:szCs w:val="20"/>
                <w:lang w:eastAsia="en-GB"/>
              </w:rPr>
            </w:pPr>
            <w:r w:rsidRPr="00AC60BE">
              <w:rPr>
                <w:rFonts w:ascii="Arial" w:eastAsia="Times New Roman" w:hAnsi="Arial" w:cs="Arial"/>
                <w:color w:val="000000"/>
                <w:spacing w:val="2"/>
                <w:sz w:val="20"/>
                <w:szCs w:val="20"/>
                <w:lang w:eastAsia="en-GB"/>
              </w:rPr>
              <w:t>Every business endeavor comes with some element of risk. Your ability to manage risk will not only affect your company's profitability, but it could also mean the difference between staying in business or not.</w:t>
            </w:r>
            <w:r w:rsidR="007A06A7">
              <w:rPr>
                <w:rFonts w:ascii="Arial" w:eastAsia="Times New Roman" w:hAnsi="Arial" w:cs="Arial"/>
                <w:color w:val="000000"/>
                <w:spacing w:val="2"/>
                <w:sz w:val="20"/>
                <w:szCs w:val="20"/>
                <w:lang w:eastAsia="en-GB"/>
              </w:rPr>
              <w:t xml:space="preserve"> </w:t>
            </w:r>
            <w:r w:rsidR="007A06A7" w:rsidRPr="001C25CC">
              <w:rPr>
                <w:rFonts w:ascii="Arial" w:eastAsia="Times New Roman" w:hAnsi="Arial" w:cs="Arial"/>
                <w:color w:val="000000"/>
                <w:sz w:val="20"/>
                <w:szCs w:val="20"/>
                <w:lang w:eastAsia="en-GB"/>
              </w:rPr>
              <w:t>Literally speaking, </w:t>
            </w:r>
            <w:r w:rsidR="007A06A7" w:rsidRPr="007A06A7">
              <w:rPr>
                <w:rFonts w:ascii="Arial" w:eastAsia="Times New Roman" w:hAnsi="Arial" w:cs="Arial"/>
                <w:bCs/>
                <w:color w:val="000000"/>
                <w:sz w:val="20"/>
                <w:szCs w:val="20"/>
                <w:lang w:eastAsia="en-GB"/>
              </w:rPr>
              <w:t>risk management is the process of minimizing or mitigating the risk</w:t>
            </w:r>
            <w:r w:rsidR="007A06A7" w:rsidRPr="007A06A7">
              <w:rPr>
                <w:rFonts w:ascii="Arial" w:eastAsia="Times New Roman" w:hAnsi="Arial" w:cs="Arial"/>
                <w:color w:val="000000"/>
                <w:sz w:val="20"/>
                <w:szCs w:val="20"/>
                <w:lang w:eastAsia="en-GB"/>
              </w:rPr>
              <w:t>.</w:t>
            </w:r>
            <w:r w:rsidR="007A06A7" w:rsidRPr="001C25CC">
              <w:rPr>
                <w:rFonts w:ascii="Arial" w:eastAsia="Times New Roman" w:hAnsi="Arial" w:cs="Arial"/>
                <w:color w:val="000000"/>
                <w:sz w:val="20"/>
                <w:szCs w:val="20"/>
                <w:lang w:eastAsia="en-GB"/>
              </w:rPr>
              <w:t xml:space="preserve"> It starts with the identification and evaluation of risk followed by optimal use of resources to monitor and minimize the same.</w:t>
            </w:r>
          </w:p>
          <w:p w:rsidR="007A06A7" w:rsidRPr="00AC60BE" w:rsidRDefault="007A06A7" w:rsidP="00AC60BE">
            <w:pPr>
              <w:shd w:val="clear" w:color="auto" w:fill="FCFCFC"/>
              <w:rPr>
                <w:rFonts w:ascii="Arial" w:eastAsia="Times New Roman" w:hAnsi="Arial" w:cs="Arial"/>
                <w:color w:val="000000"/>
                <w:spacing w:val="2"/>
                <w:sz w:val="20"/>
                <w:szCs w:val="20"/>
                <w:lang w:eastAsia="en-GB"/>
              </w:rPr>
            </w:pPr>
          </w:p>
          <w:p w:rsidR="00AC60BE" w:rsidRPr="00AC60BE" w:rsidRDefault="00AC60BE" w:rsidP="00AC60BE">
            <w:pPr>
              <w:pStyle w:val="Heading2"/>
              <w:shd w:val="clear" w:color="auto" w:fill="FCFCFC"/>
              <w:spacing w:before="0"/>
              <w:outlineLvl w:val="1"/>
              <w:rPr>
                <w:rFonts w:ascii="Arial" w:hAnsi="Arial" w:cs="Arial"/>
                <w:b w:val="0"/>
                <w:bCs w:val="0"/>
                <w:color w:val="000000"/>
                <w:spacing w:val="1"/>
                <w:sz w:val="20"/>
                <w:szCs w:val="20"/>
              </w:rPr>
            </w:pPr>
            <w:r w:rsidRPr="00AC60BE">
              <w:rPr>
                <w:rFonts w:ascii="Arial" w:hAnsi="Arial" w:cs="Arial"/>
                <w:b w:val="0"/>
                <w:bCs w:val="0"/>
                <w:color w:val="000000"/>
                <w:spacing w:val="1"/>
                <w:sz w:val="20"/>
                <w:szCs w:val="20"/>
              </w:rPr>
              <w:t>1. Avoiding the Risk</w:t>
            </w:r>
          </w:p>
          <w:p w:rsidR="00AC60BE" w:rsidRPr="00AC60BE" w:rsidRDefault="00AC60BE" w:rsidP="00AC60BE">
            <w:pPr>
              <w:pStyle w:val="NormalWeb"/>
              <w:shd w:val="clear" w:color="auto" w:fill="FCFCFC"/>
              <w:spacing w:after="0"/>
              <w:rPr>
                <w:rFonts w:ascii="Arial" w:hAnsi="Arial" w:cs="Arial"/>
                <w:color w:val="000000"/>
                <w:spacing w:val="2"/>
                <w:sz w:val="20"/>
                <w:szCs w:val="20"/>
              </w:rPr>
            </w:pPr>
            <w:r w:rsidRPr="00AC60BE">
              <w:rPr>
                <w:rFonts w:ascii="Arial" w:hAnsi="Arial" w:cs="Arial"/>
                <w:color w:val="000000"/>
                <w:spacing w:val="2"/>
                <w:sz w:val="20"/>
                <w:szCs w:val="20"/>
              </w:rPr>
              <w:t>Avoidance should be the first option to consider when it comes to risk control. For example, if you are transferring sensitive data from one location to another, you can avoid the risk of having it stolen if you don't leave it in your car overnight. Another, perhaps more obvious example, is paying clients with checks rather than mailing cash.</w:t>
            </w:r>
          </w:p>
          <w:p w:rsidR="00AC60BE" w:rsidRPr="00AC60BE" w:rsidRDefault="00AC60BE" w:rsidP="00AC60BE">
            <w:pPr>
              <w:pStyle w:val="Heading2"/>
              <w:shd w:val="clear" w:color="auto" w:fill="FCFCFC"/>
              <w:spacing w:before="0"/>
              <w:outlineLvl w:val="1"/>
              <w:rPr>
                <w:rFonts w:ascii="Arial" w:hAnsi="Arial" w:cs="Arial"/>
                <w:b w:val="0"/>
                <w:bCs w:val="0"/>
                <w:color w:val="000000"/>
                <w:spacing w:val="1"/>
                <w:sz w:val="20"/>
                <w:szCs w:val="20"/>
              </w:rPr>
            </w:pPr>
            <w:r w:rsidRPr="00AC60BE">
              <w:rPr>
                <w:rFonts w:ascii="Arial" w:hAnsi="Arial" w:cs="Arial"/>
                <w:b w:val="0"/>
                <w:bCs w:val="0"/>
                <w:color w:val="000000"/>
                <w:spacing w:val="1"/>
                <w:sz w:val="20"/>
                <w:szCs w:val="20"/>
              </w:rPr>
              <w:lastRenderedPageBreak/>
              <w:t>2. Retaining the Risk</w:t>
            </w:r>
          </w:p>
          <w:p w:rsidR="00AC60BE" w:rsidRPr="00AC60BE" w:rsidRDefault="00AC60BE" w:rsidP="00AC60BE">
            <w:pPr>
              <w:pStyle w:val="NormalWeb"/>
              <w:shd w:val="clear" w:color="auto" w:fill="FCFCFC"/>
              <w:spacing w:after="0"/>
              <w:rPr>
                <w:rFonts w:ascii="Arial" w:hAnsi="Arial" w:cs="Arial"/>
                <w:color w:val="000000"/>
                <w:spacing w:val="2"/>
                <w:sz w:val="20"/>
                <w:szCs w:val="20"/>
              </w:rPr>
            </w:pPr>
            <w:r w:rsidRPr="00AC60BE">
              <w:rPr>
                <w:rFonts w:ascii="Arial" w:hAnsi="Arial" w:cs="Arial"/>
                <w:color w:val="000000"/>
                <w:spacing w:val="2"/>
                <w:sz w:val="20"/>
                <w:szCs w:val="20"/>
              </w:rPr>
              <w:t>Sometimes it's preferable to keep your level of risk as it is because the cost of avoiding the risk is more than the cost of damage or loss. Often, we retain risk without even thinking about it. For example, if you have $100 in petty cash in a locked drawer in your office, there is always the chance someone could steal it. However, the cost of a wall safe would greatly exceed the amount of money you would be protecting.</w:t>
            </w:r>
          </w:p>
          <w:p w:rsidR="00AC60BE" w:rsidRPr="00AC60BE" w:rsidRDefault="00AC60BE" w:rsidP="00AC60BE">
            <w:pPr>
              <w:pStyle w:val="Heading2"/>
              <w:shd w:val="clear" w:color="auto" w:fill="FCFCFC"/>
              <w:spacing w:before="0"/>
              <w:outlineLvl w:val="1"/>
              <w:rPr>
                <w:rFonts w:ascii="Arial" w:hAnsi="Arial" w:cs="Arial"/>
                <w:b w:val="0"/>
                <w:bCs w:val="0"/>
                <w:color w:val="000000"/>
                <w:spacing w:val="1"/>
                <w:sz w:val="20"/>
                <w:szCs w:val="20"/>
              </w:rPr>
            </w:pPr>
            <w:r w:rsidRPr="00AC60BE">
              <w:rPr>
                <w:rFonts w:ascii="Arial" w:hAnsi="Arial" w:cs="Arial"/>
                <w:b w:val="0"/>
                <w:bCs w:val="0"/>
                <w:color w:val="000000"/>
                <w:spacing w:val="1"/>
                <w:sz w:val="20"/>
                <w:szCs w:val="20"/>
              </w:rPr>
              <w:t>3. Spreading the Risk</w:t>
            </w:r>
          </w:p>
          <w:p w:rsidR="00AC60BE" w:rsidRPr="00AC60BE" w:rsidRDefault="00AC60BE" w:rsidP="00AC60BE">
            <w:pPr>
              <w:pStyle w:val="NormalWeb"/>
              <w:shd w:val="clear" w:color="auto" w:fill="FCFCFC"/>
              <w:spacing w:after="0"/>
              <w:rPr>
                <w:rFonts w:ascii="Arial" w:hAnsi="Arial" w:cs="Arial"/>
                <w:color w:val="000000"/>
                <w:spacing w:val="2"/>
                <w:sz w:val="20"/>
                <w:szCs w:val="20"/>
              </w:rPr>
            </w:pPr>
            <w:r w:rsidRPr="00AC60BE">
              <w:rPr>
                <w:rFonts w:ascii="Arial" w:hAnsi="Arial" w:cs="Arial"/>
                <w:color w:val="000000"/>
                <w:spacing w:val="2"/>
                <w:sz w:val="20"/>
                <w:szCs w:val="20"/>
              </w:rPr>
              <w:t>Spreading the risk is often an inexpensive way of reducing the chances of a calamity. To protect digital information, for example, it's a common practice to back up computer storage. This protects the data from a drive error, viruses and malware. Moving the back-up drive to a separate building spreads the risk even more thinly, protecting the data from physical theft or a fire in one building. Companies with extremely valuable data often spread the risk even further by putting a copy of the data in a different city.</w:t>
            </w:r>
          </w:p>
          <w:p w:rsidR="00AC60BE" w:rsidRPr="00AC60BE" w:rsidRDefault="00AC60BE" w:rsidP="00AC60BE">
            <w:pPr>
              <w:pStyle w:val="Heading2"/>
              <w:shd w:val="clear" w:color="auto" w:fill="FCFCFC"/>
              <w:spacing w:before="0"/>
              <w:outlineLvl w:val="1"/>
              <w:rPr>
                <w:rFonts w:ascii="Arial" w:hAnsi="Arial" w:cs="Arial"/>
                <w:b w:val="0"/>
                <w:bCs w:val="0"/>
                <w:color w:val="000000"/>
                <w:spacing w:val="1"/>
                <w:sz w:val="20"/>
                <w:szCs w:val="20"/>
              </w:rPr>
            </w:pPr>
            <w:r w:rsidRPr="00AC60BE">
              <w:rPr>
                <w:rFonts w:ascii="Arial" w:hAnsi="Arial" w:cs="Arial"/>
                <w:b w:val="0"/>
                <w:bCs w:val="0"/>
                <w:color w:val="000000"/>
                <w:spacing w:val="1"/>
                <w:sz w:val="20"/>
                <w:szCs w:val="20"/>
              </w:rPr>
              <w:t>4. Preventing or Reducing Loss</w:t>
            </w:r>
          </w:p>
          <w:p w:rsidR="00AC60BE" w:rsidRPr="00AC60BE" w:rsidRDefault="00AC60BE" w:rsidP="00AC60BE">
            <w:pPr>
              <w:pStyle w:val="NormalWeb"/>
              <w:shd w:val="clear" w:color="auto" w:fill="FCFCFC"/>
              <w:spacing w:after="0"/>
              <w:rPr>
                <w:rFonts w:ascii="Arial" w:hAnsi="Arial" w:cs="Arial"/>
                <w:color w:val="000000"/>
                <w:spacing w:val="2"/>
                <w:sz w:val="20"/>
                <w:szCs w:val="20"/>
              </w:rPr>
            </w:pPr>
            <w:r w:rsidRPr="00AC60BE">
              <w:rPr>
                <w:rFonts w:ascii="Arial" w:hAnsi="Arial" w:cs="Arial"/>
                <w:color w:val="000000"/>
                <w:spacing w:val="2"/>
                <w:sz w:val="20"/>
                <w:szCs w:val="20"/>
              </w:rPr>
              <w:t>When exposing yourself or your company to risk is unavoidable, you can often reduce or eliminate losses by taking safeguards against it. For example, if you own a hardware store, it's unlikely that you can eliminate the chance of theft when your store is closed for the night. However, purchasing an alarm system may be enough to make potential thieves avoid breaking in at night. If they do break a window, having an alarm sound and having the police dispatched to your store would reduce the amount the thieves could steal before they would be forced to flee.</w:t>
            </w:r>
          </w:p>
          <w:p w:rsidR="00AC60BE" w:rsidRPr="00AC60BE" w:rsidRDefault="00AC60BE" w:rsidP="00AC60BE">
            <w:pPr>
              <w:pStyle w:val="Heading2"/>
              <w:shd w:val="clear" w:color="auto" w:fill="FCFCFC"/>
              <w:spacing w:before="0"/>
              <w:outlineLvl w:val="1"/>
              <w:rPr>
                <w:rFonts w:ascii="Arial" w:hAnsi="Arial" w:cs="Arial"/>
                <w:b w:val="0"/>
                <w:bCs w:val="0"/>
                <w:color w:val="000000"/>
                <w:spacing w:val="1"/>
                <w:sz w:val="20"/>
                <w:szCs w:val="20"/>
              </w:rPr>
            </w:pPr>
            <w:r w:rsidRPr="00AC60BE">
              <w:rPr>
                <w:rFonts w:ascii="Arial" w:hAnsi="Arial" w:cs="Arial"/>
                <w:b w:val="0"/>
                <w:bCs w:val="0"/>
                <w:color w:val="000000"/>
                <w:spacing w:val="1"/>
                <w:sz w:val="20"/>
                <w:szCs w:val="20"/>
              </w:rPr>
              <w:t>5. Transferring the Risk</w:t>
            </w:r>
          </w:p>
          <w:p w:rsidR="00AC60BE" w:rsidRPr="00AC60BE" w:rsidRDefault="00AC60BE" w:rsidP="00AC60BE">
            <w:pPr>
              <w:pStyle w:val="NormalWeb"/>
              <w:shd w:val="clear" w:color="auto" w:fill="FCFCFC"/>
              <w:spacing w:after="0"/>
              <w:rPr>
                <w:rFonts w:ascii="Arial" w:hAnsi="Arial" w:cs="Arial"/>
                <w:color w:val="000000"/>
                <w:spacing w:val="2"/>
                <w:sz w:val="20"/>
                <w:szCs w:val="20"/>
              </w:rPr>
            </w:pPr>
            <w:r w:rsidRPr="00AC60BE">
              <w:rPr>
                <w:rFonts w:ascii="Arial" w:hAnsi="Arial" w:cs="Arial"/>
                <w:color w:val="000000"/>
                <w:spacing w:val="2"/>
                <w:sz w:val="20"/>
                <w:szCs w:val="20"/>
              </w:rPr>
              <w:t xml:space="preserve">Transferring risk should usually be the last risk management technique you should use. Two common examples include transferring the risk to another party </w:t>
            </w:r>
            <w:r w:rsidR="008D420F">
              <w:rPr>
                <w:rFonts w:ascii="Arial" w:hAnsi="Arial" w:cs="Arial"/>
                <w:color w:val="000000"/>
                <w:spacing w:val="2"/>
                <w:sz w:val="20"/>
                <w:szCs w:val="20"/>
              </w:rPr>
              <w:t xml:space="preserve">are </w:t>
            </w:r>
            <w:r w:rsidRPr="00AC60BE">
              <w:rPr>
                <w:rFonts w:ascii="Arial" w:hAnsi="Arial" w:cs="Arial"/>
                <w:color w:val="000000"/>
                <w:spacing w:val="2"/>
                <w:sz w:val="20"/>
                <w:szCs w:val="20"/>
              </w:rPr>
              <w:t>in a contract and the purchase of insurance. For example, a delivery company may contractually transfer the risk of damage to packages to either the shipper or the receiver. A second way this company could transfer the risk is by purchasing insurance so that if a package is damaged, the insurance company absorbs the loss.</w:t>
            </w:r>
          </w:p>
          <w:p w:rsidR="00D90FC8" w:rsidRDefault="00935716" w:rsidP="00D90FC8">
            <w:pPr>
              <w:autoSpaceDE w:val="0"/>
              <w:autoSpaceDN w:val="0"/>
              <w:adjustRightInd w:val="0"/>
              <w:spacing w:after="47"/>
              <w:rPr>
                <w:rFonts w:ascii="Arial" w:hAnsi="Arial" w:cs="Arial"/>
                <w:color w:val="000000"/>
                <w:sz w:val="20"/>
                <w:szCs w:val="20"/>
              </w:rPr>
            </w:pPr>
            <w:r w:rsidRPr="00935716">
              <w:rPr>
                <w:rFonts w:ascii="Helvetica" w:hAnsi="Helvetica"/>
                <w:sz w:val="21"/>
                <w:szCs w:val="21"/>
                <w:shd w:val="clear" w:color="auto" w:fill="FFFFFF"/>
              </w:rPr>
              <w:t xml:space="preserve">From </w:t>
            </w:r>
            <w:r w:rsidR="00AC60BE" w:rsidRPr="00935716">
              <w:rPr>
                <w:rFonts w:ascii="Helvetica" w:hAnsi="Helvetica"/>
                <w:b/>
                <w:color w:val="00B050"/>
                <w:sz w:val="21"/>
                <w:szCs w:val="21"/>
                <w:shd w:val="clear" w:color="auto" w:fill="FFFFFF"/>
              </w:rPr>
              <w:t>bizfluent.com/about-4681522-what-risk-management...</w:t>
            </w:r>
          </w:p>
          <w:p w:rsidR="00D90FC8" w:rsidRDefault="00D90FC8" w:rsidP="00D90FC8">
            <w:pPr>
              <w:autoSpaceDE w:val="0"/>
              <w:autoSpaceDN w:val="0"/>
              <w:adjustRightInd w:val="0"/>
              <w:spacing w:after="47"/>
              <w:rPr>
                <w:rFonts w:ascii="Arial" w:hAnsi="Arial" w:cs="Arial"/>
                <w:color w:val="000000"/>
                <w:sz w:val="20"/>
                <w:szCs w:val="20"/>
              </w:rPr>
            </w:pPr>
          </w:p>
          <w:p w:rsidR="007A06A7" w:rsidRDefault="007A06A7" w:rsidP="00D90FC8">
            <w:pPr>
              <w:autoSpaceDE w:val="0"/>
              <w:autoSpaceDN w:val="0"/>
              <w:adjustRightInd w:val="0"/>
              <w:spacing w:after="47"/>
              <w:rPr>
                <w:rFonts w:ascii="Arial" w:hAnsi="Arial" w:cs="Arial"/>
                <w:color w:val="000000"/>
                <w:sz w:val="20"/>
                <w:szCs w:val="20"/>
              </w:rPr>
            </w:pPr>
            <w:r>
              <w:rPr>
                <w:rFonts w:ascii="Arial" w:hAnsi="Arial" w:cs="Arial"/>
                <w:color w:val="000000"/>
                <w:sz w:val="20"/>
                <w:szCs w:val="20"/>
              </w:rPr>
              <w:t xml:space="preserve">However the BOLC course material reduces the risk management techniques </w:t>
            </w:r>
            <w:r w:rsidR="00002DA4">
              <w:rPr>
                <w:rFonts w:ascii="Arial" w:hAnsi="Arial" w:cs="Arial"/>
                <w:color w:val="000000"/>
                <w:sz w:val="20"/>
                <w:szCs w:val="20"/>
              </w:rPr>
              <w:t xml:space="preserve">by offering </w:t>
            </w:r>
            <w:r>
              <w:rPr>
                <w:rFonts w:ascii="Arial" w:hAnsi="Arial" w:cs="Arial"/>
                <w:color w:val="000000"/>
                <w:sz w:val="20"/>
                <w:szCs w:val="20"/>
              </w:rPr>
              <w:t>only three:</w:t>
            </w:r>
          </w:p>
          <w:p w:rsidR="007A06A7" w:rsidRPr="007A06A7" w:rsidRDefault="007A06A7" w:rsidP="007A06A7">
            <w:pPr>
              <w:pStyle w:val="ListParagraph"/>
              <w:numPr>
                <w:ilvl w:val="0"/>
                <w:numId w:val="42"/>
              </w:numPr>
              <w:autoSpaceDE w:val="0"/>
              <w:autoSpaceDN w:val="0"/>
              <w:adjustRightInd w:val="0"/>
              <w:spacing w:after="47"/>
              <w:rPr>
                <w:rFonts w:ascii="Arial" w:hAnsi="Arial" w:cs="Arial"/>
                <w:color w:val="000000"/>
                <w:sz w:val="20"/>
                <w:szCs w:val="20"/>
              </w:rPr>
            </w:pPr>
            <w:r w:rsidRPr="007A06A7">
              <w:rPr>
                <w:rFonts w:ascii="Arial" w:hAnsi="Arial" w:cs="Arial"/>
                <w:color w:val="000000"/>
                <w:sz w:val="20"/>
                <w:szCs w:val="20"/>
              </w:rPr>
              <w:t>Risk Avoidance.</w:t>
            </w:r>
          </w:p>
          <w:p w:rsidR="007A06A7" w:rsidRPr="007A06A7" w:rsidRDefault="007A06A7" w:rsidP="007A06A7">
            <w:pPr>
              <w:pStyle w:val="ListParagraph"/>
              <w:numPr>
                <w:ilvl w:val="0"/>
                <w:numId w:val="42"/>
              </w:numPr>
              <w:autoSpaceDE w:val="0"/>
              <w:autoSpaceDN w:val="0"/>
              <w:adjustRightInd w:val="0"/>
              <w:spacing w:after="47"/>
              <w:rPr>
                <w:rFonts w:ascii="Arial" w:hAnsi="Arial" w:cs="Arial"/>
                <w:color w:val="000000"/>
                <w:sz w:val="20"/>
                <w:szCs w:val="20"/>
              </w:rPr>
            </w:pPr>
            <w:r w:rsidRPr="007A06A7">
              <w:rPr>
                <w:rFonts w:ascii="Arial" w:hAnsi="Arial" w:cs="Arial"/>
                <w:color w:val="000000"/>
                <w:sz w:val="20"/>
                <w:szCs w:val="20"/>
              </w:rPr>
              <w:t>Risk Reduction.</w:t>
            </w:r>
          </w:p>
          <w:p w:rsidR="007A06A7" w:rsidRPr="007A06A7" w:rsidRDefault="007A06A7" w:rsidP="007A06A7">
            <w:pPr>
              <w:pStyle w:val="ListParagraph"/>
              <w:numPr>
                <w:ilvl w:val="0"/>
                <w:numId w:val="42"/>
              </w:numPr>
              <w:autoSpaceDE w:val="0"/>
              <w:autoSpaceDN w:val="0"/>
              <w:adjustRightInd w:val="0"/>
              <w:spacing w:after="47"/>
              <w:rPr>
                <w:rFonts w:ascii="Arial" w:hAnsi="Arial" w:cs="Arial"/>
                <w:color w:val="000000"/>
                <w:sz w:val="20"/>
                <w:szCs w:val="20"/>
              </w:rPr>
            </w:pPr>
            <w:r w:rsidRPr="007A06A7">
              <w:rPr>
                <w:rFonts w:ascii="Arial" w:hAnsi="Arial" w:cs="Arial"/>
                <w:color w:val="000000"/>
                <w:sz w:val="20"/>
                <w:szCs w:val="20"/>
              </w:rPr>
              <w:t>Risk Assumption.</w:t>
            </w:r>
          </w:p>
          <w:p w:rsidR="00002DA4" w:rsidRDefault="00002DA4" w:rsidP="00002DA4">
            <w:pPr>
              <w:shd w:val="clear" w:color="auto" w:fill="FFFFFF"/>
              <w:rPr>
                <w:rFonts w:ascii="Arial" w:hAnsi="Arial" w:cs="Arial"/>
                <w:color w:val="000000"/>
                <w:spacing w:val="2"/>
                <w:sz w:val="20"/>
                <w:szCs w:val="20"/>
              </w:rPr>
            </w:pPr>
          </w:p>
          <w:p w:rsidR="001C25CC" w:rsidRDefault="00002DA4" w:rsidP="00002DA4">
            <w:pPr>
              <w:shd w:val="clear" w:color="auto" w:fill="FFFFFF"/>
              <w:rPr>
                <w:rFonts w:ascii="Arial" w:hAnsi="Arial" w:cs="Arial"/>
                <w:color w:val="000000"/>
                <w:spacing w:val="2"/>
                <w:sz w:val="20"/>
                <w:szCs w:val="20"/>
              </w:rPr>
            </w:pPr>
            <w:r w:rsidRPr="00AC60BE">
              <w:rPr>
                <w:rFonts w:ascii="Arial" w:hAnsi="Arial" w:cs="Arial"/>
                <w:color w:val="000000"/>
                <w:spacing w:val="2"/>
                <w:sz w:val="20"/>
                <w:szCs w:val="20"/>
              </w:rPr>
              <w:t>Avoidance should be the first option to consider when it comes to risk control.</w:t>
            </w:r>
            <w:r w:rsidR="00E47065">
              <w:rPr>
                <w:rFonts w:ascii="Arial" w:hAnsi="Arial" w:cs="Arial"/>
                <w:color w:val="000000"/>
                <w:spacing w:val="2"/>
                <w:sz w:val="20"/>
                <w:szCs w:val="20"/>
              </w:rPr>
              <w:t xml:space="preserve"> If a risk is identified as likely by carrying a particular action then it stands to reason that by not carrying out that action (avoiding it) the risk will be removed and no longer a threat. The course material gives t</w:t>
            </w:r>
            <w:r w:rsidR="007876F8">
              <w:rPr>
                <w:rFonts w:ascii="Arial" w:hAnsi="Arial" w:cs="Arial"/>
                <w:color w:val="000000"/>
                <w:spacing w:val="2"/>
                <w:sz w:val="20"/>
                <w:szCs w:val="20"/>
              </w:rPr>
              <w:t>w</w:t>
            </w:r>
            <w:r w:rsidR="00E47065">
              <w:rPr>
                <w:rFonts w:ascii="Arial" w:hAnsi="Arial" w:cs="Arial"/>
                <w:color w:val="000000"/>
                <w:spacing w:val="2"/>
                <w:sz w:val="20"/>
                <w:szCs w:val="20"/>
              </w:rPr>
              <w:t xml:space="preserve">o examples of this. 1) An individual can avoid any kind of motor accident by not travelling in a motorized vehicle. However this may mean being unable to attend work and loosing ones job. 2) A business can avoid a product failure by not engaging in new product launches. This may well have the effect of the </w:t>
            </w:r>
            <w:r w:rsidR="007876F8">
              <w:rPr>
                <w:rFonts w:ascii="Arial" w:hAnsi="Arial" w:cs="Arial"/>
                <w:color w:val="000000"/>
                <w:spacing w:val="2"/>
                <w:sz w:val="20"/>
                <w:szCs w:val="20"/>
              </w:rPr>
              <w:t>organization</w:t>
            </w:r>
            <w:r w:rsidR="00E47065">
              <w:rPr>
                <w:rFonts w:ascii="Arial" w:hAnsi="Arial" w:cs="Arial"/>
                <w:color w:val="000000"/>
                <w:spacing w:val="2"/>
                <w:sz w:val="20"/>
                <w:szCs w:val="20"/>
              </w:rPr>
              <w:t xml:space="preserve"> </w:t>
            </w:r>
            <w:r w:rsidR="007876F8">
              <w:rPr>
                <w:rFonts w:ascii="Arial" w:hAnsi="Arial" w:cs="Arial"/>
                <w:color w:val="000000"/>
                <w:spacing w:val="2"/>
                <w:sz w:val="20"/>
                <w:szCs w:val="20"/>
              </w:rPr>
              <w:t xml:space="preserve">going out of business. Whilst examples with a positive outcome would be 3) A person refusing to walk through a dark and potentially dangerous area at night avoiding the possibility of being attacked. 4) A jewelers securing their stock in a safe overnight will avoid the possibility of the stock being stolen. 5) An organization can avoid the likelihood of a manufacturing accident by outsourcing production.  </w:t>
            </w:r>
          </w:p>
          <w:p w:rsidR="00002DA4" w:rsidRDefault="00002DA4" w:rsidP="00002DA4">
            <w:pPr>
              <w:shd w:val="clear" w:color="auto" w:fill="FFFFFF"/>
              <w:rPr>
                <w:rFonts w:ascii="Arial" w:hAnsi="Arial" w:cs="Arial"/>
                <w:color w:val="000000"/>
                <w:spacing w:val="2"/>
                <w:sz w:val="20"/>
                <w:szCs w:val="20"/>
              </w:rPr>
            </w:pPr>
          </w:p>
          <w:p w:rsidR="00002DA4" w:rsidRDefault="00002DA4" w:rsidP="00002DA4">
            <w:pPr>
              <w:shd w:val="clear" w:color="auto" w:fill="FFFFFF"/>
              <w:rPr>
                <w:rFonts w:ascii="Arial" w:hAnsi="Arial" w:cs="Arial"/>
                <w:color w:val="000000"/>
                <w:spacing w:val="2"/>
                <w:sz w:val="20"/>
                <w:szCs w:val="20"/>
              </w:rPr>
            </w:pPr>
            <w:r>
              <w:rPr>
                <w:rFonts w:ascii="Arial" w:hAnsi="Arial" w:cs="Arial"/>
                <w:color w:val="000000"/>
                <w:spacing w:val="2"/>
                <w:sz w:val="20"/>
                <w:szCs w:val="20"/>
              </w:rPr>
              <w:t>R</w:t>
            </w:r>
            <w:r w:rsidRPr="00AC60BE">
              <w:rPr>
                <w:rFonts w:ascii="Arial" w:hAnsi="Arial" w:cs="Arial"/>
                <w:color w:val="000000"/>
                <w:spacing w:val="2"/>
                <w:sz w:val="20"/>
                <w:szCs w:val="20"/>
              </w:rPr>
              <w:t>educ</w:t>
            </w:r>
            <w:r>
              <w:rPr>
                <w:rFonts w:ascii="Arial" w:hAnsi="Arial" w:cs="Arial"/>
                <w:color w:val="000000"/>
                <w:spacing w:val="2"/>
                <w:sz w:val="20"/>
                <w:szCs w:val="20"/>
              </w:rPr>
              <w:t xml:space="preserve">tion </w:t>
            </w:r>
            <w:r w:rsidRPr="00AC60BE">
              <w:rPr>
                <w:rFonts w:ascii="Arial" w:hAnsi="Arial" w:cs="Arial"/>
                <w:color w:val="000000"/>
                <w:spacing w:val="2"/>
                <w:sz w:val="20"/>
                <w:szCs w:val="20"/>
              </w:rPr>
              <w:t>or eliminat</w:t>
            </w:r>
            <w:r>
              <w:rPr>
                <w:rFonts w:ascii="Arial" w:hAnsi="Arial" w:cs="Arial"/>
                <w:color w:val="000000"/>
                <w:spacing w:val="2"/>
                <w:sz w:val="20"/>
                <w:szCs w:val="20"/>
              </w:rPr>
              <w:t>ion of</w:t>
            </w:r>
            <w:r w:rsidRPr="00AC60BE">
              <w:rPr>
                <w:rFonts w:ascii="Arial" w:hAnsi="Arial" w:cs="Arial"/>
                <w:color w:val="000000"/>
                <w:spacing w:val="2"/>
                <w:sz w:val="20"/>
                <w:szCs w:val="20"/>
              </w:rPr>
              <w:t xml:space="preserve"> </w:t>
            </w:r>
            <w:r>
              <w:rPr>
                <w:rFonts w:ascii="Arial" w:hAnsi="Arial" w:cs="Arial"/>
                <w:color w:val="000000"/>
                <w:spacing w:val="2"/>
                <w:sz w:val="20"/>
                <w:szCs w:val="20"/>
              </w:rPr>
              <w:t>risks</w:t>
            </w:r>
            <w:r w:rsidRPr="00AC60BE">
              <w:rPr>
                <w:rFonts w:ascii="Arial" w:hAnsi="Arial" w:cs="Arial"/>
                <w:color w:val="000000"/>
                <w:spacing w:val="2"/>
                <w:sz w:val="20"/>
                <w:szCs w:val="20"/>
              </w:rPr>
              <w:t xml:space="preserve"> by taking safeguards against </w:t>
            </w:r>
            <w:r>
              <w:rPr>
                <w:rFonts w:ascii="Arial" w:hAnsi="Arial" w:cs="Arial"/>
                <w:color w:val="000000"/>
                <w:spacing w:val="2"/>
                <w:sz w:val="20"/>
                <w:szCs w:val="20"/>
              </w:rPr>
              <w:t>them</w:t>
            </w:r>
            <w:r w:rsidRPr="00AC60BE">
              <w:rPr>
                <w:rFonts w:ascii="Arial" w:hAnsi="Arial" w:cs="Arial"/>
                <w:color w:val="000000"/>
                <w:spacing w:val="2"/>
                <w:sz w:val="20"/>
                <w:szCs w:val="20"/>
              </w:rPr>
              <w:t>.</w:t>
            </w:r>
            <w:r w:rsidR="00F75CC8" w:rsidRPr="00AC60BE">
              <w:rPr>
                <w:rFonts w:ascii="Arial" w:hAnsi="Arial" w:cs="Arial"/>
                <w:color w:val="000000"/>
                <w:spacing w:val="2"/>
                <w:sz w:val="20"/>
                <w:szCs w:val="20"/>
              </w:rPr>
              <w:t xml:space="preserve"> When exposing yourself or your c</w:t>
            </w:r>
            <w:r w:rsidR="00F75CC8">
              <w:rPr>
                <w:rFonts w:ascii="Arial" w:hAnsi="Arial" w:cs="Arial"/>
                <w:color w:val="000000"/>
                <w:spacing w:val="2"/>
                <w:sz w:val="20"/>
                <w:szCs w:val="20"/>
              </w:rPr>
              <w:t>ompany to risk is unavoidable, it is possible to</w:t>
            </w:r>
            <w:r w:rsidR="00F75CC8" w:rsidRPr="00AC60BE">
              <w:rPr>
                <w:rFonts w:ascii="Arial" w:hAnsi="Arial" w:cs="Arial"/>
                <w:color w:val="000000"/>
                <w:spacing w:val="2"/>
                <w:sz w:val="20"/>
                <w:szCs w:val="20"/>
              </w:rPr>
              <w:t xml:space="preserve"> reduce or eliminate losses by taking safeguards against it.</w:t>
            </w:r>
            <w:r w:rsidR="00F75CC8">
              <w:rPr>
                <w:rFonts w:ascii="Arial" w:hAnsi="Arial" w:cs="Arial"/>
                <w:color w:val="000000"/>
                <w:spacing w:val="2"/>
                <w:sz w:val="20"/>
                <w:szCs w:val="20"/>
              </w:rPr>
              <w:t xml:space="preserve"> An organization can reduce the potential for accidents using production machinery through fitting safety guards and introducing training programs and safe working procedures.</w:t>
            </w:r>
          </w:p>
          <w:p w:rsidR="00002DA4" w:rsidRDefault="00002DA4" w:rsidP="00002DA4">
            <w:pPr>
              <w:shd w:val="clear" w:color="auto" w:fill="FFFFFF"/>
              <w:rPr>
                <w:rFonts w:ascii="Arial" w:hAnsi="Arial" w:cs="Arial"/>
                <w:color w:val="000000"/>
                <w:spacing w:val="2"/>
                <w:sz w:val="20"/>
                <w:szCs w:val="20"/>
              </w:rPr>
            </w:pPr>
          </w:p>
          <w:p w:rsidR="00002DA4" w:rsidRPr="001C25CC" w:rsidRDefault="00002DA4" w:rsidP="00002DA4">
            <w:pPr>
              <w:shd w:val="clear" w:color="auto" w:fill="FFFFFF"/>
              <w:rPr>
                <w:rFonts w:ascii="Arial" w:eastAsia="Times New Roman" w:hAnsi="Arial" w:cs="Arial"/>
                <w:color w:val="000000"/>
                <w:sz w:val="20"/>
                <w:szCs w:val="20"/>
                <w:lang w:eastAsia="en-GB"/>
              </w:rPr>
            </w:pPr>
            <w:r>
              <w:rPr>
                <w:rFonts w:ascii="Arial" w:hAnsi="Arial" w:cs="Arial"/>
                <w:color w:val="000000"/>
                <w:spacing w:val="2"/>
                <w:sz w:val="20"/>
                <w:szCs w:val="20"/>
              </w:rPr>
              <w:t xml:space="preserve">Assumption is </w:t>
            </w:r>
            <w:r w:rsidR="00E47065">
              <w:rPr>
                <w:rFonts w:ascii="Arial" w:hAnsi="Arial" w:cs="Arial"/>
                <w:color w:val="000000"/>
                <w:spacing w:val="2"/>
                <w:sz w:val="20"/>
                <w:szCs w:val="20"/>
              </w:rPr>
              <w:t xml:space="preserve">accepting and </w:t>
            </w:r>
            <w:r>
              <w:rPr>
                <w:rFonts w:ascii="Arial" w:hAnsi="Arial" w:cs="Arial"/>
                <w:color w:val="000000"/>
                <w:spacing w:val="2"/>
                <w:sz w:val="20"/>
                <w:szCs w:val="20"/>
              </w:rPr>
              <w:t>taking responsibility for any loss or injury incurred by the risk.</w:t>
            </w:r>
            <w:r w:rsidR="00A00CB9">
              <w:rPr>
                <w:rFonts w:ascii="Arial" w:hAnsi="Arial" w:cs="Arial"/>
                <w:color w:val="000000"/>
                <w:spacing w:val="2"/>
                <w:sz w:val="20"/>
                <w:szCs w:val="20"/>
              </w:rPr>
              <w:t xml:space="preserve"> In this situation it is possible that the risk cannot be avoided initially or reduced any further and that the outcome would be more preferable that of not taking the risk.  For example an organization may decide that the financial loss incurred through taking a risk would be less than that incurred by cancelling a project all together and avoiding the risk.</w:t>
            </w:r>
          </w:p>
          <w:p w:rsidR="001D214F" w:rsidRDefault="007A06A7" w:rsidP="0025560D">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Adapted from </w:t>
            </w:r>
            <w:r w:rsidR="001D214F" w:rsidRPr="007A06A7">
              <w:rPr>
                <w:rFonts w:ascii="Arial" w:hAnsi="Arial" w:cs="Arial"/>
                <w:b/>
                <w:color w:val="00B050"/>
                <w:sz w:val="20"/>
                <w:szCs w:val="20"/>
              </w:rPr>
              <w:t>BOLC L</w:t>
            </w:r>
            <w:r w:rsidRPr="007A06A7">
              <w:rPr>
                <w:rFonts w:ascii="Arial" w:hAnsi="Arial" w:cs="Arial"/>
                <w:b/>
                <w:color w:val="00B050"/>
                <w:sz w:val="20"/>
                <w:szCs w:val="20"/>
              </w:rPr>
              <w:t xml:space="preserve">eadership and </w:t>
            </w:r>
            <w:r w:rsidR="001D214F" w:rsidRPr="007A06A7">
              <w:rPr>
                <w:rFonts w:ascii="Arial" w:hAnsi="Arial" w:cs="Arial"/>
                <w:b/>
                <w:color w:val="00B050"/>
                <w:sz w:val="20"/>
                <w:szCs w:val="20"/>
              </w:rPr>
              <w:t>M</w:t>
            </w:r>
            <w:r w:rsidRPr="007A06A7">
              <w:rPr>
                <w:rFonts w:ascii="Arial" w:hAnsi="Arial" w:cs="Arial"/>
                <w:b/>
                <w:color w:val="00B050"/>
                <w:sz w:val="20"/>
                <w:szCs w:val="20"/>
              </w:rPr>
              <w:t>anagement</w:t>
            </w:r>
            <w:r w:rsidR="001D214F" w:rsidRPr="007A06A7">
              <w:rPr>
                <w:rFonts w:ascii="Arial" w:hAnsi="Arial" w:cs="Arial"/>
                <w:b/>
                <w:color w:val="00B050"/>
                <w:sz w:val="20"/>
                <w:szCs w:val="20"/>
              </w:rPr>
              <w:t xml:space="preserve"> level 5 page</w:t>
            </w:r>
            <w:r w:rsidR="00366AD5" w:rsidRPr="007A06A7">
              <w:rPr>
                <w:rFonts w:ascii="Arial" w:hAnsi="Arial" w:cs="Arial"/>
                <w:b/>
                <w:color w:val="00B050"/>
                <w:sz w:val="20"/>
                <w:szCs w:val="20"/>
              </w:rPr>
              <w:t xml:space="preserve"> 4</w:t>
            </w:r>
            <w:r w:rsidR="001D214F" w:rsidRPr="007A06A7">
              <w:rPr>
                <w:rFonts w:ascii="Arial" w:hAnsi="Arial" w:cs="Arial"/>
                <w:b/>
                <w:color w:val="00B050"/>
                <w:sz w:val="20"/>
                <w:szCs w:val="20"/>
              </w:rPr>
              <w:t>.</w:t>
            </w:r>
          </w:p>
          <w:p w:rsidR="00416652" w:rsidRDefault="00416652" w:rsidP="0025560D">
            <w:pPr>
              <w:autoSpaceDE w:val="0"/>
              <w:autoSpaceDN w:val="0"/>
              <w:adjustRightInd w:val="0"/>
              <w:rPr>
                <w:rFonts w:ascii="Arial" w:hAnsi="Arial" w:cs="Arial"/>
                <w:color w:val="000000"/>
                <w:sz w:val="20"/>
                <w:szCs w:val="20"/>
              </w:rPr>
            </w:pPr>
          </w:p>
          <w:p w:rsidR="0025560D" w:rsidRDefault="0025560D" w:rsidP="0025560D">
            <w:pPr>
              <w:autoSpaceDE w:val="0"/>
              <w:autoSpaceDN w:val="0"/>
              <w:adjustRightInd w:val="0"/>
              <w:rPr>
                <w:rFonts w:ascii="Arial" w:hAnsi="Arial" w:cs="Arial"/>
                <w:b/>
                <w:bCs/>
                <w:color w:val="000000"/>
                <w:sz w:val="20"/>
                <w:szCs w:val="20"/>
              </w:rPr>
            </w:pPr>
          </w:p>
          <w:p w:rsidR="00D90FC8" w:rsidRDefault="00D90FC8" w:rsidP="0025560D">
            <w:pPr>
              <w:autoSpaceDE w:val="0"/>
              <w:autoSpaceDN w:val="0"/>
              <w:adjustRightInd w:val="0"/>
              <w:rPr>
                <w:rFonts w:ascii="Arial" w:hAnsi="Arial" w:cs="Arial"/>
                <w:color w:val="000000"/>
                <w:sz w:val="20"/>
                <w:szCs w:val="20"/>
              </w:rPr>
            </w:pPr>
            <w:r w:rsidRPr="00D90FC8">
              <w:rPr>
                <w:rFonts w:ascii="Arial" w:hAnsi="Arial" w:cs="Arial"/>
                <w:b/>
                <w:bCs/>
                <w:color w:val="000000"/>
                <w:sz w:val="20"/>
                <w:szCs w:val="20"/>
              </w:rPr>
              <w:lastRenderedPageBreak/>
              <w:t xml:space="preserve">3. </w:t>
            </w:r>
            <w:r w:rsidRPr="0025560D">
              <w:rPr>
                <w:rFonts w:ascii="Arial" w:hAnsi="Arial" w:cs="Arial"/>
                <w:b/>
                <w:color w:val="000000"/>
                <w:sz w:val="20"/>
                <w:szCs w:val="20"/>
              </w:rPr>
              <w:t>What are the four T’s of responding to risks?</w:t>
            </w:r>
            <w:r w:rsidRPr="00D90FC8">
              <w:rPr>
                <w:rFonts w:ascii="Arial" w:hAnsi="Arial" w:cs="Arial"/>
                <w:color w:val="000000"/>
                <w:sz w:val="20"/>
                <w:szCs w:val="20"/>
              </w:rPr>
              <w:t xml:space="preserve">  </w:t>
            </w:r>
          </w:p>
          <w:p w:rsidR="002062DC" w:rsidRDefault="002062DC" w:rsidP="00D90FC8">
            <w:pPr>
              <w:autoSpaceDE w:val="0"/>
              <w:autoSpaceDN w:val="0"/>
              <w:adjustRightInd w:val="0"/>
              <w:rPr>
                <w:rFonts w:ascii="Arial" w:hAnsi="Arial" w:cs="Arial"/>
                <w:color w:val="000000"/>
                <w:sz w:val="20"/>
                <w:szCs w:val="20"/>
              </w:rPr>
            </w:pPr>
          </w:p>
          <w:p w:rsidR="00D90FC8" w:rsidRDefault="002062DC" w:rsidP="00D90FC8">
            <w:pPr>
              <w:autoSpaceDE w:val="0"/>
              <w:autoSpaceDN w:val="0"/>
              <w:adjustRightInd w:val="0"/>
              <w:rPr>
                <w:rFonts w:ascii="Arial" w:hAnsi="Arial" w:cs="Arial"/>
                <w:color w:val="000000"/>
                <w:sz w:val="20"/>
                <w:szCs w:val="20"/>
              </w:rPr>
            </w:pPr>
            <w:r w:rsidRPr="00955341">
              <w:rPr>
                <w:rFonts w:ascii="Arial" w:hAnsi="Arial" w:cs="Arial"/>
                <w:color w:val="000000"/>
                <w:sz w:val="20"/>
                <w:szCs w:val="20"/>
              </w:rPr>
              <w:t xml:space="preserve">Risk </w:t>
            </w:r>
            <w:r>
              <w:rPr>
                <w:rFonts w:ascii="Arial" w:hAnsi="Arial" w:cs="Arial"/>
                <w:color w:val="000000"/>
                <w:sz w:val="20"/>
                <w:szCs w:val="20"/>
              </w:rPr>
              <w:t xml:space="preserve">management </w:t>
            </w:r>
            <w:r w:rsidRPr="00955341">
              <w:rPr>
                <w:rFonts w:ascii="Arial" w:hAnsi="Arial" w:cs="Arial"/>
                <w:color w:val="000000"/>
                <w:sz w:val="20"/>
                <w:szCs w:val="20"/>
              </w:rPr>
              <w:t xml:space="preserve">is the process by which an organization reduces the </w:t>
            </w:r>
            <w:r>
              <w:rPr>
                <w:rFonts w:ascii="Arial" w:hAnsi="Arial" w:cs="Arial"/>
                <w:color w:val="000000"/>
                <w:sz w:val="20"/>
                <w:szCs w:val="20"/>
              </w:rPr>
              <w:t xml:space="preserve">potential or </w:t>
            </w:r>
            <w:r w:rsidRPr="00955341">
              <w:rPr>
                <w:rFonts w:ascii="Arial" w:hAnsi="Arial" w:cs="Arial"/>
                <w:color w:val="000000"/>
                <w:sz w:val="20"/>
                <w:szCs w:val="20"/>
              </w:rPr>
              <w:t>likelihood of a risk</w:t>
            </w:r>
            <w:r>
              <w:rPr>
                <w:rFonts w:ascii="Arial" w:hAnsi="Arial" w:cs="Arial"/>
                <w:color w:val="000000"/>
                <w:sz w:val="20"/>
                <w:szCs w:val="20"/>
              </w:rPr>
              <w:t xml:space="preserve"> situation actually occurring or reducing the outcomes should it come to fruition. One model for risk management is a process known as the “4Ts of Transferring, Tolerating, Treating or Terminating the risk.</w:t>
            </w:r>
          </w:p>
          <w:p w:rsidR="002062DC" w:rsidRPr="0025560D" w:rsidRDefault="002062DC" w:rsidP="0025560D">
            <w:pPr>
              <w:pStyle w:val="ListParagraph"/>
              <w:numPr>
                <w:ilvl w:val="0"/>
                <w:numId w:val="46"/>
              </w:numPr>
              <w:autoSpaceDE w:val="0"/>
              <w:autoSpaceDN w:val="0"/>
              <w:adjustRightInd w:val="0"/>
              <w:rPr>
                <w:rFonts w:ascii="Arial" w:hAnsi="Arial" w:cs="Arial"/>
                <w:color w:val="000000"/>
                <w:sz w:val="20"/>
                <w:szCs w:val="20"/>
              </w:rPr>
            </w:pPr>
            <w:r w:rsidRPr="0025560D">
              <w:rPr>
                <w:rFonts w:ascii="Arial" w:hAnsi="Arial" w:cs="Arial"/>
                <w:bCs/>
                <w:color w:val="000000"/>
                <w:sz w:val="20"/>
                <w:szCs w:val="20"/>
                <w:bdr w:val="none" w:sz="0" w:space="0" w:color="auto" w:frame="1"/>
              </w:rPr>
              <w:t>Transferring Risk</w:t>
            </w:r>
            <w:r w:rsidRPr="0025560D">
              <w:rPr>
                <w:rFonts w:ascii="Arial" w:hAnsi="Arial" w:cs="Arial"/>
                <w:color w:val="000000"/>
                <w:sz w:val="20"/>
                <w:szCs w:val="20"/>
              </w:rPr>
              <w:t> can be achieved through the use of various forms of insurance, or the payment to third parties who are prepared to accept the risk on behalf of the organization.</w:t>
            </w:r>
            <w:r w:rsidR="008D420F" w:rsidRPr="0025560D">
              <w:rPr>
                <w:rFonts w:ascii="Arial" w:hAnsi="Arial" w:cs="Arial"/>
                <w:color w:val="000000"/>
                <w:sz w:val="20"/>
                <w:szCs w:val="20"/>
              </w:rPr>
              <w:t xml:space="preserve"> Insurance would cover the organization against loss of revenue should the risk come into effect.  Whilst paying a third party to take on the risk may be through outsourcing manufacture or production of items and accepting the risk or reducing it. </w:t>
            </w:r>
          </w:p>
          <w:p w:rsidR="008D420F" w:rsidRPr="0025560D" w:rsidRDefault="008D420F" w:rsidP="0025560D">
            <w:pPr>
              <w:pStyle w:val="ListParagraph"/>
              <w:numPr>
                <w:ilvl w:val="0"/>
                <w:numId w:val="46"/>
              </w:numPr>
              <w:autoSpaceDE w:val="0"/>
              <w:autoSpaceDN w:val="0"/>
              <w:adjustRightInd w:val="0"/>
              <w:rPr>
                <w:rFonts w:ascii="Arial" w:hAnsi="Arial" w:cs="Arial"/>
                <w:color w:val="000000"/>
                <w:sz w:val="20"/>
                <w:szCs w:val="20"/>
              </w:rPr>
            </w:pPr>
            <w:r w:rsidRPr="0025560D">
              <w:rPr>
                <w:rFonts w:ascii="Arial" w:hAnsi="Arial" w:cs="Arial"/>
                <w:bCs/>
                <w:color w:val="000000"/>
                <w:sz w:val="20"/>
                <w:szCs w:val="20"/>
                <w:bdr w:val="none" w:sz="0" w:space="0" w:color="auto" w:frame="1"/>
              </w:rPr>
              <w:t>Tolerating Risk</w:t>
            </w:r>
            <w:r w:rsidRPr="0025560D">
              <w:rPr>
                <w:rFonts w:ascii="Arial" w:hAnsi="Arial" w:cs="Arial"/>
                <w:color w:val="000000"/>
                <w:sz w:val="20"/>
                <w:szCs w:val="20"/>
              </w:rPr>
              <w:t xml:space="preserve"> is where no action is taken to mitigate or reduce a risk. This may be because the cost of reducing or removing the risk is not cost effective or the impact incurred is low enough to be an acceptable outcome. However even when a risk is found to be acceptable it becomes important to continuously monitor the situation because </w:t>
            </w:r>
            <w:r w:rsidR="00F207FC" w:rsidRPr="0025560D">
              <w:rPr>
                <w:rFonts w:ascii="Arial" w:hAnsi="Arial" w:cs="Arial"/>
                <w:color w:val="000000"/>
                <w:sz w:val="20"/>
                <w:szCs w:val="20"/>
              </w:rPr>
              <w:t>even a small change in the risk level may turn it to an intolerable risk requiring a different management approach..</w:t>
            </w:r>
          </w:p>
          <w:p w:rsidR="00F207FC" w:rsidRPr="0025560D" w:rsidRDefault="00F207FC" w:rsidP="0025560D">
            <w:pPr>
              <w:pStyle w:val="ListParagraph"/>
              <w:numPr>
                <w:ilvl w:val="0"/>
                <w:numId w:val="46"/>
              </w:numPr>
              <w:autoSpaceDE w:val="0"/>
              <w:autoSpaceDN w:val="0"/>
              <w:adjustRightInd w:val="0"/>
              <w:rPr>
                <w:rFonts w:ascii="Arial" w:hAnsi="Arial" w:cs="Arial"/>
                <w:color w:val="000000"/>
                <w:sz w:val="20"/>
                <w:szCs w:val="20"/>
              </w:rPr>
            </w:pPr>
            <w:r w:rsidRPr="0025560D">
              <w:rPr>
                <w:rFonts w:ascii="Arial" w:hAnsi="Arial" w:cs="Arial"/>
                <w:bCs/>
                <w:color w:val="000000"/>
                <w:sz w:val="20"/>
                <w:szCs w:val="20"/>
                <w:bdr w:val="none" w:sz="0" w:space="0" w:color="auto" w:frame="1"/>
              </w:rPr>
              <w:t>Treating Risk</w:t>
            </w:r>
            <w:r w:rsidRPr="0025560D">
              <w:rPr>
                <w:rFonts w:ascii="Arial" w:hAnsi="Arial" w:cs="Arial"/>
                <w:color w:val="000000"/>
                <w:sz w:val="20"/>
                <w:szCs w:val="20"/>
              </w:rPr>
              <w:t> is a method of controlling risk through actions that reduce the likelihood of the risk occurring or minimizing the impact on the organization when it does. It is also possible to develop measures that can be put into place to reduce the impact if a risk manifests itself.</w:t>
            </w:r>
          </w:p>
          <w:p w:rsidR="009223AF" w:rsidRDefault="009223AF" w:rsidP="0025560D">
            <w:pPr>
              <w:pStyle w:val="ListParagraph"/>
              <w:numPr>
                <w:ilvl w:val="0"/>
                <w:numId w:val="46"/>
              </w:numPr>
              <w:autoSpaceDE w:val="0"/>
              <w:autoSpaceDN w:val="0"/>
              <w:adjustRightInd w:val="0"/>
              <w:rPr>
                <w:rFonts w:ascii="Arial" w:hAnsi="Arial" w:cs="Arial"/>
                <w:color w:val="000000"/>
                <w:sz w:val="20"/>
                <w:szCs w:val="20"/>
              </w:rPr>
            </w:pPr>
            <w:r w:rsidRPr="0025560D">
              <w:rPr>
                <w:rFonts w:ascii="Arial" w:hAnsi="Arial" w:cs="Arial"/>
                <w:bCs/>
                <w:color w:val="000000"/>
                <w:sz w:val="20"/>
                <w:szCs w:val="20"/>
                <w:bdr w:val="none" w:sz="0" w:space="0" w:color="auto" w:frame="1"/>
              </w:rPr>
              <w:t>Terminating Risk</w:t>
            </w:r>
            <w:r w:rsidRPr="0025560D">
              <w:rPr>
                <w:rFonts w:ascii="Arial" w:hAnsi="Arial" w:cs="Arial"/>
                <w:color w:val="000000"/>
                <w:sz w:val="20"/>
                <w:szCs w:val="20"/>
              </w:rPr>
              <w:t> can be the most obvious and quite often the simplest and most often ignored method of dealing with risk. It is the approach that should be most favored where possible simply involving the elimination of the risk before it can occur. This can be accomplished by altering a risk assessed practice or process to remove the risk at source. If an process or practice presents a risk then removing the process or practice should be the fi</w:t>
            </w:r>
            <w:r w:rsidR="0025560D" w:rsidRPr="0025560D">
              <w:rPr>
                <w:rFonts w:ascii="Arial" w:hAnsi="Arial" w:cs="Arial"/>
                <w:color w:val="000000"/>
                <w:sz w:val="20"/>
                <w:szCs w:val="20"/>
              </w:rPr>
              <w:t>rst option considered, r</w:t>
            </w:r>
            <w:r w:rsidRPr="0025560D">
              <w:rPr>
                <w:rFonts w:ascii="Arial" w:hAnsi="Arial" w:cs="Arial"/>
                <w:color w:val="000000"/>
                <w:sz w:val="20"/>
                <w:szCs w:val="20"/>
              </w:rPr>
              <w:t>ather than attempting</w:t>
            </w:r>
            <w:r w:rsidR="0025560D" w:rsidRPr="0025560D">
              <w:rPr>
                <w:rFonts w:ascii="Arial" w:hAnsi="Arial" w:cs="Arial"/>
                <w:color w:val="000000"/>
                <w:sz w:val="20"/>
                <w:szCs w:val="20"/>
              </w:rPr>
              <w:t xml:space="preserve"> to treat, tolerate or transferring it.</w:t>
            </w:r>
          </w:p>
          <w:p w:rsidR="00035534" w:rsidRPr="00035534" w:rsidRDefault="00035534" w:rsidP="00035534">
            <w:pPr>
              <w:autoSpaceDE w:val="0"/>
              <w:autoSpaceDN w:val="0"/>
              <w:adjustRightInd w:val="0"/>
              <w:rPr>
                <w:rFonts w:ascii="Arial" w:hAnsi="Arial" w:cs="Arial"/>
                <w:color w:val="000000"/>
                <w:sz w:val="20"/>
                <w:szCs w:val="20"/>
              </w:rPr>
            </w:pPr>
            <w:r w:rsidRPr="00035534">
              <w:rPr>
                <w:rFonts w:ascii="Arial" w:hAnsi="Arial" w:cs="Arial"/>
                <w:sz w:val="20"/>
                <w:szCs w:val="20"/>
                <w:shd w:val="clear" w:color="auto" w:fill="FFFFFF"/>
              </w:rPr>
              <w:t xml:space="preserve">Adapted from </w:t>
            </w:r>
            <w:r w:rsidRPr="00035534">
              <w:rPr>
                <w:rFonts w:ascii="Arial" w:hAnsi="Arial" w:cs="Arial"/>
                <w:b/>
                <w:color w:val="00B050"/>
                <w:sz w:val="20"/>
                <w:szCs w:val="20"/>
                <w:shd w:val="clear" w:color="auto" w:fill="FFFFFF"/>
              </w:rPr>
              <w:t>www.mha-it.com/2013/03/27/the-four-ts-process</w:t>
            </w:r>
          </w:p>
          <w:p w:rsidR="00035534" w:rsidRPr="00035534" w:rsidRDefault="00035534" w:rsidP="00035534">
            <w:pPr>
              <w:autoSpaceDE w:val="0"/>
              <w:autoSpaceDN w:val="0"/>
              <w:adjustRightInd w:val="0"/>
              <w:rPr>
                <w:rFonts w:ascii="Arial" w:hAnsi="Arial" w:cs="Arial"/>
                <w:color w:val="000000"/>
                <w:sz w:val="20"/>
                <w:szCs w:val="20"/>
              </w:rPr>
            </w:pPr>
          </w:p>
          <w:p w:rsidR="009B74CC" w:rsidRPr="0025560D" w:rsidRDefault="0025560D" w:rsidP="00955341">
            <w:pPr>
              <w:pStyle w:val="Heading3"/>
              <w:shd w:val="clear" w:color="auto" w:fill="FFFFFF"/>
              <w:spacing w:before="0" w:line="312" w:lineRule="atLeast"/>
              <w:outlineLvl w:val="2"/>
              <w:rPr>
                <w:rFonts w:ascii="Arial" w:hAnsi="Arial" w:cs="Arial"/>
                <w:b w:val="0"/>
                <w:color w:val="auto"/>
                <w:sz w:val="20"/>
                <w:szCs w:val="20"/>
              </w:rPr>
            </w:pPr>
            <w:r w:rsidRPr="0025560D">
              <w:rPr>
                <w:rFonts w:ascii="Arial" w:hAnsi="Arial" w:cs="Arial"/>
                <w:b w:val="0"/>
                <w:color w:val="auto"/>
                <w:sz w:val="20"/>
                <w:szCs w:val="20"/>
              </w:rPr>
              <w:t>An alternative model proposes that the process should be rearranged as follows:</w:t>
            </w:r>
          </w:p>
          <w:p w:rsidR="0025560D" w:rsidRPr="0025560D" w:rsidRDefault="0025560D" w:rsidP="0025560D">
            <w:pPr>
              <w:pStyle w:val="ListParagraph"/>
              <w:numPr>
                <w:ilvl w:val="0"/>
                <w:numId w:val="47"/>
              </w:numPr>
            </w:pPr>
            <w:r w:rsidRPr="0025560D">
              <w:t>Terminate.</w:t>
            </w:r>
          </w:p>
          <w:p w:rsidR="0025560D" w:rsidRPr="0025560D" w:rsidRDefault="0025560D" w:rsidP="0025560D">
            <w:pPr>
              <w:pStyle w:val="ListParagraph"/>
              <w:numPr>
                <w:ilvl w:val="0"/>
                <w:numId w:val="47"/>
              </w:numPr>
            </w:pPr>
            <w:r w:rsidRPr="0025560D">
              <w:t>Transfer.</w:t>
            </w:r>
          </w:p>
          <w:p w:rsidR="0025560D" w:rsidRPr="0025560D" w:rsidRDefault="0025560D" w:rsidP="0025560D">
            <w:pPr>
              <w:pStyle w:val="ListParagraph"/>
              <w:numPr>
                <w:ilvl w:val="0"/>
                <w:numId w:val="47"/>
              </w:numPr>
            </w:pPr>
            <w:r w:rsidRPr="0025560D">
              <w:t>Tolerate.</w:t>
            </w:r>
          </w:p>
          <w:p w:rsidR="0025560D" w:rsidRPr="0025560D" w:rsidRDefault="0025560D" w:rsidP="0025560D">
            <w:pPr>
              <w:pStyle w:val="ListParagraph"/>
              <w:numPr>
                <w:ilvl w:val="0"/>
                <w:numId w:val="47"/>
              </w:numPr>
            </w:pPr>
            <w:r w:rsidRPr="0025560D">
              <w:t>Treat.</w:t>
            </w:r>
          </w:p>
          <w:p w:rsidR="00035534" w:rsidRPr="00035534" w:rsidRDefault="00035534" w:rsidP="00035534">
            <w:pPr>
              <w:autoSpaceDE w:val="0"/>
              <w:autoSpaceDN w:val="0"/>
              <w:adjustRightInd w:val="0"/>
              <w:rPr>
                <w:rFonts w:ascii="Arial" w:hAnsi="Arial" w:cs="Arial"/>
                <w:color w:val="000000"/>
                <w:sz w:val="20"/>
                <w:szCs w:val="20"/>
              </w:rPr>
            </w:pPr>
            <w:r w:rsidRPr="00035534">
              <w:rPr>
                <w:rFonts w:ascii="Arial" w:hAnsi="Arial" w:cs="Arial"/>
                <w:sz w:val="20"/>
                <w:szCs w:val="20"/>
                <w:shd w:val="clear" w:color="auto" w:fill="FFFFFF"/>
              </w:rPr>
              <w:t>From</w:t>
            </w:r>
            <w:r w:rsidRPr="00035534">
              <w:rPr>
                <w:rFonts w:ascii="Arial" w:hAnsi="Arial" w:cs="Arial"/>
                <w:color w:val="007542"/>
                <w:sz w:val="20"/>
                <w:szCs w:val="20"/>
                <w:shd w:val="clear" w:color="auto" w:fill="FFFFFF"/>
              </w:rPr>
              <w:t xml:space="preserve"> </w:t>
            </w:r>
            <w:r w:rsidRPr="00035534">
              <w:rPr>
                <w:rFonts w:ascii="Arial" w:hAnsi="Arial" w:cs="Arial"/>
                <w:b/>
                <w:color w:val="00B050"/>
                <w:sz w:val="20"/>
                <w:szCs w:val="20"/>
                <w:shd w:val="clear" w:color="auto" w:fill="FFFFFF"/>
              </w:rPr>
              <w:t>www.mha-it.com/2013/03/27/the-four-ts-process</w:t>
            </w:r>
          </w:p>
          <w:p w:rsidR="00035534" w:rsidRPr="00035534" w:rsidRDefault="00035534" w:rsidP="0025560D">
            <w:pPr>
              <w:rPr>
                <w:rFonts w:ascii="Arial" w:hAnsi="Arial" w:cs="Arial"/>
                <w:sz w:val="20"/>
                <w:szCs w:val="20"/>
              </w:rPr>
            </w:pPr>
          </w:p>
          <w:p w:rsidR="0025560D" w:rsidRDefault="0025560D" w:rsidP="0025560D">
            <w:r w:rsidRPr="00035534">
              <w:rPr>
                <w:rFonts w:ascii="Arial" w:hAnsi="Arial" w:cs="Arial"/>
                <w:sz w:val="20"/>
                <w:szCs w:val="20"/>
              </w:rPr>
              <w:t>And</w:t>
            </w:r>
            <w:r>
              <w:t xml:space="preserve"> a different approach advocates redefining the process as the “4Rs”:</w:t>
            </w:r>
          </w:p>
          <w:p w:rsidR="00035534" w:rsidRDefault="00035534" w:rsidP="0025560D">
            <w:pPr>
              <w:rPr>
                <w:rFonts w:ascii="Arial" w:hAnsi="Arial" w:cs="Arial"/>
                <w:sz w:val="20"/>
                <w:szCs w:val="20"/>
              </w:rPr>
            </w:pPr>
            <w:r>
              <w:rPr>
                <w:rFonts w:ascii="Arial" w:hAnsi="Arial" w:cs="Arial"/>
                <w:sz w:val="20"/>
                <w:szCs w:val="20"/>
              </w:rPr>
              <w:t>Retain.</w:t>
            </w:r>
          </w:p>
          <w:p w:rsidR="00035534" w:rsidRDefault="00035534" w:rsidP="0025560D">
            <w:pPr>
              <w:rPr>
                <w:rFonts w:ascii="Arial" w:hAnsi="Arial" w:cs="Arial"/>
                <w:sz w:val="20"/>
                <w:szCs w:val="20"/>
              </w:rPr>
            </w:pPr>
            <w:r>
              <w:rPr>
                <w:rFonts w:ascii="Arial" w:hAnsi="Arial" w:cs="Arial"/>
                <w:sz w:val="20"/>
                <w:szCs w:val="20"/>
              </w:rPr>
              <w:t>Reduce.</w:t>
            </w:r>
          </w:p>
          <w:p w:rsidR="00035534" w:rsidRDefault="00035534" w:rsidP="0025560D">
            <w:pPr>
              <w:rPr>
                <w:rFonts w:ascii="Arial" w:hAnsi="Arial" w:cs="Arial"/>
                <w:sz w:val="20"/>
                <w:szCs w:val="20"/>
              </w:rPr>
            </w:pPr>
            <w:r>
              <w:rPr>
                <w:rFonts w:ascii="Arial" w:hAnsi="Arial" w:cs="Arial"/>
                <w:sz w:val="20"/>
                <w:szCs w:val="20"/>
              </w:rPr>
              <w:t>Reassign.</w:t>
            </w:r>
          </w:p>
          <w:p w:rsidR="00035534" w:rsidRPr="00035534" w:rsidRDefault="00035534" w:rsidP="0025560D">
            <w:pPr>
              <w:rPr>
                <w:rFonts w:ascii="Arial" w:hAnsi="Arial" w:cs="Arial"/>
                <w:sz w:val="20"/>
                <w:szCs w:val="20"/>
              </w:rPr>
            </w:pPr>
            <w:r>
              <w:rPr>
                <w:rFonts w:ascii="Arial" w:hAnsi="Arial" w:cs="Arial"/>
                <w:sz w:val="20"/>
                <w:szCs w:val="20"/>
              </w:rPr>
              <w:t>Remove.</w:t>
            </w:r>
          </w:p>
          <w:p w:rsidR="00D90FC8" w:rsidRDefault="00035534" w:rsidP="00D90FC8">
            <w:pPr>
              <w:autoSpaceDE w:val="0"/>
              <w:autoSpaceDN w:val="0"/>
              <w:adjustRightInd w:val="0"/>
              <w:rPr>
                <w:rFonts w:ascii="Arial" w:hAnsi="Arial" w:cs="Arial"/>
                <w:color w:val="000000"/>
                <w:sz w:val="20"/>
                <w:szCs w:val="20"/>
              </w:rPr>
            </w:pPr>
            <w:r w:rsidRPr="00035534">
              <w:rPr>
                <w:rFonts w:ascii="Arial" w:hAnsi="Arial" w:cs="Arial"/>
                <w:sz w:val="20"/>
                <w:szCs w:val="20"/>
                <w:shd w:val="clear" w:color="auto" w:fill="FFFFFF"/>
              </w:rPr>
              <w:t>From</w:t>
            </w:r>
            <w:r>
              <w:rPr>
                <w:rFonts w:ascii="Arial" w:hAnsi="Arial" w:cs="Arial"/>
                <w:color w:val="007542"/>
                <w:sz w:val="20"/>
                <w:szCs w:val="20"/>
                <w:shd w:val="clear" w:color="auto" w:fill="FFFFFF"/>
              </w:rPr>
              <w:t xml:space="preserve"> </w:t>
            </w:r>
            <w:r w:rsidRPr="00035534">
              <w:rPr>
                <w:rFonts w:ascii="Arial" w:hAnsi="Arial" w:cs="Arial"/>
                <w:b/>
                <w:color w:val="00B050"/>
                <w:sz w:val="20"/>
                <w:szCs w:val="20"/>
                <w:shd w:val="clear" w:color="auto" w:fill="FFFFFF"/>
              </w:rPr>
              <w:t>www.glynholton.com/.../risk-management/4-ts-overlook</w:t>
            </w:r>
          </w:p>
          <w:p w:rsidR="00D90FC8" w:rsidRDefault="00D90FC8" w:rsidP="00D90FC8">
            <w:pPr>
              <w:autoSpaceDE w:val="0"/>
              <w:autoSpaceDN w:val="0"/>
              <w:adjustRightInd w:val="0"/>
              <w:rPr>
                <w:rFonts w:ascii="Arial" w:hAnsi="Arial" w:cs="Arial"/>
                <w:color w:val="000000"/>
                <w:sz w:val="20"/>
                <w:szCs w:val="20"/>
              </w:rPr>
            </w:pPr>
          </w:p>
          <w:p w:rsidR="002062DC" w:rsidRDefault="00035534" w:rsidP="00A00CB9">
            <w:pPr>
              <w:shd w:val="clear" w:color="auto" w:fill="FFFFFF"/>
              <w:jc w:val="both"/>
              <w:textAlignment w:val="baseline"/>
              <w:rPr>
                <w:rFonts w:ascii="Arial" w:eastAsia="Times New Roman" w:hAnsi="Arial" w:cs="Arial"/>
                <w:color w:val="333333"/>
                <w:sz w:val="20"/>
                <w:szCs w:val="20"/>
                <w:lang w:eastAsia="en-GB"/>
              </w:rPr>
            </w:pPr>
            <w:r>
              <w:rPr>
                <w:rFonts w:ascii="Arial" w:eastAsia="Times New Roman" w:hAnsi="Arial" w:cs="Arial"/>
                <w:color w:val="333333"/>
                <w:sz w:val="20"/>
                <w:szCs w:val="20"/>
                <w:lang w:eastAsia="en-GB"/>
              </w:rPr>
              <w:t>The BOLC course material advocates the following:</w:t>
            </w:r>
          </w:p>
          <w:p w:rsidR="00035534" w:rsidRPr="00BB79A4" w:rsidRDefault="00035534" w:rsidP="00BB79A4">
            <w:pPr>
              <w:pStyle w:val="ListParagraph"/>
              <w:numPr>
                <w:ilvl w:val="0"/>
                <w:numId w:val="48"/>
              </w:numPr>
              <w:shd w:val="clear" w:color="auto" w:fill="FFFFFF"/>
              <w:jc w:val="both"/>
              <w:textAlignment w:val="baseline"/>
              <w:rPr>
                <w:rFonts w:ascii="Arial" w:eastAsia="Times New Roman" w:hAnsi="Arial" w:cs="Arial"/>
                <w:color w:val="333333"/>
                <w:sz w:val="20"/>
                <w:szCs w:val="20"/>
                <w:lang w:eastAsia="en-GB"/>
              </w:rPr>
            </w:pPr>
            <w:r w:rsidRPr="00BB79A4">
              <w:rPr>
                <w:rFonts w:ascii="Arial" w:eastAsia="Times New Roman" w:hAnsi="Arial" w:cs="Arial"/>
                <w:color w:val="333333"/>
                <w:sz w:val="20"/>
                <w:szCs w:val="20"/>
                <w:lang w:eastAsia="en-GB"/>
              </w:rPr>
              <w:t xml:space="preserve">Tolerate. Where the risk is accepted </w:t>
            </w:r>
            <w:r w:rsidR="00BB79A4" w:rsidRPr="00BB79A4">
              <w:rPr>
                <w:rFonts w:ascii="Arial" w:eastAsia="Times New Roman" w:hAnsi="Arial" w:cs="Arial"/>
                <w:color w:val="333333"/>
                <w:sz w:val="20"/>
                <w:szCs w:val="20"/>
                <w:lang w:eastAsia="en-GB"/>
              </w:rPr>
              <w:t>and any possible outcomes or consequences is also accepted.</w:t>
            </w:r>
          </w:p>
          <w:p w:rsidR="00035534" w:rsidRPr="00BB79A4" w:rsidRDefault="00035534" w:rsidP="00BB79A4">
            <w:pPr>
              <w:pStyle w:val="ListParagraph"/>
              <w:numPr>
                <w:ilvl w:val="0"/>
                <w:numId w:val="48"/>
              </w:numPr>
              <w:shd w:val="clear" w:color="auto" w:fill="FFFFFF"/>
              <w:jc w:val="both"/>
              <w:textAlignment w:val="baseline"/>
              <w:rPr>
                <w:rFonts w:ascii="Arial" w:eastAsia="Times New Roman" w:hAnsi="Arial" w:cs="Arial"/>
                <w:color w:val="333333"/>
                <w:sz w:val="20"/>
                <w:szCs w:val="20"/>
                <w:lang w:eastAsia="en-GB"/>
              </w:rPr>
            </w:pPr>
            <w:r w:rsidRPr="00BB79A4">
              <w:rPr>
                <w:rFonts w:ascii="Arial" w:eastAsia="Times New Roman" w:hAnsi="Arial" w:cs="Arial"/>
                <w:color w:val="333333"/>
                <w:sz w:val="20"/>
                <w:szCs w:val="20"/>
                <w:lang w:eastAsia="en-GB"/>
              </w:rPr>
              <w:t>Treat.</w:t>
            </w:r>
            <w:r w:rsidR="00BB79A4" w:rsidRPr="00BB79A4">
              <w:rPr>
                <w:rFonts w:ascii="Arial" w:eastAsia="Times New Roman" w:hAnsi="Arial" w:cs="Arial"/>
                <w:color w:val="333333"/>
                <w:sz w:val="20"/>
                <w:szCs w:val="20"/>
                <w:lang w:eastAsia="en-GB"/>
              </w:rPr>
              <w:t xml:space="preserve"> Mitigate or reduce the risk to its lowest form and in doing so reduce the outcomes and consequences to a more acceptable level.</w:t>
            </w:r>
          </w:p>
          <w:p w:rsidR="00035534" w:rsidRPr="00BB79A4" w:rsidRDefault="00035534" w:rsidP="00BB79A4">
            <w:pPr>
              <w:pStyle w:val="ListParagraph"/>
              <w:numPr>
                <w:ilvl w:val="0"/>
                <w:numId w:val="48"/>
              </w:numPr>
              <w:shd w:val="clear" w:color="auto" w:fill="FFFFFF"/>
              <w:jc w:val="both"/>
              <w:textAlignment w:val="baseline"/>
              <w:rPr>
                <w:rFonts w:ascii="Arial" w:eastAsia="Times New Roman" w:hAnsi="Arial" w:cs="Arial"/>
                <w:color w:val="333333"/>
                <w:sz w:val="20"/>
                <w:szCs w:val="20"/>
                <w:lang w:eastAsia="en-GB"/>
              </w:rPr>
            </w:pPr>
            <w:r w:rsidRPr="00BB79A4">
              <w:rPr>
                <w:rFonts w:ascii="Arial" w:eastAsia="Times New Roman" w:hAnsi="Arial" w:cs="Arial"/>
                <w:color w:val="333333"/>
                <w:sz w:val="20"/>
                <w:szCs w:val="20"/>
                <w:lang w:eastAsia="en-GB"/>
              </w:rPr>
              <w:t>Transfer.</w:t>
            </w:r>
            <w:r w:rsidR="00BB79A4" w:rsidRPr="00BB79A4">
              <w:rPr>
                <w:rFonts w:ascii="Arial" w:eastAsia="Times New Roman" w:hAnsi="Arial" w:cs="Arial"/>
                <w:color w:val="333333"/>
                <w:sz w:val="20"/>
                <w:szCs w:val="20"/>
                <w:lang w:eastAsia="en-GB"/>
              </w:rPr>
              <w:t xml:space="preserve"> This involves passing the responsibility for the outcomes and consequences of the risk to a third party.</w:t>
            </w:r>
          </w:p>
          <w:p w:rsidR="00035534" w:rsidRPr="00BB79A4" w:rsidRDefault="00035534" w:rsidP="00BB79A4">
            <w:pPr>
              <w:pStyle w:val="ListParagraph"/>
              <w:numPr>
                <w:ilvl w:val="0"/>
                <w:numId w:val="48"/>
              </w:numPr>
              <w:shd w:val="clear" w:color="auto" w:fill="FFFFFF"/>
              <w:jc w:val="both"/>
              <w:textAlignment w:val="baseline"/>
              <w:rPr>
                <w:rFonts w:ascii="Arial" w:eastAsia="Times New Roman" w:hAnsi="Arial" w:cs="Arial"/>
                <w:color w:val="333333"/>
                <w:sz w:val="20"/>
                <w:szCs w:val="20"/>
                <w:lang w:eastAsia="en-GB"/>
              </w:rPr>
            </w:pPr>
            <w:r w:rsidRPr="00BB79A4">
              <w:rPr>
                <w:rFonts w:ascii="Arial" w:eastAsia="Times New Roman" w:hAnsi="Arial" w:cs="Arial"/>
                <w:color w:val="333333"/>
                <w:sz w:val="20"/>
                <w:szCs w:val="20"/>
                <w:lang w:eastAsia="en-GB"/>
              </w:rPr>
              <w:t>Terminate.</w:t>
            </w:r>
            <w:r w:rsidR="00BB79A4" w:rsidRPr="00BB79A4">
              <w:rPr>
                <w:rFonts w:ascii="Arial" w:eastAsia="Times New Roman" w:hAnsi="Arial" w:cs="Arial"/>
                <w:color w:val="333333"/>
                <w:sz w:val="20"/>
                <w:szCs w:val="20"/>
                <w:lang w:eastAsia="en-GB"/>
              </w:rPr>
              <w:t xml:space="preserve"> This involves removing or stopping the process or practice altogether thereby removing the effects of any outcomes.</w:t>
            </w:r>
          </w:p>
          <w:p w:rsidR="00955341" w:rsidRDefault="00BB79A4" w:rsidP="00130CEB">
            <w:pPr>
              <w:pStyle w:val="NormalWeb"/>
              <w:shd w:val="clear" w:color="auto" w:fill="FFFFFF"/>
              <w:spacing w:after="0"/>
              <w:textAlignment w:val="baseline"/>
              <w:rPr>
                <w:rFonts w:ascii="Arial" w:hAnsi="Arial" w:cs="Arial"/>
                <w:color w:val="007542"/>
                <w:sz w:val="20"/>
                <w:szCs w:val="20"/>
                <w:shd w:val="clear" w:color="auto" w:fill="FFFFFF"/>
              </w:rPr>
            </w:pPr>
            <w:r w:rsidRPr="00BB79A4">
              <w:rPr>
                <w:rFonts w:ascii="Arial" w:hAnsi="Arial" w:cs="Arial"/>
                <w:sz w:val="20"/>
                <w:szCs w:val="20"/>
                <w:shd w:val="clear" w:color="auto" w:fill="FFFFFF"/>
              </w:rPr>
              <w:t>From</w:t>
            </w:r>
            <w:r>
              <w:rPr>
                <w:rFonts w:ascii="Arial" w:hAnsi="Arial" w:cs="Arial"/>
                <w:color w:val="007542"/>
                <w:sz w:val="20"/>
                <w:szCs w:val="20"/>
                <w:shd w:val="clear" w:color="auto" w:fill="FFFFFF"/>
              </w:rPr>
              <w:t xml:space="preserve"> </w:t>
            </w:r>
            <w:r w:rsidR="00955341" w:rsidRPr="00BB79A4">
              <w:rPr>
                <w:rFonts w:ascii="Arial" w:hAnsi="Arial" w:cs="Arial"/>
                <w:b/>
                <w:color w:val="007542"/>
                <w:sz w:val="20"/>
                <w:szCs w:val="20"/>
                <w:shd w:val="clear" w:color="auto" w:fill="FFFFFF"/>
              </w:rPr>
              <w:t>BOLC</w:t>
            </w:r>
            <w:r w:rsidR="003B613B" w:rsidRPr="00BB79A4">
              <w:rPr>
                <w:rFonts w:ascii="Arial" w:hAnsi="Arial" w:cs="Arial"/>
                <w:b/>
                <w:color w:val="007542"/>
                <w:sz w:val="20"/>
                <w:szCs w:val="20"/>
                <w:shd w:val="clear" w:color="auto" w:fill="FFFFFF"/>
              </w:rPr>
              <w:t xml:space="preserve"> L</w:t>
            </w:r>
            <w:r w:rsidRPr="00BB79A4">
              <w:rPr>
                <w:rFonts w:ascii="Arial" w:hAnsi="Arial" w:cs="Arial"/>
                <w:b/>
                <w:color w:val="007542"/>
                <w:sz w:val="20"/>
                <w:szCs w:val="20"/>
                <w:shd w:val="clear" w:color="auto" w:fill="FFFFFF"/>
              </w:rPr>
              <w:t xml:space="preserve">eadership </w:t>
            </w:r>
            <w:r w:rsidR="003B613B" w:rsidRPr="00BB79A4">
              <w:rPr>
                <w:rFonts w:ascii="Arial" w:hAnsi="Arial" w:cs="Arial"/>
                <w:b/>
                <w:color w:val="007542"/>
                <w:sz w:val="20"/>
                <w:szCs w:val="20"/>
                <w:shd w:val="clear" w:color="auto" w:fill="FFFFFF"/>
              </w:rPr>
              <w:t>&amp;M</w:t>
            </w:r>
            <w:r w:rsidRPr="00BB79A4">
              <w:rPr>
                <w:rFonts w:ascii="Arial" w:hAnsi="Arial" w:cs="Arial"/>
                <w:b/>
                <w:color w:val="007542"/>
                <w:sz w:val="20"/>
                <w:szCs w:val="20"/>
                <w:shd w:val="clear" w:color="auto" w:fill="FFFFFF"/>
              </w:rPr>
              <w:t>anagement</w:t>
            </w:r>
            <w:r w:rsidR="003B613B" w:rsidRPr="00BB79A4">
              <w:rPr>
                <w:rFonts w:ascii="Arial" w:hAnsi="Arial" w:cs="Arial"/>
                <w:b/>
                <w:color w:val="007542"/>
                <w:sz w:val="20"/>
                <w:szCs w:val="20"/>
                <w:shd w:val="clear" w:color="auto" w:fill="FFFFFF"/>
              </w:rPr>
              <w:t xml:space="preserve"> level 5 page 13</w:t>
            </w:r>
          </w:p>
          <w:p w:rsidR="00955341" w:rsidRPr="00130CEB" w:rsidRDefault="00955341" w:rsidP="00130CEB">
            <w:pPr>
              <w:pStyle w:val="NormalWeb"/>
              <w:shd w:val="clear" w:color="auto" w:fill="FFFFFF"/>
              <w:spacing w:after="0"/>
              <w:textAlignment w:val="baseline"/>
              <w:rPr>
                <w:rFonts w:ascii="Arial" w:hAnsi="Arial" w:cs="Arial"/>
                <w:sz w:val="20"/>
                <w:szCs w:val="2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B79A4" w:rsidRDefault="00BB79A4" w:rsidP="00A851DA">
      <w:pPr>
        <w:autoSpaceDE w:val="0"/>
        <w:autoSpaceDN w:val="0"/>
        <w:adjustRightInd w:val="0"/>
        <w:spacing w:after="0" w:line="240" w:lineRule="auto"/>
        <w:rPr>
          <w:rFonts w:cs="CalvertMT-Bold"/>
          <w:b/>
          <w:bCs/>
          <w:color w:val="002060"/>
          <w:sz w:val="28"/>
          <w:lang w:val="en-US"/>
        </w:rPr>
      </w:pPr>
    </w:p>
    <w:p w:rsidR="00BB79A4" w:rsidRDefault="00BB79A4" w:rsidP="00A851DA">
      <w:pPr>
        <w:autoSpaceDE w:val="0"/>
        <w:autoSpaceDN w:val="0"/>
        <w:adjustRightInd w:val="0"/>
        <w:spacing w:after="0" w:line="240" w:lineRule="auto"/>
        <w:rPr>
          <w:rFonts w:cs="CalvertMT-Bold"/>
          <w:b/>
          <w:bCs/>
          <w:color w:val="002060"/>
          <w:sz w:val="28"/>
          <w:lang w:val="en-US"/>
        </w:rPr>
      </w:pPr>
    </w:p>
    <w:p w:rsidR="00BB79A4" w:rsidRDefault="00BB79A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10247" w:rsidRDefault="00C66193" w:rsidP="00A851DA">
            <w:pPr>
              <w:rPr>
                <w:rFonts w:ascii="Brush Script MT" w:hAnsi="Brush Script MT" w:cs="Bliss-Regular"/>
                <w:color w:val="000000"/>
              </w:rPr>
            </w:pPr>
            <w:r w:rsidRPr="00E10247">
              <w:rPr>
                <w:rFonts w:ascii="Brush Script MT" w:hAnsi="Brush Script MT" w:cs="Bliss-Regular"/>
                <w:color w:val="000000"/>
              </w:rPr>
              <w:t>Ian Gary Curtis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130CEB">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1CA" w:rsidRDefault="000751CA" w:rsidP="00CB4D0A">
      <w:pPr>
        <w:spacing w:after="0" w:line="240" w:lineRule="auto"/>
      </w:pPr>
      <w:r>
        <w:separator/>
      </w:r>
    </w:p>
  </w:endnote>
  <w:endnote w:type="continuationSeparator" w:id="0">
    <w:p w:rsidR="000751CA" w:rsidRDefault="000751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aleway">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5853808"/>
      <w:docPartObj>
        <w:docPartGallery w:val="Page Numbers (Bottom of Page)"/>
        <w:docPartUnique/>
      </w:docPartObj>
    </w:sdtPr>
    <w:sdtEndPr>
      <w:rPr>
        <w:noProof/>
      </w:rPr>
    </w:sdtEndPr>
    <w:sdtContent>
      <w:p w:rsidR="005B46DE" w:rsidRDefault="005B46DE">
        <w:pPr>
          <w:pStyle w:val="Footer"/>
          <w:jc w:val="center"/>
        </w:pPr>
        <w:r>
          <w:fldChar w:fldCharType="begin"/>
        </w:r>
        <w:r>
          <w:instrText xml:space="preserve"> PAGE   \* MERGEFORMAT </w:instrText>
        </w:r>
        <w:r>
          <w:fldChar w:fldCharType="separate"/>
        </w:r>
        <w:r w:rsidR="000A7765">
          <w:rPr>
            <w:noProof/>
          </w:rPr>
          <w:t>4</w:t>
        </w:r>
        <w:r>
          <w:rPr>
            <w:noProof/>
          </w:rPr>
          <w:fldChar w:fldCharType="end"/>
        </w:r>
      </w:p>
    </w:sdtContent>
  </w:sdt>
  <w:p w:rsidR="005B46DE" w:rsidRDefault="005B46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1CA" w:rsidRDefault="000751CA" w:rsidP="00CB4D0A">
      <w:pPr>
        <w:spacing w:after="0" w:line="240" w:lineRule="auto"/>
      </w:pPr>
      <w:r>
        <w:separator/>
      </w:r>
    </w:p>
  </w:footnote>
  <w:footnote w:type="continuationSeparator" w:id="0">
    <w:p w:rsidR="000751CA" w:rsidRDefault="000751C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s://www.managementstudyguide.com/images/tick.gif" style="width:10.5pt;height:11.25pt;visibility:visible;mso-wrap-style:square" o:bullet="t">
        <v:imagedata r:id="rId1" o:title="tick"/>
      </v:shape>
    </w:pict>
  </w:numPicBullet>
  <w:abstractNum w:abstractNumId="0" w15:restartNumberingAfterBreak="0">
    <w:nsid w:val="05523E72"/>
    <w:multiLevelType w:val="multilevel"/>
    <w:tmpl w:val="D678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32E18"/>
    <w:multiLevelType w:val="multilevel"/>
    <w:tmpl w:val="17A0B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F4372"/>
    <w:multiLevelType w:val="hybridMultilevel"/>
    <w:tmpl w:val="8162FA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2C6D58"/>
    <w:multiLevelType w:val="multilevel"/>
    <w:tmpl w:val="1DE2B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B27D0"/>
    <w:multiLevelType w:val="multilevel"/>
    <w:tmpl w:val="FF06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61D10"/>
    <w:multiLevelType w:val="multilevel"/>
    <w:tmpl w:val="40405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F75C8"/>
    <w:multiLevelType w:val="multilevel"/>
    <w:tmpl w:val="931063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4940BD"/>
    <w:multiLevelType w:val="multilevel"/>
    <w:tmpl w:val="C7967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550A37"/>
    <w:multiLevelType w:val="multilevel"/>
    <w:tmpl w:val="FF7AB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88206E"/>
    <w:multiLevelType w:val="hybridMultilevel"/>
    <w:tmpl w:val="B72A4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AD34CF"/>
    <w:multiLevelType w:val="multilevel"/>
    <w:tmpl w:val="4268E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8D44A3"/>
    <w:multiLevelType w:val="multilevel"/>
    <w:tmpl w:val="A8681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84324D"/>
    <w:multiLevelType w:val="hybridMultilevel"/>
    <w:tmpl w:val="E46ED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045383"/>
    <w:multiLevelType w:val="hybridMultilevel"/>
    <w:tmpl w:val="2C54F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5648BB"/>
    <w:multiLevelType w:val="multilevel"/>
    <w:tmpl w:val="F518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BB5AE2"/>
    <w:multiLevelType w:val="hybridMultilevel"/>
    <w:tmpl w:val="D0E0A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2173DA"/>
    <w:multiLevelType w:val="hybridMultilevel"/>
    <w:tmpl w:val="85908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5259AF"/>
    <w:multiLevelType w:val="hybridMultilevel"/>
    <w:tmpl w:val="D31C584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B51152"/>
    <w:multiLevelType w:val="multilevel"/>
    <w:tmpl w:val="92EA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BF76D4"/>
    <w:multiLevelType w:val="multilevel"/>
    <w:tmpl w:val="F544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9B02E5"/>
    <w:multiLevelType w:val="hybridMultilevel"/>
    <w:tmpl w:val="8AE60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276975"/>
    <w:multiLevelType w:val="hybridMultilevel"/>
    <w:tmpl w:val="E4C03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D76163"/>
    <w:multiLevelType w:val="multilevel"/>
    <w:tmpl w:val="B3AC4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40281A"/>
    <w:multiLevelType w:val="multilevel"/>
    <w:tmpl w:val="6CEE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7C1147"/>
    <w:multiLevelType w:val="multilevel"/>
    <w:tmpl w:val="92EA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D33FEA"/>
    <w:multiLevelType w:val="multilevel"/>
    <w:tmpl w:val="64EA007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387B19"/>
    <w:multiLevelType w:val="multilevel"/>
    <w:tmpl w:val="92EA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C51F65"/>
    <w:multiLevelType w:val="multilevel"/>
    <w:tmpl w:val="1AB6F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D95DB3"/>
    <w:multiLevelType w:val="hybridMultilevel"/>
    <w:tmpl w:val="E93A1C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CD4857"/>
    <w:multiLevelType w:val="hybridMultilevel"/>
    <w:tmpl w:val="53B01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7D1D78"/>
    <w:multiLevelType w:val="hybridMultilevel"/>
    <w:tmpl w:val="5C766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561338"/>
    <w:multiLevelType w:val="multilevel"/>
    <w:tmpl w:val="F12855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DF74F5"/>
    <w:multiLevelType w:val="multilevel"/>
    <w:tmpl w:val="7DE8B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C33ADA"/>
    <w:multiLevelType w:val="multilevel"/>
    <w:tmpl w:val="DD58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876D69"/>
    <w:multiLevelType w:val="hybridMultilevel"/>
    <w:tmpl w:val="313A0B4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AA3FD0"/>
    <w:multiLevelType w:val="multilevel"/>
    <w:tmpl w:val="C536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CB28AE"/>
    <w:multiLevelType w:val="multilevel"/>
    <w:tmpl w:val="9934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2E0039"/>
    <w:multiLevelType w:val="hybridMultilevel"/>
    <w:tmpl w:val="590E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005295"/>
    <w:multiLevelType w:val="hybridMultilevel"/>
    <w:tmpl w:val="D2BAA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D810FC"/>
    <w:multiLevelType w:val="multilevel"/>
    <w:tmpl w:val="91084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FD450B"/>
    <w:multiLevelType w:val="multilevel"/>
    <w:tmpl w:val="17A0B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503A2F"/>
    <w:multiLevelType w:val="multilevel"/>
    <w:tmpl w:val="9A1E1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2F2C46"/>
    <w:multiLevelType w:val="multilevel"/>
    <w:tmpl w:val="5DBA3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364D3D"/>
    <w:multiLevelType w:val="hybridMultilevel"/>
    <w:tmpl w:val="9EDE1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E55E0B"/>
    <w:multiLevelType w:val="hybridMultilevel"/>
    <w:tmpl w:val="4C8CFEA8"/>
    <w:lvl w:ilvl="0" w:tplc="1EDE89A6">
      <w:start w:val="1"/>
      <w:numFmt w:val="bullet"/>
      <w:lvlText w:val=""/>
      <w:lvlPicBulletId w:val="0"/>
      <w:lvlJc w:val="left"/>
      <w:pPr>
        <w:tabs>
          <w:tab w:val="num" w:pos="720"/>
        </w:tabs>
        <w:ind w:left="720" w:hanging="360"/>
      </w:pPr>
      <w:rPr>
        <w:rFonts w:ascii="Symbol" w:hAnsi="Symbol" w:hint="default"/>
      </w:rPr>
    </w:lvl>
    <w:lvl w:ilvl="1" w:tplc="10A00660" w:tentative="1">
      <w:start w:val="1"/>
      <w:numFmt w:val="bullet"/>
      <w:lvlText w:val=""/>
      <w:lvlJc w:val="left"/>
      <w:pPr>
        <w:tabs>
          <w:tab w:val="num" w:pos="1440"/>
        </w:tabs>
        <w:ind w:left="1440" w:hanging="360"/>
      </w:pPr>
      <w:rPr>
        <w:rFonts w:ascii="Symbol" w:hAnsi="Symbol" w:hint="default"/>
      </w:rPr>
    </w:lvl>
    <w:lvl w:ilvl="2" w:tplc="09AC7B70" w:tentative="1">
      <w:start w:val="1"/>
      <w:numFmt w:val="bullet"/>
      <w:lvlText w:val=""/>
      <w:lvlJc w:val="left"/>
      <w:pPr>
        <w:tabs>
          <w:tab w:val="num" w:pos="2160"/>
        </w:tabs>
        <w:ind w:left="2160" w:hanging="360"/>
      </w:pPr>
      <w:rPr>
        <w:rFonts w:ascii="Symbol" w:hAnsi="Symbol" w:hint="default"/>
      </w:rPr>
    </w:lvl>
    <w:lvl w:ilvl="3" w:tplc="0348403C" w:tentative="1">
      <w:start w:val="1"/>
      <w:numFmt w:val="bullet"/>
      <w:lvlText w:val=""/>
      <w:lvlJc w:val="left"/>
      <w:pPr>
        <w:tabs>
          <w:tab w:val="num" w:pos="2880"/>
        </w:tabs>
        <w:ind w:left="2880" w:hanging="360"/>
      </w:pPr>
      <w:rPr>
        <w:rFonts w:ascii="Symbol" w:hAnsi="Symbol" w:hint="default"/>
      </w:rPr>
    </w:lvl>
    <w:lvl w:ilvl="4" w:tplc="AE907910" w:tentative="1">
      <w:start w:val="1"/>
      <w:numFmt w:val="bullet"/>
      <w:lvlText w:val=""/>
      <w:lvlJc w:val="left"/>
      <w:pPr>
        <w:tabs>
          <w:tab w:val="num" w:pos="3600"/>
        </w:tabs>
        <w:ind w:left="3600" w:hanging="360"/>
      </w:pPr>
      <w:rPr>
        <w:rFonts w:ascii="Symbol" w:hAnsi="Symbol" w:hint="default"/>
      </w:rPr>
    </w:lvl>
    <w:lvl w:ilvl="5" w:tplc="C638D968" w:tentative="1">
      <w:start w:val="1"/>
      <w:numFmt w:val="bullet"/>
      <w:lvlText w:val=""/>
      <w:lvlJc w:val="left"/>
      <w:pPr>
        <w:tabs>
          <w:tab w:val="num" w:pos="4320"/>
        </w:tabs>
        <w:ind w:left="4320" w:hanging="360"/>
      </w:pPr>
      <w:rPr>
        <w:rFonts w:ascii="Symbol" w:hAnsi="Symbol" w:hint="default"/>
      </w:rPr>
    </w:lvl>
    <w:lvl w:ilvl="6" w:tplc="E9CCCBCE" w:tentative="1">
      <w:start w:val="1"/>
      <w:numFmt w:val="bullet"/>
      <w:lvlText w:val=""/>
      <w:lvlJc w:val="left"/>
      <w:pPr>
        <w:tabs>
          <w:tab w:val="num" w:pos="5040"/>
        </w:tabs>
        <w:ind w:left="5040" w:hanging="360"/>
      </w:pPr>
      <w:rPr>
        <w:rFonts w:ascii="Symbol" w:hAnsi="Symbol" w:hint="default"/>
      </w:rPr>
    </w:lvl>
    <w:lvl w:ilvl="7" w:tplc="2BD28998" w:tentative="1">
      <w:start w:val="1"/>
      <w:numFmt w:val="bullet"/>
      <w:lvlText w:val=""/>
      <w:lvlJc w:val="left"/>
      <w:pPr>
        <w:tabs>
          <w:tab w:val="num" w:pos="5760"/>
        </w:tabs>
        <w:ind w:left="5760" w:hanging="360"/>
      </w:pPr>
      <w:rPr>
        <w:rFonts w:ascii="Symbol" w:hAnsi="Symbol" w:hint="default"/>
      </w:rPr>
    </w:lvl>
    <w:lvl w:ilvl="8" w:tplc="383E2A58" w:tentative="1">
      <w:start w:val="1"/>
      <w:numFmt w:val="bullet"/>
      <w:lvlText w:val=""/>
      <w:lvlJc w:val="left"/>
      <w:pPr>
        <w:tabs>
          <w:tab w:val="num" w:pos="6480"/>
        </w:tabs>
        <w:ind w:left="6480" w:hanging="360"/>
      </w:pPr>
      <w:rPr>
        <w:rFonts w:ascii="Symbol" w:hAnsi="Symbol" w:hint="default"/>
      </w:rPr>
    </w:lvl>
  </w:abstractNum>
  <w:abstractNum w:abstractNumId="45" w15:restartNumberingAfterBreak="0">
    <w:nsid w:val="7DD94807"/>
    <w:multiLevelType w:val="multilevel"/>
    <w:tmpl w:val="DEA4E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E5E2F50"/>
    <w:multiLevelType w:val="multilevel"/>
    <w:tmpl w:val="92EA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DB7B21"/>
    <w:multiLevelType w:val="multilevel"/>
    <w:tmpl w:val="D0FAC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44"/>
  </w:num>
  <w:num w:numId="3">
    <w:abstractNumId w:val="25"/>
  </w:num>
  <w:num w:numId="4">
    <w:abstractNumId w:val="46"/>
  </w:num>
  <w:num w:numId="5">
    <w:abstractNumId w:val="10"/>
  </w:num>
  <w:num w:numId="6">
    <w:abstractNumId w:val="3"/>
  </w:num>
  <w:num w:numId="7">
    <w:abstractNumId w:val="0"/>
  </w:num>
  <w:num w:numId="8">
    <w:abstractNumId w:val="35"/>
  </w:num>
  <w:num w:numId="9">
    <w:abstractNumId w:val="42"/>
  </w:num>
  <w:num w:numId="10">
    <w:abstractNumId w:val="19"/>
  </w:num>
  <w:num w:numId="11">
    <w:abstractNumId w:val="11"/>
  </w:num>
  <w:num w:numId="12">
    <w:abstractNumId w:val="36"/>
  </w:num>
  <w:num w:numId="13">
    <w:abstractNumId w:val="4"/>
  </w:num>
  <w:num w:numId="14">
    <w:abstractNumId w:val="41"/>
  </w:num>
  <w:num w:numId="15">
    <w:abstractNumId w:val="8"/>
  </w:num>
  <w:num w:numId="16">
    <w:abstractNumId w:val="39"/>
  </w:num>
  <w:num w:numId="17">
    <w:abstractNumId w:val="29"/>
  </w:num>
  <w:num w:numId="18">
    <w:abstractNumId w:val="26"/>
  </w:num>
  <w:num w:numId="19">
    <w:abstractNumId w:val="9"/>
  </w:num>
  <w:num w:numId="20">
    <w:abstractNumId w:val="23"/>
  </w:num>
  <w:num w:numId="21">
    <w:abstractNumId w:val="6"/>
  </w:num>
  <w:num w:numId="22">
    <w:abstractNumId w:val="18"/>
  </w:num>
  <w:num w:numId="23">
    <w:abstractNumId w:val="24"/>
  </w:num>
  <w:num w:numId="24">
    <w:abstractNumId w:val="43"/>
  </w:num>
  <w:num w:numId="25">
    <w:abstractNumId w:val="22"/>
  </w:num>
  <w:num w:numId="26">
    <w:abstractNumId w:val="5"/>
  </w:num>
  <w:num w:numId="27">
    <w:abstractNumId w:val="1"/>
  </w:num>
  <w:num w:numId="28">
    <w:abstractNumId w:val="40"/>
  </w:num>
  <w:num w:numId="29">
    <w:abstractNumId w:val="16"/>
  </w:num>
  <w:num w:numId="30">
    <w:abstractNumId w:val="17"/>
  </w:num>
  <w:num w:numId="31">
    <w:abstractNumId w:val="2"/>
  </w:num>
  <w:num w:numId="32">
    <w:abstractNumId w:val="20"/>
  </w:num>
  <w:num w:numId="33">
    <w:abstractNumId w:val="37"/>
  </w:num>
  <w:num w:numId="34">
    <w:abstractNumId w:val="14"/>
  </w:num>
  <w:num w:numId="35">
    <w:abstractNumId w:val="7"/>
    <w:lvlOverride w:ilvl="0">
      <w:lvl w:ilvl="0">
        <w:numFmt w:val="bullet"/>
        <w:lvlText w:val="o"/>
        <w:lvlJc w:val="left"/>
        <w:pPr>
          <w:tabs>
            <w:tab w:val="num" w:pos="720"/>
          </w:tabs>
          <w:ind w:left="720" w:hanging="360"/>
        </w:pPr>
        <w:rPr>
          <w:rFonts w:ascii="Courier New" w:hAnsi="Courier New" w:hint="default"/>
          <w:sz w:val="20"/>
        </w:rPr>
      </w:lvl>
    </w:lvlOverride>
  </w:num>
  <w:num w:numId="36">
    <w:abstractNumId w:val="33"/>
    <w:lvlOverride w:ilvl="0">
      <w:lvl w:ilvl="0">
        <w:numFmt w:val="bullet"/>
        <w:lvlText w:val="o"/>
        <w:lvlJc w:val="left"/>
        <w:pPr>
          <w:tabs>
            <w:tab w:val="num" w:pos="720"/>
          </w:tabs>
          <w:ind w:left="720" w:hanging="360"/>
        </w:pPr>
        <w:rPr>
          <w:rFonts w:ascii="Courier New" w:hAnsi="Courier New" w:hint="default"/>
          <w:sz w:val="20"/>
        </w:rPr>
      </w:lvl>
    </w:lvlOverride>
  </w:num>
  <w:num w:numId="37">
    <w:abstractNumId w:val="30"/>
  </w:num>
  <w:num w:numId="38">
    <w:abstractNumId w:val="13"/>
  </w:num>
  <w:num w:numId="39">
    <w:abstractNumId w:val="27"/>
  </w:num>
  <w:num w:numId="40">
    <w:abstractNumId w:val="12"/>
  </w:num>
  <w:num w:numId="41">
    <w:abstractNumId w:val="38"/>
  </w:num>
  <w:num w:numId="42">
    <w:abstractNumId w:val="21"/>
  </w:num>
  <w:num w:numId="43">
    <w:abstractNumId w:val="32"/>
  </w:num>
  <w:num w:numId="44">
    <w:abstractNumId w:val="47"/>
  </w:num>
  <w:num w:numId="45">
    <w:abstractNumId w:val="45"/>
  </w:num>
  <w:num w:numId="46">
    <w:abstractNumId w:val="15"/>
  </w:num>
  <w:num w:numId="47">
    <w:abstractNumId w:val="34"/>
  </w:num>
  <w:num w:numId="48">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801"/>
    <w:rsid w:val="00002DA4"/>
    <w:rsid w:val="000149B9"/>
    <w:rsid w:val="000158F9"/>
    <w:rsid w:val="00017D2B"/>
    <w:rsid w:val="000202C1"/>
    <w:rsid w:val="00023211"/>
    <w:rsid w:val="00024070"/>
    <w:rsid w:val="0002740A"/>
    <w:rsid w:val="00035534"/>
    <w:rsid w:val="00035CDD"/>
    <w:rsid w:val="00040083"/>
    <w:rsid w:val="000533A8"/>
    <w:rsid w:val="00055992"/>
    <w:rsid w:val="00055D8F"/>
    <w:rsid w:val="0006220B"/>
    <w:rsid w:val="000751CA"/>
    <w:rsid w:val="000820E8"/>
    <w:rsid w:val="000A07BA"/>
    <w:rsid w:val="000A6035"/>
    <w:rsid w:val="000A7765"/>
    <w:rsid w:val="000B3407"/>
    <w:rsid w:val="000C00A6"/>
    <w:rsid w:val="000C405C"/>
    <w:rsid w:val="000D0433"/>
    <w:rsid w:val="000D1211"/>
    <w:rsid w:val="000D71F7"/>
    <w:rsid w:val="00105BD2"/>
    <w:rsid w:val="0010646D"/>
    <w:rsid w:val="00110D28"/>
    <w:rsid w:val="00116094"/>
    <w:rsid w:val="001175EE"/>
    <w:rsid w:val="00122358"/>
    <w:rsid w:val="00130CEB"/>
    <w:rsid w:val="00140647"/>
    <w:rsid w:val="00155A60"/>
    <w:rsid w:val="00157CF6"/>
    <w:rsid w:val="00175589"/>
    <w:rsid w:val="00182416"/>
    <w:rsid w:val="00187EB4"/>
    <w:rsid w:val="001A5231"/>
    <w:rsid w:val="001A5C1E"/>
    <w:rsid w:val="001C2026"/>
    <w:rsid w:val="001C25CC"/>
    <w:rsid w:val="001C7168"/>
    <w:rsid w:val="001D214F"/>
    <w:rsid w:val="001F0481"/>
    <w:rsid w:val="001F46E7"/>
    <w:rsid w:val="00200C92"/>
    <w:rsid w:val="0020451E"/>
    <w:rsid w:val="002062DC"/>
    <w:rsid w:val="00206B9D"/>
    <w:rsid w:val="0020752C"/>
    <w:rsid w:val="00207FA8"/>
    <w:rsid w:val="00210BEE"/>
    <w:rsid w:val="002228AE"/>
    <w:rsid w:val="0023259C"/>
    <w:rsid w:val="00241FD8"/>
    <w:rsid w:val="00244028"/>
    <w:rsid w:val="00247643"/>
    <w:rsid w:val="0025560D"/>
    <w:rsid w:val="00262161"/>
    <w:rsid w:val="00294B27"/>
    <w:rsid w:val="002B0BD7"/>
    <w:rsid w:val="002B573D"/>
    <w:rsid w:val="002C5CB2"/>
    <w:rsid w:val="002E44D9"/>
    <w:rsid w:val="002E6168"/>
    <w:rsid w:val="002F779F"/>
    <w:rsid w:val="00301B14"/>
    <w:rsid w:val="0030643F"/>
    <w:rsid w:val="0030664F"/>
    <w:rsid w:val="00307820"/>
    <w:rsid w:val="00307B8C"/>
    <w:rsid w:val="003119D2"/>
    <w:rsid w:val="003137E1"/>
    <w:rsid w:val="003154B3"/>
    <w:rsid w:val="00320775"/>
    <w:rsid w:val="00325FEB"/>
    <w:rsid w:val="0033306A"/>
    <w:rsid w:val="00333907"/>
    <w:rsid w:val="003373D4"/>
    <w:rsid w:val="003563E1"/>
    <w:rsid w:val="00364DC1"/>
    <w:rsid w:val="00366AD5"/>
    <w:rsid w:val="00371885"/>
    <w:rsid w:val="00383926"/>
    <w:rsid w:val="003866F9"/>
    <w:rsid w:val="00391050"/>
    <w:rsid w:val="003A1191"/>
    <w:rsid w:val="003B613B"/>
    <w:rsid w:val="003E2B87"/>
    <w:rsid w:val="003F218C"/>
    <w:rsid w:val="0040037A"/>
    <w:rsid w:val="00402786"/>
    <w:rsid w:val="00405895"/>
    <w:rsid w:val="004058DF"/>
    <w:rsid w:val="00416652"/>
    <w:rsid w:val="004229A0"/>
    <w:rsid w:val="00424D21"/>
    <w:rsid w:val="0044259A"/>
    <w:rsid w:val="00443E6F"/>
    <w:rsid w:val="00463B4F"/>
    <w:rsid w:val="00466B9F"/>
    <w:rsid w:val="00470029"/>
    <w:rsid w:val="00473381"/>
    <w:rsid w:val="004737B4"/>
    <w:rsid w:val="004805FC"/>
    <w:rsid w:val="00485936"/>
    <w:rsid w:val="00486A75"/>
    <w:rsid w:val="00486F1A"/>
    <w:rsid w:val="00490CB9"/>
    <w:rsid w:val="004A2CE2"/>
    <w:rsid w:val="004C0494"/>
    <w:rsid w:val="004C4D98"/>
    <w:rsid w:val="004D2093"/>
    <w:rsid w:val="004D3F71"/>
    <w:rsid w:val="004E3CDA"/>
    <w:rsid w:val="004F4B4D"/>
    <w:rsid w:val="0050216D"/>
    <w:rsid w:val="00503D7E"/>
    <w:rsid w:val="00506AF0"/>
    <w:rsid w:val="0050778F"/>
    <w:rsid w:val="00523E69"/>
    <w:rsid w:val="00524B46"/>
    <w:rsid w:val="00527932"/>
    <w:rsid w:val="00527C11"/>
    <w:rsid w:val="00535F31"/>
    <w:rsid w:val="00544BB6"/>
    <w:rsid w:val="00551A41"/>
    <w:rsid w:val="00560C93"/>
    <w:rsid w:val="0057476E"/>
    <w:rsid w:val="00574D64"/>
    <w:rsid w:val="005873DC"/>
    <w:rsid w:val="00591365"/>
    <w:rsid w:val="005A5212"/>
    <w:rsid w:val="005B31E4"/>
    <w:rsid w:val="005B46DE"/>
    <w:rsid w:val="005C0BC0"/>
    <w:rsid w:val="005D3D4D"/>
    <w:rsid w:val="005F61E0"/>
    <w:rsid w:val="005F7595"/>
    <w:rsid w:val="006034F6"/>
    <w:rsid w:val="006059D8"/>
    <w:rsid w:val="00607874"/>
    <w:rsid w:val="00607E77"/>
    <w:rsid w:val="006113B2"/>
    <w:rsid w:val="006127BE"/>
    <w:rsid w:val="00617BB3"/>
    <w:rsid w:val="0062254F"/>
    <w:rsid w:val="00626667"/>
    <w:rsid w:val="00632C8D"/>
    <w:rsid w:val="0063769D"/>
    <w:rsid w:val="00637C2B"/>
    <w:rsid w:val="00645CDD"/>
    <w:rsid w:val="00653335"/>
    <w:rsid w:val="00660E47"/>
    <w:rsid w:val="00666EEE"/>
    <w:rsid w:val="00675AF3"/>
    <w:rsid w:val="006823A7"/>
    <w:rsid w:val="006852D2"/>
    <w:rsid w:val="00687EE8"/>
    <w:rsid w:val="0069028C"/>
    <w:rsid w:val="006C2133"/>
    <w:rsid w:val="006C7E3F"/>
    <w:rsid w:val="006D0F1A"/>
    <w:rsid w:val="006E4274"/>
    <w:rsid w:val="0070347F"/>
    <w:rsid w:val="0070678E"/>
    <w:rsid w:val="00710E52"/>
    <w:rsid w:val="00715F0A"/>
    <w:rsid w:val="0071613A"/>
    <w:rsid w:val="0072243B"/>
    <w:rsid w:val="00727BE9"/>
    <w:rsid w:val="00734995"/>
    <w:rsid w:val="00746C72"/>
    <w:rsid w:val="00753D30"/>
    <w:rsid w:val="00755B5C"/>
    <w:rsid w:val="007575C4"/>
    <w:rsid w:val="0078237E"/>
    <w:rsid w:val="007876F8"/>
    <w:rsid w:val="0079641B"/>
    <w:rsid w:val="007A06A7"/>
    <w:rsid w:val="007B01EC"/>
    <w:rsid w:val="007B03AC"/>
    <w:rsid w:val="007B18F7"/>
    <w:rsid w:val="007B3C43"/>
    <w:rsid w:val="007C1D50"/>
    <w:rsid w:val="007C2DE6"/>
    <w:rsid w:val="007C44C9"/>
    <w:rsid w:val="007E13E9"/>
    <w:rsid w:val="007E446B"/>
    <w:rsid w:val="007F012E"/>
    <w:rsid w:val="007F22B6"/>
    <w:rsid w:val="00820F1A"/>
    <w:rsid w:val="00831C11"/>
    <w:rsid w:val="0084142F"/>
    <w:rsid w:val="0084746C"/>
    <w:rsid w:val="00852414"/>
    <w:rsid w:val="00856B02"/>
    <w:rsid w:val="00870214"/>
    <w:rsid w:val="00875CD2"/>
    <w:rsid w:val="00882605"/>
    <w:rsid w:val="00890B7C"/>
    <w:rsid w:val="00893B71"/>
    <w:rsid w:val="00897DF6"/>
    <w:rsid w:val="008A60B4"/>
    <w:rsid w:val="008B3C31"/>
    <w:rsid w:val="008B64FE"/>
    <w:rsid w:val="008D3E86"/>
    <w:rsid w:val="008D41F1"/>
    <w:rsid w:val="008D420F"/>
    <w:rsid w:val="008E5F5B"/>
    <w:rsid w:val="008F27BE"/>
    <w:rsid w:val="008F55A5"/>
    <w:rsid w:val="009121D7"/>
    <w:rsid w:val="009122B1"/>
    <w:rsid w:val="0091519F"/>
    <w:rsid w:val="009223AF"/>
    <w:rsid w:val="00934801"/>
    <w:rsid w:val="00935716"/>
    <w:rsid w:val="00935BF7"/>
    <w:rsid w:val="009501E9"/>
    <w:rsid w:val="00952900"/>
    <w:rsid w:val="0095442C"/>
    <w:rsid w:val="00955341"/>
    <w:rsid w:val="00957FEF"/>
    <w:rsid w:val="00960F28"/>
    <w:rsid w:val="0096166B"/>
    <w:rsid w:val="00964304"/>
    <w:rsid w:val="009667E2"/>
    <w:rsid w:val="00967C25"/>
    <w:rsid w:val="00983942"/>
    <w:rsid w:val="009B2D84"/>
    <w:rsid w:val="009B74CC"/>
    <w:rsid w:val="009C37E0"/>
    <w:rsid w:val="009C6105"/>
    <w:rsid w:val="009D7865"/>
    <w:rsid w:val="009E251E"/>
    <w:rsid w:val="009E252D"/>
    <w:rsid w:val="009E41F4"/>
    <w:rsid w:val="009F5A8D"/>
    <w:rsid w:val="00A00CB9"/>
    <w:rsid w:val="00A05027"/>
    <w:rsid w:val="00A13913"/>
    <w:rsid w:val="00A13CC2"/>
    <w:rsid w:val="00A14B66"/>
    <w:rsid w:val="00A16517"/>
    <w:rsid w:val="00A1723F"/>
    <w:rsid w:val="00A2072D"/>
    <w:rsid w:val="00A24CDF"/>
    <w:rsid w:val="00A40C9C"/>
    <w:rsid w:val="00A526EB"/>
    <w:rsid w:val="00A611F3"/>
    <w:rsid w:val="00A649AC"/>
    <w:rsid w:val="00A65CF7"/>
    <w:rsid w:val="00A76F89"/>
    <w:rsid w:val="00A81AB4"/>
    <w:rsid w:val="00A8324C"/>
    <w:rsid w:val="00A851DA"/>
    <w:rsid w:val="00AB723E"/>
    <w:rsid w:val="00AC60BE"/>
    <w:rsid w:val="00AC7D5B"/>
    <w:rsid w:val="00AD2723"/>
    <w:rsid w:val="00AD2921"/>
    <w:rsid w:val="00AE1481"/>
    <w:rsid w:val="00AF132C"/>
    <w:rsid w:val="00B0415E"/>
    <w:rsid w:val="00B04531"/>
    <w:rsid w:val="00B04678"/>
    <w:rsid w:val="00B20BF9"/>
    <w:rsid w:val="00B35B80"/>
    <w:rsid w:val="00B36161"/>
    <w:rsid w:val="00B418F0"/>
    <w:rsid w:val="00B47ABA"/>
    <w:rsid w:val="00B501DC"/>
    <w:rsid w:val="00B51B22"/>
    <w:rsid w:val="00B85FBF"/>
    <w:rsid w:val="00B92903"/>
    <w:rsid w:val="00BA027F"/>
    <w:rsid w:val="00BB027D"/>
    <w:rsid w:val="00BB2A3E"/>
    <w:rsid w:val="00BB6971"/>
    <w:rsid w:val="00BB7778"/>
    <w:rsid w:val="00BB79A4"/>
    <w:rsid w:val="00BC46DF"/>
    <w:rsid w:val="00BC71E5"/>
    <w:rsid w:val="00BD4B2F"/>
    <w:rsid w:val="00C00D3B"/>
    <w:rsid w:val="00C03577"/>
    <w:rsid w:val="00C038FC"/>
    <w:rsid w:val="00C11330"/>
    <w:rsid w:val="00C34CCC"/>
    <w:rsid w:val="00C374B7"/>
    <w:rsid w:val="00C415EF"/>
    <w:rsid w:val="00C4216E"/>
    <w:rsid w:val="00C53029"/>
    <w:rsid w:val="00C53D9F"/>
    <w:rsid w:val="00C565FC"/>
    <w:rsid w:val="00C56651"/>
    <w:rsid w:val="00C60935"/>
    <w:rsid w:val="00C60F49"/>
    <w:rsid w:val="00C65FEA"/>
    <w:rsid w:val="00C66193"/>
    <w:rsid w:val="00C75E66"/>
    <w:rsid w:val="00C94035"/>
    <w:rsid w:val="00CA0AC2"/>
    <w:rsid w:val="00CA11C3"/>
    <w:rsid w:val="00CA2829"/>
    <w:rsid w:val="00CB0526"/>
    <w:rsid w:val="00CB4D0A"/>
    <w:rsid w:val="00CC2F76"/>
    <w:rsid w:val="00CC2FB3"/>
    <w:rsid w:val="00CC46A5"/>
    <w:rsid w:val="00CC575A"/>
    <w:rsid w:val="00CD0ECC"/>
    <w:rsid w:val="00CD4751"/>
    <w:rsid w:val="00CD67CA"/>
    <w:rsid w:val="00CE32D9"/>
    <w:rsid w:val="00CF123B"/>
    <w:rsid w:val="00CF4CBB"/>
    <w:rsid w:val="00CF6C51"/>
    <w:rsid w:val="00D01DF6"/>
    <w:rsid w:val="00D039AC"/>
    <w:rsid w:val="00D04595"/>
    <w:rsid w:val="00D07689"/>
    <w:rsid w:val="00D209C8"/>
    <w:rsid w:val="00D228F6"/>
    <w:rsid w:val="00D27DEF"/>
    <w:rsid w:val="00D36A4F"/>
    <w:rsid w:val="00D427DE"/>
    <w:rsid w:val="00D42F1A"/>
    <w:rsid w:val="00D5587D"/>
    <w:rsid w:val="00D600D9"/>
    <w:rsid w:val="00D606EB"/>
    <w:rsid w:val="00D707CC"/>
    <w:rsid w:val="00D821FE"/>
    <w:rsid w:val="00D90DAD"/>
    <w:rsid w:val="00D90FC8"/>
    <w:rsid w:val="00D91781"/>
    <w:rsid w:val="00D9241E"/>
    <w:rsid w:val="00DB0793"/>
    <w:rsid w:val="00DB1990"/>
    <w:rsid w:val="00DB5A0C"/>
    <w:rsid w:val="00DC0CF7"/>
    <w:rsid w:val="00DD305D"/>
    <w:rsid w:val="00E00821"/>
    <w:rsid w:val="00E024F2"/>
    <w:rsid w:val="00E04DB4"/>
    <w:rsid w:val="00E10247"/>
    <w:rsid w:val="00E30679"/>
    <w:rsid w:val="00E4597D"/>
    <w:rsid w:val="00E47065"/>
    <w:rsid w:val="00E54832"/>
    <w:rsid w:val="00E5679A"/>
    <w:rsid w:val="00E56A90"/>
    <w:rsid w:val="00E641CC"/>
    <w:rsid w:val="00E6692A"/>
    <w:rsid w:val="00E66CCC"/>
    <w:rsid w:val="00E715A9"/>
    <w:rsid w:val="00E72368"/>
    <w:rsid w:val="00E8358D"/>
    <w:rsid w:val="00E878DA"/>
    <w:rsid w:val="00EA30AB"/>
    <w:rsid w:val="00EA46BD"/>
    <w:rsid w:val="00EB3925"/>
    <w:rsid w:val="00EC5AB0"/>
    <w:rsid w:val="00ED5F6E"/>
    <w:rsid w:val="00EE7201"/>
    <w:rsid w:val="00EF0DEA"/>
    <w:rsid w:val="00F207FC"/>
    <w:rsid w:val="00F47865"/>
    <w:rsid w:val="00F47E1D"/>
    <w:rsid w:val="00F60814"/>
    <w:rsid w:val="00F7117D"/>
    <w:rsid w:val="00F75CC8"/>
    <w:rsid w:val="00F805C0"/>
    <w:rsid w:val="00F867E0"/>
    <w:rsid w:val="00F96EB3"/>
    <w:rsid w:val="00FA404F"/>
    <w:rsid w:val="00FB4D0F"/>
    <w:rsid w:val="00FE45E2"/>
    <w:rsid w:val="00FE4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9CE8F0-8BAC-42B3-B6E8-B680FF1CA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link w:val="Heading1Char"/>
    <w:uiPriority w:val="9"/>
    <w:qFormat/>
    <w:rsid w:val="000D0433"/>
    <w:pPr>
      <w:spacing w:after="0" w:line="240" w:lineRule="auto"/>
      <w:outlineLvl w:val="0"/>
    </w:pPr>
    <w:rPr>
      <w:rFonts w:ascii="Raleway" w:eastAsia="Times New Roman" w:hAnsi="Raleway" w:cs="Times New Roman"/>
      <w:b/>
      <w:bCs/>
      <w:color w:val="0070BD"/>
      <w:kern w:val="36"/>
      <w:sz w:val="62"/>
      <w:szCs w:val="62"/>
      <w:lang w:eastAsia="en-GB"/>
    </w:rPr>
  </w:style>
  <w:style w:type="paragraph" w:styleId="Heading2">
    <w:name w:val="heading 2"/>
    <w:basedOn w:val="Normal"/>
    <w:next w:val="Normal"/>
    <w:link w:val="Heading2Char"/>
    <w:uiPriority w:val="9"/>
    <w:unhideWhenUsed/>
    <w:qFormat/>
    <w:rsid w:val="00B85FB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805F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90DA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D0433"/>
    <w:rPr>
      <w:color w:val="0000FF"/>
      <w:u w:val="single"/>
    </w:rPr>
  </w:style>
  <w:style w:type="character" w:styleId="HTMLCite">
    <w:name w:val="HTML Cite"/>
    <w:basedOn w:val="DefaultParagraphFont"/>
    <w:uiPriority w:val="99"/>
    <w:semiHidden/>
    <w:unhideWhenUsed/>
    <w:rsid w:val="000D0433"/>
    <w:rPr>
      <w:i w:val="0"/>
      <w:iCs w:val="0"/>
      <w:color w:val="006D21"/>
    </w:rPr>
  </w:style>
  <w:style w:type="character" w:styleId="Strong">
    <w:name w:val="Strong"/>
    <w:basedOn w:val="DefaultParagraphFont"/>
    <w:uiPriority w:val="22"/>
    <w:qFormat/>
    <w:rsid w:val="000D0433"/>
    <w:rPr>
      <w:b/>
      <w:bCs/>
    </w:rPr>
  </w:style>
  <w:style w:type="paragraph" w:styleId="NormalWeb">
    <w:name w:val="Normal (Web)"/>
    <w:basedOn w:val="Normal"/>
    <w:uiPriority w:val="99"/>
    <w:unhideWhenUsed/>
    <w:rsid w:val="000D0433"/>
    <w:pPr>
      <w:spacing w:after="225"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0D0433"/>
    <w:rPr>
      <w:rFonts w:ascii="Raleway" w:eastAsia="Times New Roman" w:hAnsi="Raleway" w:cs="Times New Roman"/>
      <w:b/>
      <w:bCs/>
      <w:color w:val="0070BD"/>
      <w:kern w:val="36"/>
      <w:sz w:val="62"/>
      <w:szCs w:val="62"/>
      <w:lang w:eastAsia="en-GB"/>
    </w:rPr>
  </w:style>
  <w:style w:type="character" w:customStyle="1" w:styleId="Heading2Char">
    <w:name w:val="Heading 2 Char"/>
    <w:basedOn w:val="DefaultParagraphFont"/>
    <w:link w:val="Heading2"/>
    <w:uiPriority w:val="9"/>
    <w:rsid w:val="00B85FBF"/>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325FEB"/>
    <w:rPr>
      <w:i/>
      <w:iCs/>
    </w:rPr>
  </w:style>
  <w:style w:type="character" w:customStyle="1" w:styleId="Heading3Char">
    <w:name w:val="Heading 3 Char"/>
    <w:basedOn w:val="DefaultParagraphFont"/>
    <w:link w:val="Heading3"/>
    <w:uiPriority w:val="9"/>
    <w:rsid w:val="004805FC"/>
    <w:rPr>
      <w:rFonts w:asciiTheme="majorHAnsi" w:eastAsiaTheme="majorEastAsia" w:hAnsiTheme="majorHAnsi" w:cstheme="majorBidi"/>
      <w:b/>
      <w:bCs/>
      <w:color w:val="4F81BD" w:themeColor="accent1"/>
    </w:rPr>
  </w:style>
  <w:style w:type="character" w:customStyle="1" w:styleId="sep">
    <w:name w:val="sep"/>
    <w:basedOn w:val="DefaultParagraphFont"/>
    <w:rsid w:val="0079641B"/>
  </w:style>
  <w:style w:type="character" w:customStyle="1" w:styleId="Heading4Char">
    <w:name w:val="Heading 4 Char"/>
    <w:basedOn w:val="DefaultParagraphFont"/>
    <w:link w:val="Heading4"/>
    <w:uiPriority w:val="9"/>
    <w:semiHidden/>
    <w:rsid w:val="00D90DAD"/>
    <w:rPr>
      <w:rFonts w:asciiTheme="majorHAnsi" w:eastAsiaTheme="majorEastAsia" w:hAnsiTheme="majorHAnsi" w:cstheme="majorBidi"/>
      <w:b/>
      <w:bCs/>
      <w:i/>
      <w:iCs/>
      <w:color w:val="4F81BD" w:themeColor="accent1"/>
    </w:rPr>
  </w:style>
  <w:style w:type="paragraph" w:styleId="z-TopofForm">
    <w:name w:val="HTML Top of Form"/>
    <w:basedOn w:val="Normal"/>
    <w:next w:val="Normal"/>
    <w:link w:val="z-TopofFormChar"/>
    <w:hidden/>
    <w:uiPriority w:val="99"/>
    <w:semiHidden/>
    <w:unhideWhenUsed/>
    <w:rsid w:val="00D90DAD"/>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90DAD"/>
    <w:rPr>
      <w:rFonts w:ascii="Arial" w:eastAsia="Times New Roman" w:hAnsi="Arial" w:cs="Arial"/>
      <w:vanish/>
      <w:sz w:val="16"/>
      <w:szCs w:val="16"/>
      <w:lang w:eastAsia="en-GB"/>
    </w:rPr>
  </w:style>
  <w:style w:type="character" w:customStyle="1" w:styleId="mktobuttonwrap">
    <w:name w:val="mktobuttonwrap"/>
    <w:basedOn w:val="DefaultParagraphFont"/>
    <w:rsid w:val="00D90DAD"/>
  </w:style>
  <w:style w:type="paragraph" w:styleId="z-BottomofForm">
    <w:name w:val="HTML Bottom of Form"/>
    <w:basedOn w:val="Normal"/>
    <w:next w:val="Normal"/>
    <w:link w:val="z-BottomofFormChar"/>
    <w:hidden/>
    <w:uiPriority w:val="99"/>
    <w:semiHidden/>
    <w:unhideWhenUsed/>
    <w:rsid w:val="00D90DAD"/>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90DAD"/>
    <w:rPr>
      <w:rFonts w:ascii="Arial" w:eastAsia="Times New Roman" w:hAnsi="Arial" w:cs="Arial"/>
      <w:vanish/>
      <w:sz w:val="16"/>
      <w:szCs w:val="16"/>
      <w:lang w:eastAsia="en-GB"/>
    </w:rPr>
  </w:style>
  <w:style w:type="paragraph" w:customStyle="1" w:styleId="center">
    <w:name w:val="center"/>
    <w:basedOn w:val="Normal"/>
    <w:rsid w:val="00D90DA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uttontext">
    <w:name w:val="button__text"/>
    <w:basedOn w:val="DefaultParagraphFont"/>
    <w:rsid w:val="00D90DAD"/>
  </w:style>
  <w:style w:type="paragraph" w:customStyle="1" w:styleId="-small">
    <w:name w:val="-small"/>
    <w:basedOn w:val="Normal"/>
    <w:rsid w:val="00D90D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abel">
    <w:name w:val="label"/>
    <w:basedOn w:val="Normal"/>
    <w:rsid w:val="00D90D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ntactaddress">
    <w:name w:val="contact__address"/>
    <w:basedOn w:val="Normal"/>
    <w:rsid w:val="00D90D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ntactcopy-write">
    <w:name w:val="contact__copy-write"/>
    <w:basedOn w:val="Normal"/>
    <w:rsid w:val="00D90DA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9501E9"/>
  </w:style>
  <w:style w:type="character" w:customStyle="1" w:styleId="illustration">
    <w:name w:val="illustration"/>
    <w:basedOn w:val="DefaultParagraphFont"/>
    <w:rsid w:val="009501E9"/>
  </w:style>
  <w:style w:type="paragraph" w:customStyle="1" w:styleId="speakable-paragraph">
    <w:name w:val="speakable-paragraph"/>
    <w:basedOn w:val="Normal"/>
    <w:rsid w:val="000202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z-text2">
    <w:name w:val="bz-text2"/>
    <w:basedOn w:val="DefaultParagraphFont"/>
    <w:rsid w:val="00DB1990"/>
  </w:style>
  <w:style w:type="paragraph" w:customStyle="1" w:styleId="entry-title">
    <w:name w:val="entry-title"/>
    <w:basedOn w:val="Normal"/>
    <w:rsid w:val="005873DC"/>
    <w:pPr>
      <w:spacing w:before="150" w:after="150" w:line="240" w:lineRule="auto"/>
    </w:pPr>
    <w:rPr>
      <w:rFonts w:ascii="Times New Roman" w:eastAsia="Times New Roman" w:hAnsi="Times New Roman" w:cs="Times New Roman"/>
      <w:sz w:val="24"/>
      <w:szCs w:val="24"/>
      <w:lang w:eastAsia="en-GB"/>
    </w:rPr>
  </w:style>
  <w:style w:type="paragraph" w:customStyle="1" w:styleId="lead">
    <w:name w:val="lead"/>
    <w:basedOn w:val="Normal"/>
    <w:rsid w:val="00B20BF9"/>
    <w:pPr>
      <w:spacing w:after="300" w:line="240" w:lineRule="auto"/>
    </w:pPr>
    <w:rPr>
      <w:rFonts w:ascii="Times New Roman" w:eastAsia="Times New Roman" w:hAnsi="Times New Roman" w:cs="Times New Roman"/>
      <w:sz w:val="32"/>
      <w:szCs w:val="32"/>
      <w:lang w:eastAsia="en-GB"/>
    </w:rPr>
  </w:style>
  <w:style w:type="paragraph" w:customStyle="1" w:styleId="first-para">
    <w:name w:val="first-para"/>
    <w:basedOn w:val="Normal"/>
    <w:rsid w:val="00B20BF9"/>
    <w:pPr>
      <w:spacing w:after="225" w:line="315" w:lineRule="atLeast"/>
    </w:pPr>
    <w:rPr>
      <w:rFonts w:ascii="Times New Roman" w:eastAsia="Times New Roman" w:hAnsi="Times New Roman" w:cs="Times New Roman"/>
      <w:b/>
      <w:bCs/>
      <w:sz w:val="24"/>
      <w:szCs w:val="24"/>
      <w:lang w:eastAsia="en-GB"/>
    </w:rPr>
  </w:style>
  <w:style w:type="paragraph" w:customStyle="1" w:styleId="text-info">
    <w:name w:val="text-info"/>
    <w:basedOn w:val="Normal"/>
    <w:rsid w:val="00B20BF9"/>
    <w:pPr>
      <w:spacing w:after="225" w:line="240" w:lineRule="auto"/>
    </w:pPr>
    <w:rPr>
      <w:rFonts w:ascii="Times New Roman" w:eastAsia="Times New Roman" w:hAnsi="Times New Roman" w:cs="Times New Roman"/>
      <w:color w:val="31708F"/>
      <w:sz w:val="24"/>
      <w:szCs w:val="24"/>
      <w:lang w:eastAsia="en-GB"/>
    </w:rPr>
  </w:style>
  <w:style w:type="character" w:customStyle="1" w:styleId="mntl-sc-block-headingtext">
    <w:name w:val="mntl-sc-block-heading__text"/>
    <w:basedOn w:val="DefaultParagraphFont"/>
    <w:rsid w:val="00B20BF9"/>
  </w:style>
  <w:style w:type="character" w:customStyle="1" w:styleId="one-click">
    <w:name w:val="one-click"/>
    <w:basedOn w:val="DefaultParagraphFont"/>
    <w:rsid w:val="00D36A4F"/>
  </w:style>
  <w:style w:type="paragraph" w:customStyle="1" w:styleId="js--section">
    <w:name w:val="js--section"/>
    <w:basedOn w:val="Normal"/>
    <w:rsid w:val="009B74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487">
    <w:name w:val="a487"/>
    <w:basedOn w:val="DefaultParagraphFont"/>
    <w:rsid w:val="009B7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2841">
      <w:bodyDiv w:val="1"/>
      <w:marLeft w:val="0"/>
      <w:marRight w:val="0"/>
      <w:marTop w:val="0"/>
      <w:marBottom w:val="0"/>
      <w:divBdr>
        <w:top w:val="none" w:sz="0" w:space="0" w:color="auto"/>
        <w:left w:val="none" w:sz="0" w:space="0" w:color="auto"/>
        <w:bottom w:val="none" w:sz="0" w:space="0" w:color="auto"/>
        <w:right w:val="none" w:sz="0" w:space="0" w:color="auto"/>
      </w:divBdr>
    </w:div>
    <w:div w:id="13308667">
      <w:bodyDiv w:val="1"/>
      <w:marLeft w:val="0"/>
      <w:marRight w:val="0"/>
      <w:marTop w:val="0"/>
      <w:marBottom w:val="0"/>
      <w:divBdr>
        <w:top w:val="none" w:sz="0" w:space="0" w:color="auto"/>
        <w:left w:val="none" w:sz="0" w:space="0" w:color="auto"/>
        <w:bottom w:val="none" w:sz="0" w:space="0" w:color="auto"/>
        <w:right w:val="none" w:sz="0" w:space="0" w:color="auto"/>
      </w:divBdr>
      <w:divsChild>
        <w:div w:id="1434669779">
          <w:marLeft w:val="0"/>
          <w:marRight w:val="0"/>
          <w:marTop w:val="0"/>
          <w:marBottom w:val="0"/>
          <w:divBdr>
            <w:top w:val="none" w:sz="0" w:space="0" w:color="auto"/>
            <w:left w:val="none" w:sz="0" w:space="0" w:color="auto"/>
            <w:bottom w:val="none" w:sz="0" w:space="0" w:color="auto"/>
            <w:right w:val="none" w:sz="0" w:space="0" w:color="auto"/>
          </w:divBdr>
          <w:divsChild>
            <w:div w:id="612639842">
              <w:marLeft w:val="0"/>
              <w:marRight w:val="0"/>
              <w:marTop w:val="0"/>
              <w:marBottom w:val="0"/>
              <w:divBdr>
                <w:top w:val="none" w:sz="0" w:space="0" w:color="auto"/>
                <w:left w:val="none" w:sz="0" w:space="0" w:color="auto"/>
                <w:bottom w:val="none" w:sz="0" w:space="0" w:color="auto"/>
                <w:right w:val="none" w:sz="0" w:space="0" w:color="auto"/>
              </w:divBdr>
              <w:divsChild>
                <w:div w:id="85350127">
                  <w:marLeft w:val="0"/>
                  <w:marRight w:val="0"/>
                  <w:marTop w:val="0"/>
                  <w:marBottom w:val="0"/>
                  <w:divBdr>
                    <w:top w:val="none" w:sz="0" w:space="0" w:color="auto"/>
                    <w:left w:val="none" w:sz="0" w:space="0" w:color="auto"/>
                    <w:bottom w:val="none" w:sz="0" w:space="0" w:color="auto"/>
                    <w:right w:val="none" w:sz="0" w:space="0" w:color="auto"/>
                  </w:divBdr>
                  <w:divsChild>
                    <w:div w:id="632054554">
                      <w:marLeft w:val="0"/>
                      <w:marRight w:val="0"/>
                      <w:marTop w:val="0"/>
                      <w:marBottom w:val="0"/>
                      <w:divBdr>
                        <w:top w:val="none" w:sz="0" w:space="0" w:color="auto"/>
                        <w:left w:val="none" w:sz="0" w:space="0" w:color="auto"/>
                        <w:bottom w:val="none" w:sz="0" w:space="0" w:color="auto"/>
                        <w:right w:val="none" w:sz="0" w:space="0" w:color="auto"/>
                      </w:divBdr>
                      <w:divsChild>
                        <w:div w:id="1077823981">
                          <w:marLeft w:val="0"/>
                          <w:marRight w:val="0"/>
                          <w:marTop w:val="120"/>
                          <w:marBottom w:val="120"/>
                          <w:divBdr>
                            <w:top w:val="none" w:sz="0" w:space="0" w:color="auto"/>
                            <w:left w:val="none" w:sz="0" w:space="0" w:color="auto"/>
                            <w:bottom w:val="none" w:sz="0" w:space="0" w:color="auto"/>
                            <w:right w:val="none" w:sz="0" w:space="0" w:color="auto"/>
                          </w:divBdr>
                          <w:divsChild>
                            <w:div w:id="640115714">
                              <w:marLeft w:val="0"/>
                              <w:marRight w:val="0"/>
                              <w:marTop w:val="0"/>
                              <w:marBottom w:val="0"/>
                              <w:divBdr>
                                <w:top w:val="none" w:sz="0" w:space="0" w:color="auto"/>
                                <w:left w:val="none" w:sz="0" w:space="0" w:color="auto"/>
                                <w:bottom w:val="none" w:sz="0" w:space="0" w:color="auto"/>
                                <w:right w:val="none" w:sz="0" w:space="0" w:color="auto"/>
                              </w:divBdr>
                              <w:divsChild>
                                <w:div w:id="334111163">
                                  <w:marLeft w:val="0"/>
                                  <w:marRight w:val="0"/>
                                  <w:marTop w:val="0"/>
                                  <w:marBottom w:val="0"/>
                                  <w:divBdr>
                                    <w:top w:val="none" w:sz="0" w:space="0" w:color="auto"/>
                                    <w:left w:val="none" w:sz="0" w:space="0" w:color="auto"/>
                                    <w:bottom w:val="none" w:sz="0" w:space="0" w:color="auto"/>
                                    <w:right w:val="none" w:sz="0" w:space="0" w:color="auto"/>
                                  </w:divBdr>
                                  <w:divsChild>
                                    <w:div w:id="1023018105">
                                      <w:marLeft w:val="0"/>
                                      <w:marRight w:val="0"/>
                                      <w:marTop w:val="0"/>
                                      <w:marBottom w:val="0"/>
                                      <w:divBdr>
                                        <w:top w:val="none" w:sz="0" w:space="0" w:color="auto"/>
                                        <w:left w:val="none" w:sz="0" w:space="0" w:color="auto"/>
                                        <w:bottom w:val="none" w:sz="0" w:space="0" w:color="auto"/>
                                        <w:right w:val="none" w:sz="0" w:space="0" w:color="auto"/>
                                      </w:divBdr>
                                      <w:divsChild>
                                        <w:div w:id="967322425">
                                          <w:marLeft w:val="0"/>
                                          <w:marRight w:val="0"/>
                                          <w:marTop w:val="0"/>
                                          <w:marBottom w:val="0"/>
                                          <w:divBdr>
                                            <w:top w:val="none" w:sz="0" w:space="0" w:color="auto"/>
                                            <w:left w:val="none" w:sz="0" w:space="0" w:color="auto"/>
                                            <w:bottom w:val="none" w:sz="0" w:space="0" w:color="auto"/>
                                            <w:right w:val="none" w:sz="0" w:space="0" w:color="auto"/>
                                          </w:divBdr>
                                        </w:div>
                                      </w:divsChild>
                                    </w:div>
                                    <w:div w:id="970288636">
                                      <w:marLeft w:val="0"/>
                                      <w:marRight w:val="0"/>
                                      <w:marTop w:val="0"/>
                                      <w:marBottom w:val="0"/>
                                      <w:divBdr>
                                        <w:top w:val="none" w:sz="0" w:space="0" w:color="auto"/>
                                        <w:left w:val="none" w:sz="0" w:space="0" w:color="auto"/>
                                        <w:bottom w:val="none" w:sz="0" w:space="0" w:color="auto"/>
                                        <w:right w:val="none" w:sz="0" w:space="0" w:color="auto"/>
                                      </w:divBdr>
                                      <w:divsChild>
                                        <w:div w:id="2013799264">
                                          <w:marLeft w:val="0"/>
                                          <w:marRight w:val="0"/>
                                          <w:marTop w:val="0"/>
                                          <w:marBottom w:val="0"/>
                                          <w:divBdr>
                                            <w:top w:val="none" w:sz="0" w:space="0" w:color="auto"/>
                                            <w:left w:val="none" w:sz="0" w:space="0" w:color="auto"/>
                                            <w:bottom w:val="none" w:sz="0" w:space="0" w:color="auto"/>
                                            <w:right w:val="none" w:sz="0" w:space="0" w:color="auto"/>
                                          </w:divBdr>
                                          <w:divsChild>
                                            <w:div w:id="29696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364800">
      <w:bodyDiv w:val="1"/>
      <w:marLeft w:val="0"/>
      <w:marRight w:val="0"/>
      <w:marTop w:val="0"/>
      <w:marBottom w:val="0"/>
      <w:divBdr>
        <w:top w:val="none" w:sz="0" w:space="0" w:color="auto"/>
        <w:left w:val="none" w:sz="0" w:space="0" w:color="auto"/>
        <w:bottom w:val="none" w:sz="0" w:space="0" w:color="auto"/>
        <w:right w:val="none" w:sz="0" w:space="0" w:color="auto"/>
      </w:divBdr>
      <w:divsChild>
        <w:div w:id="1003170759">
          <w:marLeft w:val="0"/>
          <w:marRight w:val="0"/>
          <w:marTop w:val="0"/>
          <w:marBottom w:val="0"/>
          <w:divBdr>
            <w:top w:val="none" w:sz="0" w:space="0" w:color="auto"/>
            <w:left w:val="none" w:sz="0" w:space="0" w:color="auto"/>
            <w:bottom w:val="none" w:sz="0" w:space="0" w:color="auto"/>
            <w:right w:val="none" w:sz="0" w:space="0" w:color="auto"/>
          </w:divBdr>
          <w:divsChild>
            <w:div w:id="2003390608">
              <w:marLeft w:val="1"/>
              <w:marRight w:val="1"/>
              <w:marTop w:val="0"/>
              <w:marBottom w:val="0"/>
              <w:divBdr>
                <w:top w:val="none" w:sz="0" w:space="0" w:color="auto"/>
                <w:left w:val="none" w:sz="0" w:space="0" w:color="auto"/>
                <w:bottom w:val="none" w:sz="0" w:space="0" w:color="auto"/>
                <w:right w:val="none" w:sz="0" w:space="0" w:color="auto"/>
              </w:divBdr>
              <w:divsChild>
                <w:div w:id="161212478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48263551">
      <w:bodyDiv w:val="1"/>
      <w:marLeft w:val="0"/>
      <w:marRight w:val="0"/>
      <w:marTop w:val="0"/>
      <w:marBottom w:val="0"/>
      <w:divBdr>
        <w:top w:val="none" w:sz="0" w:space="0" w:color="auto"/>
        <w:left w:val="none" w:sz="0" w:space="0" w:color="auto"/>
        <w:bottom w:val="none" w:sz="0" w:space="0" w:color="auto"/>
        <w:right w:val="none" w:sz="0" w:space="0" w:color="auto"/>
      </w:divBdr>
      <w:divsChild>
        <w:div w:id="1667900689">
          <w:marLeft w:val="0"/>
          <w:marRight w:val="0"/>
          <w:marTop w:val="0"/>
          <w:marBottom w:val="0"/>
          <w:divBdr>
            <w:top w:val="none" w:sz="0" w:space="0" w:color="auto"/>
            <w:left w:val="none" w:sz="0" w:space="0" w:color="auto"/>
            <w:bottom w:val="none" w:sz="0" w:space="0" w:color="auto"/>
            <w:right w:val="none" w:sz="0" w:space="0" w:color="auto"/>
          </w:divBdr>
          <w:divsChild>
            <w:div w:id="671176703">
              <w:marLeft w:val="0"/>
              <w:marRight w:val="0"/>
              <w:marTop w:val="0"/>
              <w:marBottom w:val="0"/>
              <w:divBdr>
                <w:top w:val="none" w:sz="0" w:space="0" w:color="auto"/>
                <w:left w:val="none" w:sz="0" w:space="0" w:color="auto"/>
                <w:bottom w:val="none" w:sz="0" w:space="0" w:color="auto"/>
                <w:right w:val="none" w:sz="0" w:space="0" w:color="auto"/>
              </w:divBdr>
              <w:divsChild>
                <w:div w:id="577398896">
                  <w:marLeft w:val="0"/>
                  <w:marRight w:val="0"/>
                  <w:marTop w:val="0"/>
                  <w:marBottom w:val="0"/>
                  <w:divBdr>
                    <w:top w:val="none" w:sz="0" w:space="0" w:color="auto"/>
                    <w:left w:val="none" w:sz="0" w:space="0" w:color="auto"/>
                    <w:bottom w:val="none" w:sz="0" w:space="0" w:color="auto"/>
                    <w:right w:val="none" w:sz="0" w:space="0" w:color="auto"/>
                  </w:divBdr>
                  <w:divsChild>
                    <w:div w:id="1843739650">
                      <w:marLeft w:val="0"/>
                      <w:marRight w:val="0"/>
                      <w:marTop w:val="0"/>
                      <w:marBottom w:val="0"/>
                      <w:divBdr>
                        <w:top w:val="none" w:sz="0" w:space="0" w:color="auto"/>
                        <w:left w:val="none" w:sz="0" w:space="0" w:color="auto"/>
                        <w:bottom w:val="none" w:sz="0" w:space="0" w:color="auto"/>
                        <w:right w:val="none" w:sz="0" w:space="0" w:color="auto"/>
                      </w:divBdr>
                      <w:divsChild>
                        <w:div w:id="1623996483">
                          <w:marLeft w:val="0"/>
                          <w:marRight w:val="0"/>
                          <w:marTop w:val="0"/>
                          <w:marBottom w:val="0"/>
                          <w:divBdr>
                            <w:top w:val="none" w:sz="0" w:space="0" w:color="auto"/>
                            <w:left w:val="none" w:sz="0" w:space="0" w:color="auto"/>
                            <w:bottom w:val="none" w:sz="0" w:space="0" w:color="auto"/>
                            <w:right w:val="none" w:sz="0" w:space="0" w:color="auto"/>
                          </w:divBdr>
                          <w:divsChild>
                            <w:div w:id="585572493">
                              <w:marLeft w:val="0"/>
                              <w:marRight w:val="0"/>
                              <w:marTop w:val="0"/>
                              <w:marBottom w:val="0"/>
                              <w:divBdr>
                                <w:top w:val="none" w:sz="0" w:space="0" w:color="auto"/>
                                <w:left w:val="none" w:sz="0" w:space="0" w:color="auto"/>
                                <w:bottom w:val="none" w:sz="0" w:space="0" w:color="auto"/>
                                <w:right w:val="none" w:sz="0" w:space="0" w:color="auto"/>
                              </w:divBdr>
                              <w:divsChild>
                                <w:div w:id="723874701">
                                  <w:marLeft w:val="-225"/>
                                  <w:marRight w:val="-225"/>
                                  <w:marTop w:val="0"/>
                                  <w:marBottom w:val="0"/>
                                  <w:divBdr>
                                    <w:top w:val="none" w:sz="0" w:space="0" w:color="auto"/>
                                    <w:left w:val="none" w:sz="0" w:space="0" w:color="auto"/>
                                    <w:bottom w:val="none" w:sz="0" w:space="0" w:color="auto"/>
                                    <w:right w:val="none" w:sz="0" w:space="0" w:color="auto"/>
                                  </w:divBdr>
                                  <w:divsChild>
                                    <w:div w:id="1309935721">
                                      <w:marLeft w:val="0"/>
                                      <w:marRight w:val="0"/>
                                      <w:marTop w:val="0"/>
                                      <w:marBottom w:val="0"/>
                                      <w:divBdr>
                                        <w:top w:val="none" w:sz="0" w:space="0" w:color="auto"/>
                                        <w:left w:val="none" w:sz="0" w:space="0" w:color="auto"/>
                                        <w:bottom w:val="none" w:sz="0" w:space="0" w:color="auto"/>
                                        <w:right w:val="none" w:sz="0" w:space="0" w:color="auto"/>
                                      </w:divBdr>
                                      <w:divsChild>
                                        <w:div w:id="2133396713">
                                          <w:marLeft w:val="0"/>
                                          <w:marRight w:val="0"/>
                                          <w:marTop w:val="0"/>
                                          <w:marBottom w:val="600"/>
                                          <w:divBdr>
                                            <w:top w:val="none" w:sz="0" w:space="0" w:color="auto"/>
                                            <w:left w:val="none" w:sz="0" w:space="0" w:color="auto"/>
                                            <w:bottom w:val="none" w:sz="0" w:space="0" w:color="auto"/>
                                            <w:right w:val="none" w:sz="0" w:space="0" w:color="auto"/>
                                          </w:divBdr>
                                          <w:divsChild>
                                            <w:div w:id="1346978554">
                                              <w:marLeft w:val="0"/>
                                              <w:marRight w:val="0"/>
                                              <w:marTop w:val="0"/>
                                              <w:marBottom w:val="0"/>
                                              <w:divBdr>
                                                <w:top w:val="none" w:sz="0" w:space="0" w:color="auto"/>
                                                <w:left w:val="none" w:sz="0" w:space="0" w:color="auto"/>
                                                <w:bottom w:val="none" w:sz="0" w:space="0" w:color="auto"/>
                                                <w:right w:val="none" w:sz="0" w:space="0" w:color="auto"/>
                                              </w:divBdr>
                                              <w:divsChild>
                                                <w:div w:id="2047442338">
                                                  <w:marLeft w:val="0"/>
                                                  <w:marRight w:val="0"/>
                                                  <w:marTop w:val="0"/>
                                                  <w:marBottom w:val="0"/>
                                                  <w:divBdr>
                                                    <w:top w:val="none" w:sz="0" w:space="0" w:color="auto"/>
                                                    <w:left w:val="none" w:sz="0" w:space="0" w:color="auto"/>
                                                    <w:bottom w:val="none" w:sz="0" w:space="0" w:color="auto"/>
                                                    <w:right w:val="none" w:sz="0" w:space="0" w:color="auto"/>
                                                  </w:divBdr>
                                                  <w:divsChild>
                                                    <w:div w:id="5983808">
                                                      <w:marLeft w:val="0"/>
                                                      <w:marRight w:val="0"/>
                                                      <w:marTop w:val="0"/>
                                                      <w:marBottom w:val="0"/>
                                                      <w:divBdr>
                                                        <w:top w:val="none" w:sz="0" w:space="0" w:color="auto"/>
                                                        <w:left w:val="none" w:sz="0" w:space="0" w:color="auto"/>
                                                        <w:bottom w:val="none" w:sz="0" w:space="0" w:color="auto"/>
                                                        <w:right w:val="none" w:sz="0" w:space="0" w:color="auto"/>
                                                      </w:divBdr>
                                                      <w:divsChild>
                                                        <w:div w:id="1442412255">
                                                          <w:marLeft w:val="0"/>
                                                          <w:marRight w:val="0"/>
                                                          <w:marTop w:val="0"/>
                                                          <w:marBottom w:val="0"/>
                                                          <w:divBdr>
                                                            <w:top w:val="none" w:sz="0" w:space="0" w:color="auto"/>
                                                            <w:left w:val="none" w:sz="0" w:space="0" w:color="auto"/>
                                                            <w:bottom w:val="none" w:sz="0" w:space="0" w:color="auto"/>
                                                            <w:right w:val="none" w:sz="0" w:space="0" w:color="auto"/>
                                                          </w:divBdr>
                                                          <w:divsChild>
                                                            <w:div w:id="4792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532170">
      <w:bodyDiv w:val="1"/>
      <w:marLeft w:val="0"/>
      <w:marRight w:val="0"/>
      <w:marTop w:val="0"/>
      <w:marBottom w:val="0"/>
      <w:divBdr>
        <w:top w:val="none" w:sz="0" w:space="0" w:color="auto"/>
        <w:left w:val="none" w:sz="0" w:space="0" w:color="auto"/>
        <w:bottom w:val="none" w:sz="0" w:space="0" w:color="auto"/>
        <w:right w:val="none" w:sz="0" w:space="0" w:color="auto"/>
      </w:divBdr>
      <w:divsChild>
        <w:div w:id="2121148452">
          <w:marLeft w:val="0"/>
          <w:marRight w:val="0"/>
          <w:marTop w:val="0"/>
          <w:marBottom w:val="0"/>
          <w:divBdr>
            <w:top w:val="none" w:sz="0" w:space="0" w:color="auto"/>
            <w:left w:val="none" w:sz="0" w:space="0" w:color="auto"/>
            <w:bottom w:val="none" w:sz="0" w:space="0" w:color="auto"/>
            <w:right w:val="none" w:sz="0" w:space="0" w:color="auto"/>
          </w:divBdr>
          <w:divsChild>
            <w:div w:id="654382178">
              <w:marLeft w:val="0"/>
              <w:marRight w:val="0"/>
              <w:marTop w:val="0"/>
              <w:marBottom w:val="0"/>
              <w:divBdr>
                <w:top w:val="none" w:sz="0" w:space="0" w:color="auto"/>
                <w:left w:val="none" w:sz="0" w:space="0" w:color="auto"/>
                <w:bottom w:val="none" w:sz="0" w:space="0" w:color="auto"/>
                <w:right w:val="none" w:sz="0" w:space="0" w:color="auto"/>
              </w:divBdr>
              <w:divsChild>
                <w:div w:id="83311047">
                  <w:marLeft w:val="0"/>
                  <w:marRight w:val="0"/>
                  <w:marTop w:val="0"/>
                  <w:marBottom w:val="0"/>
                  <w:divBdr>
                    <w:top w:val="none" w:sz="0" w:space="0" w:color="auto"/>
                    <w:left w:val="none" w:sz="0" w:space="0" w:color="auto"/>
                    <w:bottom w:val="none" w:sz="0" w:space="0" w:color="auto"/>
                    <w:right w:val="none" w:sz="0" w:space="0" w:color="auto"/>
                  </w:divBdr>
                  <w:divsChild>
                    <w:div w:id="1248609528">
                      <w:marLeft w:val="0"/>
                      <w:marRight w:val="0"/>
                      <w:marTop w:val="0"/>
                      <w:marBottom w:val="0"/>
                      <w:divBdr>
                        <w:top w:val="none" w:sz="0" w:space="0" w:color="auto"/>
                        <w:left w:val="none" w:sz="0" w:space="0" w:color="auto"/>
                        <w:bottom w:val="none" w:sz="0" w:space="0" w:color="auto"/>
                        <w:right w:val="none" w:sz="0" w:space="0" w:color="auto"/>
                      </w:divBdr>
                      <w:divsChild>
                        <w:div w:id="1611737977">
                          <w:marLeft w:val="0"/>
                          <w:marRight w:val="0"/>
                          <w:marTop w:val="120"/>
                          <w:marBottom w:val="120"/>
                          <w:divBdr>
                            <w:top w:val="none" w:sz="0" w:space="0" w:color="auto"/>
                            <w:left w:val="none" w:sz="0" w:space="0" w:color="auto"/>
                            <w:bottom w:val="none" w:sz="0" w:space="0" w:color="auto"/>
                            <w:right w:val="none" w:sz="0" w:space="0" w:color="auto"/>
                          </w:divBdr>
                          <w:divsChild>
                            <w:div w:id="769467871">
                              <w:marLeft w:val="0"/>
                              <w:marRight w:val="0"/>
                              <w:marTop w:val="0"/>
                              <w:marBottom w:val="0"/>
                              <w:divBdr>
                                <w:top w:val="none" w:sz="0" w:space="0" w:color="auto"/>
                                <w:left w:val="none" w:sz="0" w:space="0" w:color="auto"/>
                                <w:bottom w:val="none" w:sz="0" w:space="0" w:color="auto"/>
                                <w:right w:val="none" w:sz="0" w:space="0" w:color="auto"/>
                              </w:divBdr>
                              <w:divsChild>
                                <w:div w:id="225264746">
                                  <w:marLeft w:val="0"/>
                                  <w:marRight w:val="0"/>
                                  <w:marTop w:val="0"/>
                                  <w:marBottom w:val="0"/>
                                  <w:divBdr>
                                    <w:top w:val="none" w:sz="0" w:space="0" w:color="auto"/>
                                    <w:left w:val="none" w:sz="0" w:space="0" w:color="auto"/>
                                    <w:bottom w:val="none" w:sz="0" w:space="0" w:color="auto"/>
                                    <w:right w:val="none" w:sz="0" w:space="0" w:color="auto"/>
                                  </w:divBdr>
                                  <w:divsChild>
                                    <w:div w:id="1261335129">
                                      <w:marLeft w:val="0"/>
                                      <w:marRight w:val="0"/>
                                      <w:marTop w:val="0"/>
                                      <w:marBottom w:val="0"/>
                                      <w:divBdr>
                                        <w:top w:val="none" w:sz="0" w:space="0" w:color="auto"/>
                                        <w:left w:val="none" w:sz="0" w:space="0" w:color="auto"/>
                                        <w:bottom w:val="none" w:sz="0" w:space="0" w:color="auto"/>
                                        <w:right w:val="none" w:sz="0" w:space="0" w:color="auto"/>
                                      </w:divBdr>
                                      <w:divsChild>
                                        <w:div w:id="1712993589">
                                          <w:marLeft w:val="0"/>
                                          <w:marRight w:val="0"/>
                                          <w:marTop w:val="0"/>
                                          <w:marBottom w:val="0"/>
                                          <w:divBdr>
                                            <w:top w:val="none" w:sz="0" w:space="0" w:color="auto"/>
                                            <w:left w:val="none" w:sz="0" w:space="0" w:color="auto"/>
                                            <w:bottom w:val="none" w:sz="0" w:space="0" w:color="auto"/>
                                            <w:right w:val="none" w:sz="0" w:space="0" w:color="auto"/>
                                          </w:divBdr>
                                        </w:div>
                                      </w:divsChild>
                                    </w:div>
                                    <w:div w:id="1381050124">
                                      <w:marLeft w:val="0"/>
                                      <w:marRight w:val="0"/>
                                      <w:marTop w:val="0"/>
                                      <w:marBottom w:val="0"/>
                                      <w:divBdr>
                                        <w:top w:val="none" w:sz="0" w:space="0" w:color="auto"/>
                                        <w:left w:val="none" w:sz="0" w:space="0" w:color="auto"/>
                                        <w:bottom w:val="none" w:sz="0" w:space="0" w:color="auto"/>
                                        <w:right w:val="none" w:sz="0" w:space="0" w:color="auto"/>
                                      </w:divBdr>
                                      <w:divsChild>
                                        <w:div w:id="1381855012">
                                          <w:marLeft w:val="0"/>
                                          <w:marRight w:val="0"/>
                                          <w:marTop w:val="0"/>
                                          <w:marBottom w:val="0"/>
                                          <w:divBdr>
                                            <w:top w:val="none" w:sz="0" w:space="0" w:color="auto"/>
                                            <w:left w:val="none" w:sz="0" w:space="0" w:color="auto"/>
                                            <w:bottom w:val="none" w:sz="0" w:space="0" w:color="auto"/>
                                            <w:right w:val="none" w:sz="0" w:space="0" w:color="auto"/>
                                          </w:divBdr>
                                          <w:divsChild>
                                            <w:div w:id="160290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007004">
      <w:bodyDiv w:val="1"/>
      <w:marLeft w:val="0"/>
      <w:marRight w:val="0"/>
      <w:marTop w:val="0"/>
      <w:marBottom w:val="0"/>
      <w:divBdr>
        <w:top w:val="none" w:sz="0" w:space="0" w:color="auto"/>
        <w:left w:val="none" w:sz="0" w:space="0" w:color="auto"/>
        <w:bottom w:val="none" w:sz="0" w:space="0" w:color="auto"/>
        <w:right w:val="none" w:sz="0" w:space="0" w:color="auto"/>
      </w:divBdr>
    </w:div>
    <w:div w:id="92550607">
      <w:bodyDiv w:val="1"/>
      <w:marLeft w:val="0"/>
      <w:marRight w:val="0"/>
      <w:marTop w:val="0"/>
      <w:marBottom w:val="0"/>
      <w:divBdr>
        <w:top w:val="none" w:sz="0" w:space="0" w:color="auto"/>
        <w:left w:val="none" w:sz="0" w:space="0" w:color="auto"/>
        <w:bottom w:val="none" w:sz="0" w:space="0" w:color="auto"/>
        <w:right w:val="none" w:sz="0" w:space="0" w:color="auto"/>
      </w:divBdr>
    </w:div>
    <w:div w:id="118182225">
      <w:bodyDiv w:val="1"/>
      <w:marLeft w:val="0"/>
      <w:marRight w:val="0"/>
      <w:marTop w:val="0"/>
      <w:marBottom w:val="0"/>
      <w:divBdr>
        <w:top w:val="none" w:sz="0" w:space="0" w:color="auto"/>
        <w:left w:val="none" w:sz="0" w:space="0" w:color="auto"/>
        <w:bottom w:val="none" w:sz="0" w:space="0" w:color="auto"/>
        <w:right w:val="none" w:sz="0" w:space="0" w:color="auto"/>
      </w:divBdr>
    </w:div>
    <w:div w:id="119300051">
      <w:bodyDiv w:val="1"/>
      <w:marLeft w:val="0"/>
      <w:marRight w:val="0"/>
      <w:marTop w:val="0"/>
      <w:marBottom w:val="0"/>
      <w:divBdr>
        <w:top w:val="none" w:sz="0" w:space="0" w:color="auto"/>
        <w:left w:val="none" w:sz="0" w:space="0" w:color="auto"/>
        <w:bottom w:val="none" w:sz="0" w:space="0" w:color="auto"/>
        <w:right w:val="none" w:sz="0" w:space="0" w:color="auto"/>
      </w:divBdr>
    </w:div>
    <w:div w:id="120193099">
      <w:bodyDiv w:val="1"/>
      <w:marLeft w:val="0"/>
      <w:marRight w:val="0"/>
      <w:marTop w:val="0"/>
      <w:marBottom w:val="0"/>
      <w:divBdr>
        <w:top w:val="none" w:sz="0" w:space="0" w:color="auto"/>
        <w:left w:val="none" w:sz="0" w:space="0" w:color="auto"/>
        <w:bottom w:val="none" w:sz="0" w:space="0" w:color="auto"/>
        <w:right w:val="none" w:sz="0" w:space="0" w:color="auto"/>
      </w:divBdr>
    </w:div>
    <w:div w:id="141890322">
      <w:bodyDiv w:val="1"/>
      <w:marLeft w:val="0"/>
      <w:marRight w:val="0"/>
      <w:marTop w:val="0"/>
      <w:marBottom w:val="0"/>
      <w:divBdr>
        <w:top w:val="none" w:sz="0" w:space="0" w:color="auto"/>
        <w:left w:val="none" w:sz="0" w:space="0" w:color="auto"/>
        <w:bottom w:val="none" w:sz="0" w:space="0" w:color="auto"/>
        <w:right w:val="none" w:sz="0" w:space="0" w:color="auto"/>
      </w:divBdr>
    </w:div>
    <w:div w:id="142820299">
      <w:bodyDiv w:val="1"/>
      <w:marLeft w:val="0"/>
      <w:marRight w:val="0"/>
      <w:marTop w:val="0"/>
      <w:marBottom w:val="0"/>
      <w:divBdr>
        <w:top w:val="none" w:sz="0" w:space="0" w:color="auto"/>
        <w:left w:val="none" w:sz="0" w:space="0" w:color="auto"/>
        <w:bottom w:val="none" w:sz="0" w:space="0" w:color="auto"/>
        <w:right w:val="none" w:sz="0" w:space="0" w:color="auto"/>
      </w:divBdr>
      <w:divsChild>
        <w:div w:id="929042826">
          <w:marLeft w:val="0"/>
          <w:marRight w:val="0"/>
          <w:marTop w:val="0"/>
          <w:marBottom w:val="0"/>
          <w:divBdr>
            <w:top w:val="none" w:sz="0" w:space="0" w:color="auto"/>
            <w:left w:val="none" w:sz="0" w:space="0" w:color="auto"/>
            <w:bottom w:val="none" w:sz="0" w:space="0" w:color="auto"/>
            <w:right w:val="none" w:sz="0" w:space="0" w:color="auto"/>
          </w:divBdr>
          <w:divsChild>
            <w:div w:id="156307671">
              <w:marLeft w:val="0"/>
              <w:marRight w:val="0"/>
              <w:marTop w:val="0"/>
              <w:marBottom w:val="0"/>
              <w:divBdr>
                <w:top w:val="none" w:sz="0" w:space="0" w:color="auto"/>
                <w:left w:val="none" w:sz="0" w:space="0" w:color="auto"/>
                <w:bottom w:val="none" w:sz="0" w:space="0" w:color="auto"/>
                <w:right w:val="none" w:sz="0" w:space="0" w:color="auto"/>
              </w:divBdr>
            </w:div>
            <w:div w:id="73018643">
              <w:marLeft w:val="0"/>
              <w:marRight w:val="0"/>
              <w:marTop w:val="0"/>
              <w:marBottom w:val="0"/>
              <w:divBdr>
                <w:top w:val="none" w:sz="0" w:space="0" w:color="auto"/>
                <w:left w:val="none" w:sz="0" w:space="0" w:color="auto"/>
                <w:bottom w:val="none" w:sz="0" w:space="0" w:color="auto"/>
                <w:right w:val="none" w:sz="0" w:space="0" w:color="auto"/>
              </w:divBdr>
            </w:div>
          </w:divsChild>
        </w:div>
        <w:div w:id="664819685">
          <w:marLeft w:val="0"/>
          <w:marRight w:val="0"/>
          <w:marTop w:val="0"/>
          <w:marBottom w:val="0"/>
          <w:divBdr>
            <w:top w:val="none" w:sz="0" w:space="0" w:color="auto"/>
            <w:left w:val="none" w:sz="0" w:space="0" w:color="auto"/>
            <w:bottom w:val="none" w:sz="0" w:space="0" w:color="auto"/>
            <w:right w:val="none" w:sz="0" w:space="0" w:color="auto"/>
          </w:divBdr>
          <w:divsChild>
            <w:div w:id="707492540">
              <w:marLeft w:val="0"/>
              <w:marRight w:val="0"/>
              <w:marTop w:val="0"/>
              <w:marBottom w:val="0"/>
              <w:divBdr>
                <w:top w:val="none" w:sz="0" w:space="0" w:color="auto"/>
                <w:left w:val="none" w:sz="0" w:space="0" w:color="auto"/>
                <w:bottom w:val="none" w:sz="0" w:space="0" w:color="auto"/>
                <w:right w:val="none" w:sz="0" w:space="0" w:color="auto"/>
              </w:divBdr>
              <w:divsChild>
                <w:div w:id="184027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5568">
      <w:bodyDiv w:val="1"/>
      <w:marLeft w:val="0"/>
      <w:marRight w:val="0"/>
      <w:marTop w:val="0"/>
      <w:marBottom w:val="0"/>
      <w:divBdr>
        <w:top w:val="none" w:sz="0" w:space="0" w:color="auto"/>
        <w:left w:val="none" w:sz="0" w:space="0" w:color="auto"/>
        <w:bottom w:val="none" w:sz="0" w:space="0" w:color="auto"/>
        <w:right w:val="none" w:sz="0" w:space="0" w:color="auto"/>
      </w:divBdr>
      <w:divsChild>
        <w:div w:id="920597695">
          <w:marLeft w:val="0"/>
          <w:marRight w:val="0"/>
          <w:marTop w:val="0"/>
          <w:marBottom w:val="0"/>
          <w:divBdr>
            <w:top w:val="none" w:sz="0" w:space="0" w:color="auto"/>
            <w:left w:val="none" w:sz="0" w:space="0" w:color="auto"/>
            <w:bottom w:val="none" w:sz="0" w:space="0" w:color="auto"/>
            <w:right w:val="none" w:sz="0" w:space="0" w:color="auto"/>
          </w:divBdr>
          <w:divsChild>
            <w:div w:id="297807256">
              <w:marLeft w:val="0"/>
              <w:marRight w:val="0"/>
              <w:marTop w:val="0"/>
              <w:marBottom w:val="0"/>
              <w:divBdr>
                <w:top w:val="none" w:sz="0" w:space="0" w:color="auto"/>
                <w:left w:val="none" w:sz="0" w:space="0" w:color="auto"/>
                <w:bottom w:val="none" w:sz="0" w:space="0" w:color="auto"/>
                <w:right w:val="none" w:sz="0" w:space="0" w:color="auto"/>
              </w:divBdr>
              <w:divsChild>
                <w:div w:id="514080806">
                  <w:marLeft w:val="0"/>
                  <w:marRight w:val="0"/>
                  <w:marTop w:val="0"/>
                  <w:marBottom w:val="0"/>
                  <w:divBdr>
                    <w:top w:val="none" w:sz="0" w:space="0" w:color="auto"/>
                    <w:left w:val="none" w:sz="0" w:space="0" w:color="auto"/>
                    <w:bottom w:val="none" w:sz="0" w:space="0" w:color="auto"/>
                    <w:right w:val="none" w:sz="0" w:space="0" w:color="auto"/>
                  </w:divBdr>
                  <w:divsChild>
                    <w:div w:id="15155966">
                      <w:marLeft w:val="0"/>
                      <w:marRight w:val="0"/>
                      <w:marTop w:val="0"/>
                      <w:marBottom w:val="0"/>
                      <w:divBdr>
                        <w:top w:val="none" w:sz="0" w:space="0" w:color="auto"/>
                        <w:left w:val="none" w:sz="0" w:space="0" w:color="auto"/>
                        <w:bottom w:val="none" w:sz="0" w:space="0" w:color="auto"/>
                        <w:right w:val="none" w:sz="0" w:space="0" w:color="auto"/>
                      </w:divBdr>
                      <w:divsChild>
                        <w:div w:id="2146388343">
                          <w:marLeft w:val="0"/>
                          <w:marRight w:val="0"/>
                          <w:marTop w:val="120"/>
                          <w:marBottom w:val="120"/>
                          <w:divBdr>
                            <w:top w:val="none" w:sz="0" w:space="0" w:color="auto"/>
                            <w:left w:val="none" w:sz="0" w:space="0" w:color="auto"/>
                            <w:bottom w:val="none" w:sz="0" w:space="0" w:color="auto"/>
                            <w:right w:val="none" w:sz="0" w:space="0" w:color="auto"/>
                          </w:divBdr>
                          <w:divsChild>
                            <w:div w:id="1680817023">
                              <w:marLeft w:val="0"/>
                              <w:marRight w:val="0"/>
                              <w:marTop w:val="0"/>
                              <w:marBottom w:val="0"/>
                              <w:divBdr>
                                <w:top w:val="none" w:sz="0" w:space="0" w:color="auto"/>
                                <w:left w:val="none" w:sz="0" w:space="0" w:color="auto"/>
                                <w:bottom w:val="none" w:sz="0" w:space="0" w:color="auto"/>
                                <w:right w:val="none" w:sz="0" w:space="0" w:color="auto"/>
                              </w:divBdr>
                              <w:divsChild>
                                <w:div w:id="1610355159">
                                  <w:marLeft w:val="0"/>
                                  <w:marRight w:val="0"/>
                                  <w:marTop w:val="0"/>
                                  <w:marBottom w:val="0"/>
                                  <w:divBdr>
                                    <w:top w:val="none" w:sz="0" w:space="0" w:color="auto"/>
                                    <w:left w:val="none" w:sz="0" w:space="0" w:color="auto"/>
                                    <w:bottom w:val="none" w:sz="0" w:space="0" w:color="auto"/>
                                    <w:right w:val="none" w:sz="0" w:space="0" w:color="auto"/>
                                  </w:divBdr>
                                  <w:divsChild>
                                    <w:div w:id="78261840">
                                      <w:marLeft w:val="0"/>
                                      <w:marRight w:val="0"/>
                                      <w:marTop w:val="0"/>
                                      <w:marBottom w:val="0"/>
                                      <w:divBdr>
                                        <w:top w:val="none" w:sz="0" w:space="0" w:color="auto"/>
                                        <w:left w:val="none" w:sz="0" w:space="0" w:color="auto"/>
                                        <w:bottom w:val="none" w:sz="0" w:space="0" w:color="auto"/>
                                        <w:right w:val="none" w:sz="0" w:space="0" w:color="auto"/>
                                      </w:divBdr>
                                      <w:divsChild>
                                        <w:div w:id="951013705">
                                          <w:marLeft w:val="0"/>
                                          <w:marRight w:val="0"/>
                                          <w:marTop w:val="0"/>
                                          <w:marBottom w:val="0"/>
                                          <w:divBdr>
                                            <w:top w:val="none" w:sz="0" w:space="0" w:color="auto"/>
                                            <w:left w:val="none" w:sz="0" w:space="0" w:color="auto"/>
                                            <w:bottom w:val="none" w:sz="0" w:space="0" w:color="auto"/>
                                            <w:right w:val="none" w:sz="0" w:space="0" w:color="auto"/>
                                          </w:divBdr>
                                        </w:div>
                                      </w:divsChild>
                                    </w:div>
                                    <w:div w:id="1145777861">
                                      <w:marLeft w:val="0"/>
                                      <w:marRight w:val="0"/>
                                      <w:marTop w:val="0"/>
                                      <w:marBottom w:val="0"/>
                                      <w:divBdr>
                                        <w:top w:val="none" w:sz="0" w:space="0" w:color="auto"/>
                                        <w:left w:val="none" w:sz="0" w:space="0" w:color="auto"/>
                                        <w:bottom w:val="none" w:sz="0" w:space="0" w:color="auto"/>
                                        <w:right w:val="none" w:sz="0" w:space="0" w:color="auto"/>
                                      </w:divBdr>
                                    </w:div>
                                    <w:div w:id="1081952297">
                                      <w:marLeft w:val="0"/>
                                      <w:marRight w:val="0"/>
                                      <w:marTop w:val="0"/>
                                      <w:marBottom w:val="0"/>
                                      <w:divBdr>
                                        <w:top w:val="none" w:sz="0" w:space="0" w:color="auto"/>
                                        <w:left w:val="none" w:sz="0" w:space="0" w:color="auto"/>
                                        <w:bottom w:val="none" w:sz="0" w:space="0" w:color="auto"/>
                                        <w:right w:val="none" w:sz="0" w:space="0" w:color="auto"/>
                                      </w:divBdr>
                                      <w:divsChild>
                                        <w:div w:id="747381127">
                                          <w:marLeft w:val="0"/>
                                          <w:marRight w:val="0"/>
                                          <w:marTop w:val="0"/>
                                          <w:marBottom w:val="0"/>
                                          <w:divBdr>
                                            <w:top w:val="none" w:sz="0" w:space="0" w:color="auto"/>
                                            <w:left w:val="none" w:sz="0" w:space="0" w:color="auto"/>
                                            <w:bottom w:val="none" w:sz="0" w:space="0" w:color="auto"/>
                                            <w:right w:val="none" w:sz="0" w:space="0" w:color="auto"/>
                                          </w:divBdr>
                                          <w:divsChild>
                                            <w:div w:id="110828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491742">
      <w:bodyDiv w:val="1"/>
      <w:marLeft w:val="0"/>
      <w:marRight w:val="0"/>
      <w:marTop w:val="0"/>
      <w:marBottom w:val="0"/>
      <w:divBdr>
        <w:top w:val="none" w:sz="0" w:space="0" w:color="auto"/>
        <w:left w:val="none" w:sz="0" w:space="0" w:color="auto"/>
        <w:bottom w:val="none" w:sz="0" w:space="0" w:color="auto"/>
        <w:right w:val="none" w:sz="0" w:space="0" w:color="auto"/>
      </w:divBdr>
    </w:div>
    <w:div w:id="189148140">
      <w:bodyDiv w:val="1"/>
      <w:marLeft w:val="0"/>
      <w:marRight w:val="0"/>
      <w:marTop w:val="0"/>
      <w:marBottom w:val="0"/>
      <w:divBdr>
        <w:top w:val="none" w:sz="0" w:space="0" w:color="auto"/>
        <w:left w:val="none" w:sz="0" w:space="0" w:color="auto"/>
        <w:bottom w:val="none" w:sz="0" w:space="0" w:color="auto"/>
        <w:right w:val="none" w:sz="0" w:space="0" w:color="auto"/>
      </w:divBdr>
    </w:div>
    <w:div w:id="194660774">
      <w:bodyDiv w:val="1"/>
      <w:marLeft w:val="0"/>
      <w:marRight w:val="0"/>
      <w:marTop w:val="0"/>
      <w:marBottom w:val="0"/>
      <w:divBdr>
        <w:top w:val="none" w:sz="0" w:space="0" w:color="auto"/>
        <w:left w:val="none" w:sz="0" w:space="0" w:color="auto"/>
        <w:bottom w:val="none" w:sz="0" w:space="0" w:color="auto"/>
        <w:right w:val="none" w:sz="0" w:space="0" w:color="auto"/>
      </w:divBdr>
      <w:divsChild>
        <w:div w:id="604113697">
          <w:marLeft w:val="0"/>
          <w:marRight w:val="0"/>
          <w:marTop w:val="0"/>
          <w:marBottom w:val="0"/>
          <w:divBdr>
            <w:top w:val="none" w:sz="0" w:space="0" w:color="auto"/>
            <w:left w:val="none" w:sz="0" w:space="0" w:color="auto"/>
            <w:bottom w:val="none" w:sz="0" w:space="0" w:color="auto"/>
            <w:right w:val="none" w:sz="0" w:space="0" w:color="auto"/>
          </w:divBdr>
          <w:divsChild>
            <w:div w:id="1244492282">
              <w:marLeft w:val="0"/>
              <w:marRight w:val="0"/>
              <w:marTop w:val="0"/>
              <w:marBottom w:val="0"/>
              <w:divBdr>
                <w:top w:val="none" w:sz="0" w:space="0" w:color="auto"/>
                <w:left w:val="none" w:sz="0" w:space="0" w:color="auto"/>
                <w:bottom w:val="none" w:sz="0" w:space="0" w:color="auto"/>
                <w:right w:val="none" w:sz="0" w:space="0" w:color="auto"/>
              </w:divBdr>
              <w:divsChild>
                <w:div w:id="1936591471">
                  <w:marLeft w:val="0"/>
                  <w:marRight w:val="0"/>
                  <w:marTop w:val="0"/>
                  <w:marBottom w:val="0"/>
                  <w:divBdr>
                    <w:top w:val="none" w:sz="0" w:space="0" w:color="auto"/>
                    <w:left w:val="none" w:sz="0" w:space="0" w:color="auto"/>
                    <w:bottom w:val="none" w:sz="0" w:space="0" w:color="auto"/>
                    <w:right w:val="none" w:sz="0" w:space="0" w:color="auto"/>
                  </w:divBdr>
                  <w:divsChild>
                    <w:div w:id="598828302">
                      <w:marLeft w:val="0"/>
                      <w:marRight w:val="0"/>
                      <w:marTop w:val="0"/>
                      <w:marBottom w:val="0"/>
                      <w:divBdr>
                        <w:top w:val="none" w:sz="0" w:space="0" w:color="auto"/>
                        <w:left w:val="none" w:sz="0" w:space="0" w:color="auto"/>
                        <w:bottom w:val="none" w:sz="0" w:space="0" w:color="auto"/>
                        <w:right w:val="none" w:sz="0" w:space="0" w:color="auto"/>
                      </w:divBdr>
                      <w:divsChild>
                        <w:div w:id="364987831">
                          <w:marLeft w:val="0"/>
                          <w:marRight w:val="0"/>
                          <w:marTop w:val="0"/>
                          <w:marBottom w:val="0"/>
                          <w:divBdr>
                            <w:top w:val="none" w:sz="0" w:space="0" w:color="auto"/>
                            <w:left w:val="none" w:sz="0" w:space="0" w:color="auto"/>
                            <w:bottom w:val="none" w:sz="0" w:space="0" w:color="auto"/>
                            <w:right w:val="none" w:sz="0" w:space="0" w:color="auto"/>
                          </w:divBdr>
                          <w:divsChild>
                            <w:div w:id="1885873999">
                              <w:marLeft w:val="0"/>
                              <w:marRight w:val="0"/>
                              <w:marTop w:val="0"/>
                              <w:marBottom w:val="0"/>
                              <w:divBdr>
                                <w:top w:val="none" w:sz="0" w:space="0" w:color="auto"/>
                                <w:left w:val="none" w:sz="0" w:space="0" w:color="auto"/>
                                <w:bottom w:val="none" w:sz="0" w:space="0" w:color="auto"/>
                                <w:right w:val="none" w:sz="0" w:space="0" w:color="auto"/>
                              </w:divBdr>
                              <w:divsChild>
                                <w:div w:id="982347106">
                                  <w:marLeft w:val="-225"/>
                                  <w:marRight w:val="-225"/>
                                  <w:marTop w:val="0"/>
                                  <w:marBottom w:val="0"/>
                                  <w:divBdr>
                                    <w:top w:val="none" w:sz="0" w:space="0" w:color="auto"/>
                                    <w:left w:val="none" w:sz="0" w:space="0" w:color="auto"/>
                                    <w:bottom w:val="none" w:sz="0" w:space="0" w:color="auto"/>
                                    <w:right w:val="none" w:sz="0" w:space="0" w:color="auto"/>
                                  </w:divBdr>
                                  <w:divsChild>
                                    <w:div w:id="504442968">
                                      <w:marLeft w:val="0"/>
                                      <w:marRight w:val="0"/>
                                      <w:marTop w:val="0"/>
                                      <w:marBottom w:val="0"/>
                                      <w:divBdr>
                                        <w:top w:val="none" w:sz="0" w:space="0" w:color="auto"/>
                                        <w:left w:val="none" w:sz="0" w:space="0" w:color="auto"/>
                                        <w:bottom w:val="none" w:sz="0" w:space="0" w:color="auto"/>
                                        <w:right w:val="none" w:sz="0" w:space="0" w:color="auto"/>
                                      </w:divBdr>
                                      <w:divsChild>
                                        <w:div w:id="1279146682">
                                          <w:marLeft w:val="0"/>
                                          <w:marRight w:val="0"/>
                                          <w:marTop w:val="0"/>
                                          <w:marBottom w:val="600"/>
                                          <w:divBdr>
                                            <w:top w:val="none" w:sz="0" w:space="0" w:color="auto"/>
                                            <w:left w:val="none" w:sz="0" w:space="0" w:color="auto"/>
                                            <w:bottom w:val="none" w:sz="0" w:space="0" w:color="auto"/>
                                            <w:right w:val="none" w:sz="0" w:space="0" w:color="auto"/>
                                          </w:divBdr>
                                          <w:divsChild>
                                            <w:div w:id="410084588">
                                              <w:marLeft w:val="0"/>
                                              <w:marRight w:val="0"/>
                                              <w:marTop w:val="0"/>
                                              <w:marBottom w:val="0"/>
                                              <w:divBdr>
                                                <w:top w:val="none" w:sz="0" w:space="0" w:color="auto"/>
                                                <w:left w:val="none" w:sz="0" w:space="0" w:color="auto"/>
                                                <w:bottom w:val="none" w:sz="0" w:space="0" w:color="auto"/>
                                                <w:right w:val="none" w:sz="0" w:space="0" w:color="auto"/>
                                              </w:divBdr>
                                              <w:divsChild>
                                                <w:div w:id="1352797829">
                                                  <w:marLeft w:val="0"/>
                                                  <w:marRight w:val="0"/>
                                                  <w:marTop w:val="0"/>
                                                  <w:marBottom w:val="0"/>
                                                  <w:divBdr>
                                                    <w:top w:val="none" w:sz="0" w:space="0" w:color="auto"/>
                                                    <w:left w:val="none" w:sz="0" w:space="0" w:color="auto"/>
                                                    <w:bottom w:val="none" w:sz="0" w:space="0" w:color="auto"/>
                                                    <w:right w:val="none" w:sz="0" w:space="0" w:color="auto"/>
                                                  </w:divBdr>
                                                  <w:divsChild>
                                                    <w:div w:id="1226070888">
                                                      <w:marLeft w:val="0"/>
                                                      <w:marRight w:val="0"/>
                                                      <w:marTop w:val="0"/>
                                                      <w:marBottom w:val="0"/>
                                                      <w:divBdr>
                                                        <w:top w:val="none" w:sz="0" w:space="0" w:color="auto"/>
                                                        <w:left w:val="none" w:sz="0" w:space="0" w:color="auto"/>
                                                        <w:bottom w:val="none" w:sz="0" w:space="0" w:color="auto"/>
                                                        <w:right w:val="none" w:sz="0" w:space="0" w:color="auto"/>
                                                      </w:divBdr>
                                                      <w:divsChild>
                                                        <w:div w:id="2014262454">
                                                          <w:marLeft w:val="0"/>
                                                          <w:marRight w:val="0"/>
                                                          <w:marTop w:val="0"/>
                                                          <w:marBottom w:val="0"/>
                                                          <w:divBdr>
                                                            <w:top w:val="none" w:sz="0" w:space="0" w:color="auto"/>
                                                            <w:left w:val="none" w:sz="0" w:space="0" w:color="auto"/>
                                                            <w:bottom w:val="none" w:sz="0" w:space="0" w:color="auto"/>
                                                            <w:right w:val="none" w:sz="0" w:space="0" w:color="auto"/>
                                                          </w:divBdr>
                                                          <w:divsChild>
                                                            <w:div w:id="1125194223">
                                                              <w:marLeft w:val="0"/>
                                                              <w:marRight w:val="0"/>
                                                              <w:marTop w:val="0"/>
                                                              <w:marBottom w:val="0"/>
                                                              <w:divBdr>
                                                                <w:top w:val="none" w:sz="0" w:space="0" w:color="auto"/>
                                                                <w:left w:val="none" w:sz="0" w:space="0" w:color="auto"/>
                                                                <w:bottom w:val="none" w:sz="0" w:space="0" w:color="auto"/>
                                                                <w:right w:val="none" w:sz="0" w:space="0" w:color="auto"/>
                                                              </w:divBdr>
                                                            </w:div>
                                                            <w:div w:id="9575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414748">
      <w:bodyDiv w:val="1"/>
      <w:marLeft w:val="0"/>
      <w:marRight w:val="0"/>
      <w:marTop w:val="0"/>
      <w:marBottom w:val="0"/>
      <w:divBdr>
        <w:top w:val="none" w:sz="0" w:space="0" w:color="auto"/>
        <w:left w:val="none" w:sz="0" w:space="0" w:color="auto"/>
        <w:bottom w:val="none" w:sz="0" w:space="0" w:color="auto"/>
        <w:right w:val="none" w:sz="0" w:space="0" w:color="auto"/>
      </w:divBdr>
      <w:divsChild>
        <w:div w:id="265576318">
          <w:marLeft w:val="0"/>
          <w:marRight w:val="0"/>
          <w:marTop w:val="0"/>
          <w:marBottom w:val="0"/>
          <w:divBdr>
            <w:top w:val="none" w:sz="0" w:space="0" w:color="auto"/>
            <w:left w:val="none" w:sz="0" w:space="0" w:color="auto"/>
            <w:bottom w:val="none" w:sz="0" w:space="0" w:color="auto"/>
            <w:right w:val="none" w:sz="0" w:space="0" w:color="auto"/>
          </w:divBdr>
          <w:divsChild>
            <w:div w:id="1307706032">
              <w:marLeft w:val="0"/>
              <w:marRight w:val="0"/>
              <w:marTop w:val="0"/>
              <w:marBottom w:val="0"/>
              <w:divBdr>
                <w:top w:val="none" w:sz="0" w:space="0" w:color="auto"/>
                <w:left w:val="none" w:sz="0" w:space="0" w:color="auto"/>
                <w:bottom w:val="none" w:sz="0" w:space="0" w:color="auto"/>
                <w:right w:val="none" w:sz="0" w:space="0" w:color="auto"/>
              </w:divBdr>
              <w:divsChild>
                <w:div w:id="1166097397">
                  <w:marLeft w:val="0"/>
                  <w:marRight w:val="0"/>
                  <w:marTop w:val="0"/>
                  <w:marBottom w:val="0"/>
                  <w:divBdr>
                    <w:top w:val="none" w:sz="0" w:space="0" w:color="auto"/>
                    <w:left w:val="none" w:sz="0" w:space="0" w:color="auto"/>
                    <w:bottom w:val="none" w:sz="0" w:space="0" w:color="auto"/>
                    <w:right w:val="none" w:sz="0" w:space="0" w:color="auto"/>
                  </w:divBdr>
                  <w:divsChild>
                    <w:div w:id="193621638">
                      <w:marLeft w:val="0"/>
                      <w:marRight w:val="0"/>
                      <w:marTop w:val="0"/>
                      <w:marBottom w:val="0"/>
                      <w:divBdr>
                        <w:top w:val="none" w:sz="0" w:space="0" w:color="auto"/>
                        <w:left w:val="none" w:sz="0" w:space="0" w:color="auto"/>
                        <w:bottom w:val="none" w:sz="0" w:space="0" w:color="auto"/>
                        <w:right w:val="none" w:sz="0" w:space="0" w:color="auto"/>
                      </w:divBdr>
                      <w:divsChild>
                        <w:div w:id="432097842">
                          <w:marLeft w:val="-225"/>
                          <w:marRight w:val="-225"/>
                          <w:marTop w:val="0"/>
                          <w:marBottom w:val="0"/>
                          <w:divBdr>
                            <w:top w:val="none" w:sz="0" w:space="0" w:color="auto"/>
                            <w:left w:val="none" w:sz="0" w:space="0" w:color="auto"/>
                            <w:bottom w:val="none" w:sz="0" w:space="0" w:color="auto"/>
                            <w:right w:val="none" w:sz="0" w:space="0" w:color="auto"/>
                          </w:divBdr>
                          <w:divsChild>
                            <w:div w:id="392316206">
                              <w:marLeft w:val="0"/>
                              <w:marRight w:val="0"/>
                              <w:marTop w:val="0"/>
                              <w:marBottom w:val="0"/>
                              <w:divBdr>
                                <w:top w:val="none" w:sz="0" w:space="0" w:color="auto"/>
                                <w:left w:val="none" w:sz="0" w:space="0" w:color="auto"/>
                                <w:bottom w:val="none" w:sz="0" w:space="0" w:color="auto"/>
                                <w:right w:val="none" w:sz="0" w:space="0" w:color="auto"/>
                              </w:divBdr>
                              <w:divsChild>
                                <w:div w:id="1908371136">
                                  <w:marLeft w:val="0"/>
                                  <w:marRight w:val="0"/>
                                  <w:marTop w:val="0"/>
                                  <w:marBottom w:val="0"/>
                                  <w:divBdr>
                                    <w:top w:val="none" w:sz="0" w:space="0" w:color="auto"/>
                                    <w:left w:val="none" w:sz="0" w:space="0" w:color="auto"/>
                                    <w:bottom w:val="none" w:sz="0" w:space="0" w:color="auto"/>
                                    <w:right w:val="none" w:sz="0" w:space="0" w:color="auto"/>
                                  </w:divBdr>
                                  <w:divsChild>
                                    <w:div w:id="19551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597874">
      <w:bodyDiv w:val="1"/>
      <w:marLeft w:val="0"/>
      <w:marRight w:val="0"/>
      <w:marTop w:val="0"/>
      <w:marBottom w:val="0"/>
      <w:divBdr>
        <w:top w:val="none" w:sz="0" w:space="0" w:color="auto"/>
        <w:left w:val="none" w:sz="0" w:space="0" w:color="auto"/>
        <w:bottom w:val="none" w:sz="0" w:space="0" w:color="auto"/>
        <w:right w:val="none" w:sz="0" w:space="0" w:color="auto"/>
      </w:divBdr>
    </w:div>
    <w:div w:id="245115564">
      <w:bodyDiv w:val="1"/>
      <w:marLeft w:val="0"/>
      <w:marRight w:val="0"/>
      <w:marTop w:val="0"/>
      <w:marBottom w:val="0"/>
      <w:divBdr>
        <w:top w:val="none" w:sz="0" w:space="0" w:color="auto"/>
        <w:left w:val="none" w:sz="0" w:space="0" w:color="auto"/>
        <w:bottom w:val="none" w:sz="0" w:space="0" w:color="auto"/>
        <w:right w:val="none" w:sz="0" w:space="0" w:color="auto"/>
      </w:divBdr>
      <w:divsChild>
        <w:div w:id="1818185450">
          <w:marLeft w:val="0"/>
          <w:marRight w:val="0"/>
          <w:marTop w:val="0"/>
          <w:marBottom w:val="0"/>
          <w:divBdr>
            <w:top w:val="none" w:sz="0" w:space="0" w:color="auto"/>
            <w:left w:val="none" w:sz="0" w:space="0" w:color="auto"/>
            <w:bottom w:val="none" w:sz="0" w:space="0" w:color="auto"/>
            <w:right w:val="none" w:sz="0" w:space="0" w:color="auto"/>
          </w:divBdr>
        </w:div>
      </w:divsChild>
    </w:div>
    <w:div w:id="293756063">
      <w:bodyDiv w:val="1"/>
      <w:marLeft w:val="0"/>
      <w:marRight w:val="0"/>
      <w:marTop w:val="0"/>
      <w:marBottom w:val="0"/>
      <w:divBdr>
        <w:top w:val="none" w:sz="0" w:space="0" w:color="auto"/>
        <w:left w:val="none" w:sz="0" w:space="0" w:color="auto"/>
        <w:bottom w:val="none" w:sz="0" w:space="0" w:color="auto"/>
        <w:right w:val="none" w:sz="0" w:space="0" w:color="auto"/>
      </w:divBdr>
      <w:divsChild>
        <w:div w:id="1169834082">
          <w:marLeft w:val="0"/>
          <w:marRight w:val="0"/>
          <w:marTop w:val="0"/>
          <w:marBottom w:val="0"/>
          <w:divBdr>
            <w:top w:val="none" w:sz="0" w:space="0" w:color="auto"/>
            <w:left w:val="none" w:sz="0" w:space="0" w:color="auto"/>
            <w:bottom w:val="none" w:sz="0" w:space="0" w:color="auto"/>
            <w:right w:val="none" w:sz="0" w:space="0" w:color="auto"/>
          </w:divBdr>
          <w:divsChild>
            <w:div w:id="668408952">
              <w:marLeft w:val="0"/>
              <w:marRight w:val="0"/>
              <w:marTop w:val="0"/>
              <w:marBottom w:val="0"/>
              <w:divBdr>
                <w:top w:val="none" w:sz="0" w:space="0" w:color="auto"/>
                <w:left w:val="none" w:sz="0" w:space="0" w:color="auto"/>
                <w:bottom w:val="none" w:sz="0" w:space="0" w:color="auto"/>
                <w:right w:val="none" w:sz="0" w:space="0" w:color="auto"/>
              </w:divBdr>
              <w:divsChild>
                <w:div w:id="751708137">
                  <w:marLeft w:val="0"/>
                  <w:marRight w:val="0"/>
                  <w:marTop w:val="0"/>
                  <w:marBottom w:val="0"/>
                  <w:divBdr>
                    <w:top w:val="none" w:sz="0" w:space="0" w:color="auto"/>
                    <w:left w:val="none" w:sz="0" w:space="0" w:color="auto"/>
                    <w:bottom w:val="none" w:sz="0" w:space="0" w:color="auto"/>
                    <w:right w:val="none" w:sz="0" w:space="0" w:color="auto"/>
                  </w:divBdr>
                  <w:divsChild>
                    <w:div w:id="210718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580002">
      <w:bodyDiv w:val="1"/>
      <w:marLeft w:val="0"/>
      <w:marRight w:val="0"/>
      <w:marTop w:val="0"/>
      <w:marBottom w:val="0"/>
      <w:divBdr>
        <w:top w:val="none" w:sz="0" w:space="0" w:color="auto"/>
        <w:left w:val="none" w:sz="0" w:space="0" w:color="auto"/>
        <w:bottom w:val="none" w:sz="0" w:space="0" w:color="auto"/>
        <w:right w:val="none" w:sz="0" w:space="0" w:color="auto"/>
      </w:divBdr>
    </w:div>
    <w:div w:id="331102576">
      <w:bodyDiv w:val="1"/>
      <w:marLeft w:val="0"/>
      <w:marRight w:val="0"/>
      <w:marTop w:val="0"/>
      <w:marBottom w:val="0"/>
      <w:divBdr>
        <w:top w:val="none" w:sz="0" w:space="0" w:color="auto"/>
        <w:left w:val="none" w:sz="0" w:space="0" w:color="auto"/>
        <w:bottom w:val="none" w:sz="0" w:space="0" w:color="auto"/>
        <w:right w:val="none" w:sz="0" w:space="0" w:color="auto"/>
      </w:divBdr>
      <w:divsChild>
        <w:div w:id="1552569164">
          <w:marLeft w:val="0"/>
          <w:marRight w:val="0"/>
          <w:marTop w:val="0"/>
          <w:marBottom w:val="0"/>
          <w:divBdr>
            <w:top w:val="none" w:sz="0" w:space="0" w:color="auto"/>
            <w:left w:val="none" w:sz="0" w:space="0" w:color="auto"/>
            <w:bottom w:val="none" w:sz="0" w:space="0" w:color="auto"/>
            <w:right w:val="none" w:sz="0" w:space="0" w:color="auto"/>
          </w:divBdr>
        </w:div>
        <w:div w:id="732121507">
          <w:marLeft w:val="0"/>
          <w:marRight w:val="0"/>
          <w:marTop w:val="0"/>
          <w:marBottom w:val="0"/>
          <w:divBdr>
            <w:top w:val="none" w:sz="0" w:space="0" w:color="auto"/>
            <w:left w:val="none" w:sz="0" w:space="0" w:color="auto"/>
            <w:bottom w:val="none" w:sz="0" w:space="0" w:color="auto"/>
            <w:right w:val="none" w:sz="0" w:space="0" w:color="auto"/>
          </w:divBdr>
        </w:div>
      </w:divsChild>
    </w:div>
    <w:div w:id="332419164">
      <w:bodyDiv w:val="1"/>
      <w:marLeft w:val="0"/>
      <w:marRight w:val="0"/>
      <w:marTop w:val="0"/>
      <w:marBottom w:val="0"/>
      <w:divBdr>
        <w:top w:val="none" w:sz="0" w:space="0" w:color="auto"/>
        <w:left w:val="none" w:sz="0" w:space="0" w:color="auto"/>
        <w:bottom w:val="none" w:sz="0" w:space="0" w:color="auto"/>
        <w:right w:val="none" w:sz="0" w:space="0" w:color="auto"/>
      </w:divBdr>
      <w:divsChild>
        <w:div w:id="388459686">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340206793">
      <w:bodyDiv w:val="1"/>
      <w:marLeft w:val="0"/>
      <w:marRight w:val="0"/>
      <w:marTop w:val="0"/>
      <w:marBottom w:val="0"/>
      <w:divBdr>
        <w:top w:val="none" w:sz="0" w:space="0" w:color="auto"/>
        <w:left w:val="none" w:sz="0" w:space="0" w:color="auto"/>
        <w:bottom w:val="none" w:sz="0" w:space="0" w:color="auto"/>
        <w:right w:val="none" w:sz="0" w:space="0" w:color="auto"/>
      </w:divBdr>
    </w:div>
    <w:div w:id="381251471">
      <w:bodyDiv w:val="1"/>
      <w:marLeft w:val="0"/>
      <w:marRight w:val="0"/>
      <w:marTop w:val="0"/>
      <w:marBottom w:val="0"/>
      <w:divBdr>
        <w:top w:val="none" w:sz="0" w:space="0" w:color="auto"/>
        <w:left w:val="none" w:sz="0" w:space="0" w:color="auto"/>
        <w:bottom w:val="none" w:sz="0" w:space="0" w:color="auto"/>
        <w:right w:val="none" w:sz="0" w:space="0" w:color="auto"/>
      </w:divBdr>
    </w:div>
    <w:div w:id="392971818">
      <w:bodyDiv w:val="1"/>
      <w:marLeft w:val="0"/>
      <w:marRight w:val="0"/>
      <w:marTop w:val="0"/>
      <w:marBottom w:val="0"/>
      <w:divBdr>
        <w:top w:val="none" w:sz="0" w:space="0" w:color="auto"/>
        <w:left w:val="none" w:sz="0" w:space="0" w:color="auto"/>
        <w:bottom w:val="none" w:sz="0" w:space="0" w:color="auto"/>
        <w:right w:val="none" w:sz="0" w:space="0" w:color="auto"/>
      </w:divBdr>
      <w:divsChild>
        <w:div w:id="1010639478">
          <w:marLeft w:val="0"/>
          <w:marRight w:val="0"/>
          <w:marTop w:val="0"/>
          <w:marBottom w:val="0"/>
          <w:divBdr>
            <w:top w:val="none" w:sz="0" w:space="0" w:color="auto"/>
            <w:left w:val="none" w:sz="0" w:space="0" w:color="auto"/>
            <w:bottom w:val="none" w:sz="0" w:space="0" w:color="auto"/>
            <w:right w:val="none" w:sz="0" w:space="0" w:color="auto"/>
          </w:divBdr>
          <w:divsChild>
            <w:div w:id="1668022333">
              <w:marLeft w:val="0"/>
              <w:marRight w:val="0"/>
              <w:marTop w:val="0"/>
              <w:marBottom w:val="0"/>
              <w:divBdr>
                <w:top w:val="none" w:sz="0" w:space="0" w:color="auto"/>
                <w:left w:val="none" w:sz="0" w:space="0" w:color="auto"/>
                <w:bottom w:val="none" w:sz="0" w:space="0" w:color="auto"/>
                <w:right w:val="none" w:sz="0" w:space="0" w:color="auto"/>
              </w:divBdr>
              <w:divsChild>
                <w:div w:id="769083533">
                  <w:marLeft w:val="0"/>
                  <w:marRight w:val="0"/>
                  <w:marTop w:val="0"/>
                  <w:marBottom w:val="0"/>
                  <w:divBdr>
                    <w:top w:val="none" w:sz="0" w:space="0" w:color="auto"/>
                    <w:left w:val="none" w:sz="0" w:space="0" w:color="auto"/>
                    <w:bottom w:val="none" w:sz="0" w:space="0" w:color="auto"/>
                    <w:right w:val="none" w:sz="0" w:space="0" w:color="auto"/>
                  </w:divBdr>
                  <w:divsChild>
                    <w:div w:id="1624534235">
                      <w:marLeft w:val="0"/>
                      <w:marRight w:val="0"/>
                      <w:marTop w:val="0"/>
                      <w:marBottom w:val="0"/>
                      <w:divBdr>
                        <w:top w:val="none" w:sz="0" w:space="0" w:color="auto"/>
                        <w:left w:val="none" w:sz="0" w:space="0" w:color="auto"/>
                        <w:bottom w:val="none" w:sz="0" w:space="0" w:color="auto"/>
                        <w:right w:val="none" w:sz="0" w:space="0" w:color="auto"/>
                      </w:divBdr>
                      <w:divsChild>
                        <w:div w:id="1646741171">
                          <w:marLeft w:val="0"/>
                          <w:marRight w:val="0"/>
                          <w:marTop w:val="0"/>
                          <w:marBottom w:val="0"/>
                          <w:divBdr>
                            <w:top w:val="none" w:sz="0" w:space="0" w:color="auto"/>
                            <w:left w:val="none" w:sz="0" w:space="0" w:color="auto"/>
                            <w:bottom w:val="none" w:sz="0" w:space="0" w:color="auto"/>
                            <w:right w:val="none" w:sz="0" w:space="0" w:color="auto"/>
                          </w:divBdr>
                        </w:div>
                        <w:div w:id="628628191">
                          <w:marLeft w:val="0"/>
                          <w:marRight w:val="0"/>
                          <w:marTop w:val="0"/>
                          <w:marBottom w:val="0"/>
                          <w:divBdr>
                            <w:top w:val="none" w:sz="0" w:space="0" w:color="auto"/>
                            <w:left w:val="none" w:sz="0" w:space="0" w:color="auto"/>
                            <w:bottom w:val="none" w:sz="0" w:space="0" w:color="auto"/>
                            <w:right w:val="none" w:sz="0" w:space="0" w:color="auto"/>
                          </w:divBdr>
                        </w:div>
                        <w:div w:id="204374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486071">
      <w:bodyDiv w:val="1"/>
      <w:marLeft w:val="0"/>
      <w:marRight w:val="0"/>
      <w:marTop w:val="0"/>
      <w:marBottom w:val="0"/>
      <w:divBdr>
        <w:top w:val="none" w:sz="0" w:space="0" w:color="auto"/>
        <w:left w:val="none" w:sz="0" w:space="0" w:color="auto"/>
        <w:bottom w:val="none" w:sz="0" w:space="0" w:color="auto"/>
        <w:right w:val="none" w:sz="0" w:space="0" w:color="auto"/>
      </w:divBdr>
      <w:divsChild>
        <w:div w:id="1681347811">
          <w:marLeft w:val="0"/>
          <w:marRight w:val="0"/>
          <w:marTop w:val="0"/>
          <w:marBottom w:val="0"/>
          <w:divBdr>
            <w:top w:val="none" w:sz="0" w:space="0" w:color="auto"/>
            <w:left w:val="none" w:sz="0" w:space="0" w:color="auto"/>
            <w:bottom w:val="none" w:sz="0" w:space="0" w:color="auto"/>
            <w:right w:val="none" w:sz="0" w:space="0" w:color="auto"/>
          </w:divBdr>
          <w:divsChild>
            <w:div w:id="559636546">
              <w:marLeft w:val="0"/>
              <w:marRight w:val="0"/>
              <w:marTop w:val="0"/>
              <w:marBottom w:val="0"/>
              <w:divBdr>
                <w:top w:val="none" w:sz="0" w:space="0" w:color="auto"/>
                <w:left w:val="none" w:sz="0" w:space="0" w:color="auto"/>
                <w:bottom w:val="none" w:sz="0" w:space="0" w:color="auto"/>
                <w:right w:val="none" w:sz="0" w:space="0" w:color="auto"/>
              </w:divBdr>
              <w:divsChild>
                <w:div w:id="2128700254">
                  <w:marLeft w:val="0"/>
                  <w:marRight w:val="0"/>
                  <w:marTop w:val="0"/>
                  <w:marBottom w:val="0"/>
                  <w:divBdr>
                    <w:top w:val="none" w:sz="0" w:space="0" w:color="auto"/>
                    <w:left w:val="none" w:sz="0" w:space="0" w:color="auto"/>
                    <w:bottom w:val="none" w:sz="0" w:space="0" w:color="auto"/>
                    <w:right w:val="none" w:sz="0" w:space="0" w:color="auto"/>
                  </w:divBdr>
                  <w:divsChild>
                    <w:div w:id="429856676">
                      <w:marLeft w:val="0"/>
                      <w:marRight w:val="0"/>
                      <w:marTop w:val="0"/>
                      <w:marBottom w:val="0"/>
                      <w:divBdr>
                        <w:top w:val="none" w:sz="0" w:space="0" w:color="auto"/>
                        <w:left w:val="none" w:sz="0" w:space="0" w:color="auto"/>
                        <w:bottom w:val="none" w:sz="0" w:space="0" w:color="auto"/>
                        <w:right w:val="none" w:sz="0" w:space="0" w:color="auto"/>
                      </w:divBdr>
                      <w:divsChild>
                        <w:div w:id="1266184391">
                          <w:marLeft w:val="0"/>
                          <w:marRight w:val="0"/>
                          <w:marTop w:val="120"/>
                          <w:marBottom w:val="120"/>
                          <w:divBdr>
                            <w:top w:val="none" w:sz="0" w:space="0" w:color="auto"/>
                            <w:left w:val="none" w:sz="0" w:space="0" w:color="auto"/>
                            <w:bottom w:val="none" w:sz="0" w:space="0" w:color="auto"/>
                            <w:right w:val="none" w:sz="0" w:space="0" w:color="auto"/>
                          </w:divBdr>
                          <w:divsChild>
                            <w:div w:id="881942713">
                              <w:marLeft w:val="0"/>
                              <w:marRight w:val="0"/>
                              <w:marTop w:val="0"/>
                              <w:marBottom w:val="0"/>
                              <w:divBdr>
                                <w:top w:val="none" w:sz="0" w:space="0" w:color="auto"/>
                                <w:left w:val="none" w:sz="0" w:space="0" w:color="auto"/>
                                <w:bottom w:val="none" w:sz="0" w:space="0" w:color="auto"/>
                                <w:right w:val="none" w:sz="0" w:space="0" w:color="auto"/>
                              </w:divBdr>
                              <w:divsChild>
                                <w:div w:id="614674433">
                                  <w:marLeft w:val="0"/>
                                  <w:marRight w:val="0"/>
                                  <w:marTop w:val="0"/>
                                  <w:marBottom w:val="0"/>
                                  <w:divBdr>
                                    <w:top w:val="none" w:sz="0" w:space="0" w:color="auto"/>
                                    <w:left w:val="none" w:sz="0" w:space="0" w:color="auto"/>
                                    <w:bottom w:val="none" w:sz="0" w:space="0" w:color="auto"/>
                                    <w:right w:val="none" w:sz="0" w:space="0" w:color="auto"/>
                                  </w:divBdr>
                                  <w:divsChild>
                                    <w:div w:id="1674532471">
                                      <w:marLeft w:val="0"/>
                                      <w:marRight w:val="0"/>
                                      <w:marTop w:val="0"/>
                                      <w:marBottom w:val="0"/>
                                      <w:divBdr>
                                        <w:top w:val="none" w:sz="0" w:space="0" w:color="auto"/>
                                        <w:left w:val="none" w:sz="0" w:space="0" w:color="auto"/>
                                        <w:bottom w:val="none" w:sz="0" w:space="0" w:color="auto"/>
                                        <w:right w:val="none" w:sz="0" w:space="0" w:color="auto"/>
                                      </w:divBdr>
                                      <w:divsChild>
                                        <w:div w:id="737047312">
                                          <w:marLeft w:val="0"/>
                                          <w:marRight w:val="0"/>
                                          <w:marTop w:val="0"/>
                                          <w:marBottom w:val="0"/>
                                          <w:divBdr>
                                            <w:top w:val="none" w:sz="0" w:space="0" w:color="auto"/>
                                            <w:left w:val="none" w:sz="0" w:space="0" w:color="auto"/>
                                            <w:bottom w:val="none" w:sz="0" w:space="0" w:color="auto"/>
                                            <w:right w:val="none" w:sz="0" w:space="0" w:color="auto"/>
                                          </w:divBdr>
                                          <w:divsChild>
                                            <w:div w:id="129814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4595346">
      <w:bodyDiv w:val="1"/>
      <w:marLeft w:val="0"/>
      <w:marRight w:val="0"/>
      <w:marTop w:val="0"/>
      <w:marBottom w:val="0"/>
      <w:divBdr>
        <w:top w:val="none" w:sz="0" w:space="0" w:color="auto"/>
        <w:left w:val="none" w:sz="0" w:space="0" w:color="auto"/>
        <w:bottom w:val="none" w:sz="0" w:space="0" w:color="auto"/>
        <w:right w:val="none" w:sz="0" w:space="0" w:color="auto"/>
      </w:divBdr>
      <w:divsChild>
        <w:div w:id="932976229">
          <w:marLeft w:val="0"/>
          <w:marRight w:val="0"/>
          <w:marTop w:val="0"/>
          <w:marBottom w:val="0"/>
          <w:divBdr>
            <w:top w:val="none" w:sz="0" w:space="0" w:color="auto"/>
            <w:left w:val="none" w:sz="0" w:space="0" w:color="auto"/>
            <w:bottom w:val="none" w:sz="0" w:space="0" w:color="auto"/>
            <w:right w:val="none" w:sz="0" w:space="0" w:color="auto"/>
          </w:divBdr>
        </w:div>
        <w:div w:id="711421673">
          <w:marLeft w:val="0"/>
          <w:marRight w:val="0"/>
          <w:marTop w:val="0"/>
          <w:marBottom w:val="0"/>
          <w:divBdr>
            <w:top w:val="none" w:sz="0" w:space="0" w:color="auto"/>
            <w:left w:val="none" w:sz="0" w:space="0" w:color="auto"/>
            <w:bottom w:val="none" w:sz="0" w:space="0" w:color="auto"/>
            <w:right w:val="none" w:sz="0" w:space="0" w:color="auto"/>
          </w:divBdr>
        </w:div>
      </w:divsChild>
    </w:div>
    <w:div w:id="445782848">
      <w:bodyDiv w:val="1"/>
      <w:marLeft w:val="0"/>
      <w:marRight w:val="0"/>
      <w:marTop w:val="0"/>
      <w:marBottom w:val="0"/>
      <w:divBdr>
        <w:top w:val="none" w:sz="0" w:space="0" w:color="auto"/>
        <w:left w:val="none" w:sz="0" w:space="0" w:color="auto"/>
        <w:bottom w:val="none" w:sz="0" w:space="0" w:color="auto"/>
        <w:right w:val="none" w:sz="0" w:space="0" w:color="auto"/>
      </w:divBdr>
    </w:div>
    <w:div w:id="446973934">
      <w:bodyDiv w:val="1"/>
      <w:marLeft w:val="0"/>
      <w:marRight w:val="0"/>
      <w:marTop w:val="0"/>
      <w:marBottom w:val="0"/>
      <w:divBdr>
        <w:top w:val="none" w:sz="0" w:space="0" w:color="auto"/>
        <w:left w:val="none" w:sz="0" w:space="0" w:color="auto"/>
        <w:bottom w:val="none" w:sz="0" w:space="0" w:color="auto"/>
        <w:right w:val="none" w:sz="0" w:space="0" w:color="auto"/>
      </w:divBdr>
    </w:div>
    <w:div w:id="466897475">
      <w:bodyDiv w:val="1"/>
      <w:marLeft w:val="0"/>
      <w:marRight w:val="0"/>
      <w:marTop w:val="0"/>
      <w:marBottom w:val="0"/>
      <w:divBdr>
        <w:top w:val="none" w:sz="0" w:space="0" w:color="auto"/>
        <w:left w:val="none" w:sz="0" w:space="0" w:color="auto"/>
        <w:bottom w:val="none" w:sz="0" w:space="0" w:color="auto"/>
        <w:right w:val="none" w:sz="0" w:space="0" w:color="auto"/>
      </w:divBdr>
      <w:divsChild>
        <w:div w:id="186188407">
          <w:marLeft w:val="0"/>
          <w:marRight w:val="0"/>
          <w:marTop w:val="0"/>
          <w:marBottom w:val="0"/>
          <w:divBdr>
            <w:top w:val="none" w:sz="0" w:space="0" w:color="auto"/>
            <w:left w:val="none" w:sz="0" w:space="0" w:color="auto"/>
            <w:bottom w:val="none" w:sz="0" w:space="0" w:color="auto"/>
            <w:right w:val="none" w:sz="0" w:space="0" w:color="auto"/>
          </w:divBdr>
        </w:div>
        <w:div w:id="677001814">
          <w:marLeft w:val="0"/>
          <w:marRight w:val="0"/>
          <w:marTop w:val="0"/>
          <w:marBottom w:val="0"/>
          <w:divBdr>
            <w:top w:val="none" w:sz="0" w:space="0" w:color="auto"/>
            <w:left w:val="none" w:sz="0" w:space="0" w:color="auto"/>
            <w:bottom w:val="none" w:sz="0" w:space="0" w:color="auto"/>
            <w:right w:val="none" w:sz="0" w:space="0" w:color="auto"/>
          </w:divBdr>
        </w:div>
        <w:div w:id="552156391">
          <w:marLeft w:val="0"/>
          <w:marRight w:val="0"/>
          <w:marTop w:val="0"/>
          <w:marBottom w:val="0"/>
          <w:divBdr>
            <w:top w:val="none" w:sz="0" w:space="0" w:color="auto"/>
            <w:left w:val="none" w:sz="0" w:space="0" w:color="auto"/>
            <w:bottom w:val="none" w:sz="0" w:space="0" w:color="auto"/>
            <w:right w:val="none" w:sz="0" w:space="0" w:color="auto"/>
          </w:divBdr>
        </w:div>
        <w:div w:id="41298135">
          <w:marLeft w:val="0"/>
          <w:marRight w:val="0"/>
          <w:marTop w:val="0"/>
          <w:marBottom w:val="0"/>
          <w:divBdr>
            <w:top w:val="none" w:sz="0" w:space="0" w:color="auto"/>
            <w:left w:val="none" w:sz="0" w:space="0" w:color="auto"/>
            <w:bottom w:val="none" w:sz="0" w:space="0" w:color="auto"/>
            <w:right w:val="none" w:sz="0" w:space="0" w:color="auto"/>
          </w:divBdr>
        </w:div>
        <w:div w:id="1233739366">
          <w:marLeft w:val="0"/>
          <w:marRight w:val="0"/>
          <w:marTop w:val="0"/>
          <w:marBottom w:val="0"/>
          <w:divBdr>
            <w:top w:val="none" w:sz="0" w:space="0" w:color="auto"/>
            <w:left w:val="none" w:sz="0" w:space="0" w:color="auto"/>
            <w:bottom w:val="none" w:sz="0" w:space="0" w:color="auto"/>
            <w:right w:val="none" w:sz="0" w:space="0" w:color="auto"/>
          </w:divBdr>
        </w:div>
      </w:divsChild>
    </w:div>
    <w:div w:id="474377513">
      <w:bodyDiv w:val="1"/>
      <w:marLeft w:val="0"/>
      <w:marRight w:val="0"/>
      <w:marTop w:val="0"/>
      <w:marBottom w:val="0"/>
      <w:divBdr>
        <w:top w:val="none" w:sz="0" w:space="0" w:color="auto"/>
        <w:left w:val="none" w:sz="0" w:space="0" w:color="auto"/>
        <w:bottom w:val="none" w:sz="0" w:space="0" w:color="auto"/>
        <w:right w:val="none" w:sz="0" w:space="0" w:color="auto"/>
      </w:divBdr>
      <w:divsChild>
        <w:div w:id="644286960">
          <w:marLeft w:val="0"/>
          <w:marRight w:val="0"/>
          <w:marTop w:val="0"/>
          <w:marBottom w:val="0"/>
          <w:divBdr>
            <w:top w:val="none" w:sz="0" w:space="0" w:color="auto"/>
            <w:left w:val="none" w:sz="0" w:space="0" w:color="auto"/>
            <w:bottom w:val="none" w:sz="0" w:space="0" w:color="auto"/>
            <w:right w:val="none" w:sz="0" w:space="0" w:color="auto"/>
          </w:divBdr>
        </w:div>
        <w:div w:id="1379160053">
          <w:marLeft w:val="0"/>
          <w:marRight w:val="0"/>
          <w:marTop w:val="0"/>
          <w:marBottom w:val="0"/>
          <w:divBdr>
            <w:top w:val="none" w:sz="0" w:space="0" w:color="auto"/>
            <w:left w:val="none" w:sz="0" w:space="0" w:color="auto"/>
            <w:bottom w:val="none" w:sz="0" w:space="0" w:color="auto"/>
            <w:right w:val="none" w:sz="0" w:space="0" w:color="auto"/>
          </w:divBdr>
        </w:div>
      </w:divsChild>
    </w:div>
    <w:div w:id="481700821">
      <w:bodyDiv w:val="1"/>
      <w:marLeft w:val="0"/>
      <w:marRight w:val="0"/>
      <w:marTop w:val="0"/>
      <w:marBottom w:val="0"/>
      <w:divBdr>
        <w:top w:val="none" w:sz="0" w:space="0" w:color="auto"/>
        <w:left w:val="none" w:sz="0" w:space="0" w:color="auto"/>
        <w:bottom w:val="none" w:sz="0" w:space="0" w:color="auto"/>
        <w:right w:val="none" w:sz="0" w:space="0" w:color="auto"/>
      </w:divBdr>
      <w:divsChild>
        <w:div w:id="2108228948">
          <w:marLeft w:val="0"/>
          <w:marRight w:val="0"/>
          <w:marTop w:val="0"/>
          <w:marBottom w:val="0"/>
          <w:divBdr>
            <w:top w:val="none" w:sz="0" w:space="0" w:color="auto"/>
            <w:left w:val="none" w:sz="0" w:space="0" w:color="auto"/>
            <w:bottom w:val="none" w:sz="0" w:space="0" w:color="auto"/>
            <w:right w:val="none" w:sz="0" w:space="0" w:color="auto"/>
          </w:divBdr>
        </w:div>
        <w:div w:id="1977567975">
          <w:marLeft w:val="0"/>
          <w:marRight w:val="0"/>
          <w:marTop w:val="0"/>
          <w:marBottom w:val="0"/>
          <w:divBdr>
            <w:top w:val="none" w:sz="0" w:space="0" w:color="auto"/>
            <w:left w:val="none" w:sz="0" w:space="0" w:color="auto"/>
            <w:bottom w:val="none" w:sz="0" w:space="0" w:color="auto"/>
            <w:right w:val="none" w:sz="0" w:space="0" w:color="auto"/>
          </w:divBdr>
        </w:div>
      </w:divsChild>
    </w:div>
    <w:div w:id="514076238">
      <w:bodyDiv w:val="1"/>
      <w:marLeft w:val="0"/>
      <w:marRight w:val="0"/>
      <w:marTop w:val="0"/>
      <w:marBottom w:val="0"/>
      <w:divBdr>
        <w:top w:val="none" w:sz="0" w:space="0" w:color="auto"/>
        <w:left w:val="none" w:sz="0" w:space="0" w:color="auto"/>
        <w:bottom w:val="none" w:sz="0" w:space="0" w:color="auto"/>
        <w:right w:val="none" w:sz="0" w:space="0" w:color="auto"/>
      </w:divBdr>
      <w:divsChild>
        <w:div w:id="196627055">
          <w:marLeft w:val="0"/>
          <w:marRight w:val="0"/>
          <w:marTop w:val="0"/>
          <w:marBottom w:val="0"/>
          <w:divBdr>
            <w:top w:val="none" w:sz="0" w:space="0" w:color="auto"/>
            <w:left w:val="none" w:sz="0" w:space="0" w:color="auto"/>
            <w:bottom w:val="none" w:sz="0" w:space="0" w:color="auto"/>
            <w:right w:val="none" w:sz="0" w:space="0" w:color="auto"/>
          </w:divBdr>
        </w:div>
      </w:divsChild>
    </w:div>
    <w:div w:id="520584886">
      <w:bodyDiv w:val="1"/>
      <w:marLeft w:val="0"/>
      <w:marRight w:val="0"/>
      <w:marTop w:val="0"/>
      <w:marBottom w:val="0"/>
      <w:divBdr>
        <w:top w:val="none" w:sz="0" w:space="0" w:color="auto"/>
        <w:left w:val="none" w:sz="0" w:space="0" w:color="auto"/>
        <w:bottom w:val="none" w:sz="0" w:space="0" w:color="auto"/>
        <w:right w:val="none" w:sz="0" w:space="0" w:color="auto"/>
      </w:divBdr>
      <w:divsChild>
        <w:div w:id="1194926330">
          <w:marLeft w:val="0"/>
          <w:marRight w:val="0"/>
          <w:marTop w:val="0"/>
          <w:marBottom w:val="0"/>
          <w:divBdr>
            <w:top w:val="none" w:sz="0" w:space="0" w:color="auto"/>
            <w:left w:val="none" w:sz="0" w:space="0" w:color="auto"/>
            <w:bottom w:val="none" w:sz="0" w:space="0" w:color="auto"/>
            <w:right w:val="none" w:sz="0" w:space="0" w:color="auto"/>
          </w:divBdr>
          <w:divsChild>
            <w:div w:id="538668288">
              <w:marLeft w:val="0"/>
              <w:marRight w:val="0"/>
              <w:marTop w:val="0"/>
              <w:marBottom w:val="0"/>
              <w:divBdr>
                <w:top w:val="none" w:sz="0" w:space="0" w:color="auto"/>
                <w:left w:val="none" w:sz="0" w:space="0" w:color="auto"/>
                <w:bottom w:val="none" w:sz="0" w:space="0" w:color="auto"/>
                <w:right w:val="none" w:sz="0" w:space="0" w:color="auto"/>
              </w:divBdr>
              <w:divsChild>
                <w:div w:id="1095053263">
                  <w:marLeft w:val="0"/>
                  <w:marRight w:val="0"/>
                  <w:marTop w:val="0"/>
                  <w:marBottom w:val="0"/>
                  <w:divBdr>
                    <w:top w:val="none" w:sz="0" w:space="0" w:color="auto"/>
                    <w:left w:val="none" w:sz="0" w:space="0" w:color="auto"/>
                    <w:bottom w:val="none" w:sz="0" w:space="0" w:color="auto"/>
                    <w:right w:val="none" w:sz="0" w:space="0" w:color="auto"/>
                  </w:divBdr>
                  <w:divsChild>
                    <w:div w:id="1018045934">
                      <w:marLeft w:val="0"/>
                      <w:marRight w:val="0"/>
                      <w:marTop w:val="0"/>
                      <w:marBottom w:val="0"/>
                      <w:divBdr>
                        <w:top w:val="none" w:sz="0" w:space="0" w:color="auto"/>
                        <w:left w:val="none" w:sz="0" w:space="0" w:color="auto"/>
                        <w:bottom w:val="none" w:sz="0" w:space="0" w:color="auto"/>
                        <w:right w:val="none" w:sz="0" w:space="0" w:color="auto"/>
                      </w:divBdr>
                      <w:divsChild>
                        <w:div w:id="2001225651">
                          <w:marLeft w:val="0"/>
                          <w:marRight w:val="0"/>
                          <w:marTop w:val="120"/>
                          <w:marBottom w:val="120"/>
                          <w:divBdr>
                            <w:top w:val="none" w:sz="0" w:space="0" w:color="auto"/>
                            <w:left w:val="none" w:sz="0" w:space="0" w:color="auto"/>
                            <w:bottom w:val="none" w:sz="0" w:space="0" w:color="auto"/>
                            <w:right w:val="none" w:sz="0" w:space="0" w:color="auto"/>
                          </w:divBdr>
                          <w:divsChild>
                            <w:div w:id="186530910">
                              <w:marLeft w:val="0"/>
                              <w:marRight w:val="0"/>
                              <w:marTop w:val="0"/>
                              <w:marBottom w:val="0"/>
                              <w:divBdr>
                                <w:top w:val="none" w:sz="0" w:space="0" w:color="auto"/>
                                <w:left w:val="none" w:sz="0" w:space="0" w:color="auto"/>
                                <w:bottom w:val="none" w:sz="0" w:space="0" w:color="auto"/>
                                <w:right w:val="none" w:sz="0" w:space="0" w:color="auto"/>
                              </w:divBdr>
                              <w:divsChild>
                                <w:div w:id="1339507063">
                                  <w:marLeft w:val="0"/>
                                  <w:marRight w:val="0"/>
                                  <w:marTop w:val="0"/>
                                  <w:marBottom w:val="0"/>
                                  <w:divBdr>
                                    <w:top w:val="none" w:sz="0" w:space="0" w:color="auto"/>
                                    <w:left w:val="none" w:sz="0" w:space="0" w:color="auto"/>
                                    <w:bottom w:val="none" w:sz="0" w:space="0" w:color="auto"/>
                                    <w:right w:val="none" w:sz="0" w:space="0" w:color="auto"/>
                                  </w:divBdr>
                                  <w:divsChild>
                                    <w:div w:id="671222419">
                                      <w:marLeft w:val="0"/>
                                      <w:marRight w:val="0"/>
                                      <w:marTop w:val="0"/>
                                      <w:marBottom w:val="0"/>
                                      <w:divBdr>
                                        <w:top w:val="none" w:sz="0" w:space="0" w:color="auto"/>
                                        <w:left w:val="none" w:sz="0" w:space="0" w:color="auto"/>
                                        <w:bottom w:val="none" w:sz="0" w:space="0" w:color="auto"/>
                                        <w:right w:val="none" w:sz="0" w:space="0" w:color="auto"/>
                                      </w:divBdr>
                                      <w:divsChild>
                                        <w:div w:id="111020971">
                                          <w:marLeft w:val="0"/>
                                          <w:marRight w:val="0"/>
                                          <w:marTop w:val="0"/>
                                          <w:marBottom w:val="0"/>
                                          <w:divBdr>
                                            <w:top w:val="none" w:sz="0" w:space="0" w:color="auto"/>
                                            <w:left w:val="none" w:sz="0" w:space="0" w:color="auto"/>
                                            <w:bottom w:val="none" w:sz="0" w:space="0" w:color="auto"/>
                                            <w:right w:val="none" w:sz="0" w:space="0" w:color="auto"/>
                                          </w:divBdr>
                                        </w:div>
                                      </w:divsChild>
                                    </w:div>
                                    <w:div w:id="688607718">
                                      <w:marLeft w:val="0"/>
                                      <w:marRight w:val="0"/>
                                      <w:marTop w:val="0"/>
                                      <w:marBottom w:val="0"/>
                                      <w:divBdr>
                                        <w:top w:val="none" w:sz="0" w:space="0" w:color="auto"/>
                                        <w:left w:val="none" w:sz="0" w:space="0" w:color="auto"/>
                                        <w:bottom w:val="none" w:sz="0" w:space="0" w:color="auto"/>
                                        <w:right w:val="none" w:sz="0" w:space="0" w:color="auto"/>
                                      </w:divBdr>
                                    </w:div>
                                    <w:div w:id="1351641948">
                                      <w:marLeft w:val="0"/>
                                      <w:marRight w:val="0"/>
                                      <w:marTop w:val="0"/>
                                      <w:marBottom w:val="0"/>
                                      <w:divBdr>
                                        <w:top w:val="none" w:sz="0" w:space="0" w:color="auto"/>
                                        <w:left w:val="none" w:sz="0" w:space="0" w:color="auto"/>
                                        <w:bottom w:val="none" w:sz="0" w:space="0" w:color="auto"/>
                                        <w:right w:val="none" w:sz="0" w:space="0" w:color="auto"/>
                                      </w:divBdr>
                                      <w:divsChild>
                                        <w:div w:id="901140878">
                                          <w:marLeft w:val="0"/>
                                          <w:marRight w:val="0"/>
                                          <w:marTop w:val="0"/>
                                          <w:marBottom w:val="0"/>
                                          <w:divBdr>
                                            <w:top w:val="none" w:sz="0" w:space="0" w:color="auto"/>
                                            <w:left w:val="none" w:sz="0" w:space="0" w:color="auto"/>
                                            <w:bottom w:val="none" w:sz="0" w:space="0" w:color="auto"/>
                                            <w:right w:val="none" w:sz="0" w:space="0" w:color="auto"/>
                                          </w:divBdr>
                                          <w:divsChild>
                                            <w:div w:id="19471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1165606">
      <w:bodyDiv w:val="1"/>
      <w:marLeft w:val="0"/>
      <w:marRight w:val="0"/>
      <w:marTop w:val="0"/>
      <w:marBottom w:val="0"/>
      <w:divBdr>
        <w:top w:val="none" w:sz="0" w:space="0" w:color="auto"/>
        <w:left w:val="none" w:sz="0" w:space="0" w:color="auto"/>
        <w:bottom w:val="none" w:sz="0" w:space="0" w:color="auto"/>
        <w:right w:val="none" w:sz="0" w:space="0" w:color="auto"/>
      </w:divBdr>
    </w:div>
    <w:div w:id="524902461">
      <w:bodyDiv w:val="1"/>
      <w:marLeft w:val="0"/>
      <w:marRight w:val="0"/>
      <w:marTop w:val="0"/>
      <w:marBottom w:val="0"/>
      <w:divBdr>
        <w:top w:val="none" w:sz="0" w:space="0" w:color="auto"/>
        <w:left w:val="none" w:sz="0" w:space="0" w:color="auto"/>
        <w:bottom w:val="none" w:sz="0" w:space="0" w:color="auto"/>
        <w:right w:val="none" w:sz="0" w:space="0" w:color="auto"/>
      </w:divBdr>
      <w:divsChild>
        <w:div w:id="280385529">
          <w:marLeft w:val="300"/>
          <w:marRight w:val="-900"/>
          <w:marTop w:val="0"/>
          <w:marBottom w:val="150"/>
          <w:divBdr>
            <w:top w:val="none" w:sz="0" w:space="0" w:color="auto"/>
            <w:left w:val="none" w:sz="0" w:space="0" w:color="auto"/>
            <w:bottom w:val="none" w:sz="0" w:space="0" w:color="auto"/>
            <w:right w:val="none" w:sz="0" w:space="0" w:color="auto"/>
          </w:divBdr>
        </w:div>
      </w:divsChild>
    </w:div>
    <w:div w:id="536895183">
      <w:bodyDiv w:val="1"/>
      <w:marLeft w:val="0"/>
      <w:marRight w:val="0"/>
      <w:marTop w:val="0"/>
      <w:marBottom w:val="0"/>
      <w:divBdr>
        <w:top w:val="none" w:sz="0" w:space="0" w:color="auto"/>
        <w:left w:val="none" w:sz="0" w:space="0" w:color="auto"/>
        <w:bottom w:val="none" w:sz="0" w:space="0" w:color="auto"/>
        <w:right w:val="none" w:sz="0" w:space="0" w:color="auto"/>
      </w:divBdr>
      <w:divsChild>
        <w:div w:id="770927792">
          <w:marLeft w:val="0"/>
          <w:marRight w:val="0"/>
          <w:marTop w:val="0"/>
          <w:marBottom w:val="0"/>
          <w:divBdr>
            <w:top w:val="none" w:sz="0" w:space="0" w:color="auto"/>
            <w:left w:val="none" w:sz="0" w:space="0" w:color="auto"/>
            <w:bottom w:val="none" w:sz="0" w:space="0" w:color="auto"/>
            <w:right w:val="none" w:sz="0" w:space="0" w:color="auto"/>
          </w:divBdr>
        </w:div>
        <w:div w:id="1261913557">
          <w:marLeft w:val="0"/>
          <w:marRight w:val="0"/>
          <w:marTop w:val="0"/>
          <w:marBottom w:val="0"/>
          <w:divBdr>
            <w:top w:val="none" w:sz="0" w:space="0" w:color="auto"/>
            <w:left w:val="none" w:sz="0" w:space="0" w:color="auto"/>
            <w:bottom w:val="none" w:sz="0" w:space="0" w:color="auto"/>
            <w:right w:val="none" w:sz="0" w:space="0" w:color="auto"/>
          </w:divBdr>
        </w:div>
      </w:divsChild>
    </w:div>
    <w:div w:id="570166173">
      <w:bodyDiv w:val="1"/>
      <w:marLeft w:val="0"/>
      <w:marRight w:val="0"/>
      <w:marTop w:val="0"/>
      <w:marBottom w:val="0"/>
      <w:divBdr>
        <w:top w:val="none" w:sz="0" w:space="0" w:color="auto"/>
        <w:left w:val="none" w:sz="0" w:space="0" w:color="auto"/>
        <w:bottom w:val="none" w:sz="0" w:space="0" w:color="auto"/>
        <w:right w:val="none" w:sz="0" w:space="0" w:color="auto"/>
      </w:divBdr>
    </w:div>
    <w:div w:id="584805069">
      <w:bodyDiv w:val="1"/>
      <w:marLeft w:val="0"/>
      <w:marRight w:val="0"/>
      <w:marTop w:val="0"/>
      <w:marBottom w:val="0"/>
      <w:divBdr>
        <w:top w:val="none" w:sz="0" w:space="0" w:color="auto"/>
        <w:left w:val="none" w:sz="0" w:space="0" w:color="auto"/>
        <w:bottom w:val="none" w:sz="0" w:space="0" w:color="auto"/>
        <w:right w:val="none" w:sz="0" w:space="0" w:color="auto"/>
      </w:divBdr>
      <w:divsChild>
        <w:div w:id="1150829818">
          <w:marLeft w:val="0"/>
          <w:marRight w:val="0"/>
          <w:marTop w:val="0"/>
          <w:marBottom w:val="0"/>
          <w:divBdr>
            <w:top w:val="none" w:sz="0" w:space="0" w:color="auto"/>
            <w:left w:val="none" w:sz="0" w:space="0" w:color="auto"/>
            <w:bottom w:val="none" w:sz="0" w:space="0" w:color="auto"/>
            <w:right w:val="none" w:sz="0" w:space="0" w:color="auto"/>
          </w:divBdr>
        </w:div>
        <w:div w:id="1102342409">
          <w:marLeft w:val="0"/>
          <w:marRight w:val="0"/>
          <w:marTop w:val="0"/>
          <w:marBottom w:val="0"/>
          <w:divBdr>
            <w:top w:val="none" w:sz="0" w:space="0" w:color="auto"/>
            <w:left w:val="none" w:sz="0" w:space="0" w:color="auto"/>
            <w:bottom w:val="none" w:sz="0" w:space="0" w:color="auto"/>
            <w:right w:val="none" w:sz="0" w:space="0" w:color="auto"/>
          </w:divBdr>
        </w:div>
      </w:divsChild>
    </w:div>
    <w:div w:id="586498124">
      <w:bodyDiv w:val="1"/>
      <w:marLeft w:val="0"/>
      <w:marRight w:val="0"/>
      <w:marTop w:val="0"/>
      <w:marBottom w:val="0"/>
      <w:divBdr>
        <w:top w:val="none" w:sz="0" w:space="0" w:color="auto"/>
        <w:left w:val="none" w:sz="0" w:space="0" w:color="auto"/>
        <w:bottom w:val="none" w:sz="0" w:space="0" w:color="auto"/>
        <w:right w:val="none" w:sz="0" w:space="0" w:color="auto"/>
      </w:divBdr>
      <w:divsChild>
        <w:div w:id="1494183600">
          <w:marLeft w:val="0"/>
          <w:marRight w:val="0"/>
          <w:marTop w:val="0"/>
          <w:marBottom w:val="0"/>
          <w:divBdr>
            <w:top w:val="none" w:sz="0" w:space="0" w:color="auto"/>
            <w:left w:val="none" w:sz="0" w:space="0" w:color="auto"/>
            <w:bottom w:val="none" w:sz="0" w:space="0" w:color="auto"/>
            <w:right w:val="none" w:sz="0" w:space="0" w:color="auto"/>
          </w:divBdr>
        </w:div>
        <w:div w:id="303900098">
          <w:marLeft w:val="0"/>
          <w:marRight w:val="0"/>
          <w:marTop w:val="0"/>
          <w:marBottom w:val="0"/>
          <w:divBdr>
            <w:top w:val="none" w:sz="0" w:space="0" w:color="auto"/>
            <w:left w:val="none" w:sz="0" w:space="0" w:color="auto"/>
            <w:bottom w:val="none" w:sz="0" w:space="0" w:color="auto"/>
            <w:right w:val="none" w:sz="0" w:space="0" w:color="auto"/>
          </w:divBdr>
        </w:div>
      </w:divsChild>
    </w:div>
    <w:div w:id="587275648">
      <w:bodyDiv w:val="1"/>
      <w:marLeft w:val="0"/>
      <w:marRight w:val="0"/>
      <w:marTop w:val="0"/>
      <w:marBottom w:val="0"/>
      <w:divBdr>
        <w:top w:val="none" w:sz="0" w:space="0" w:color="auto"/>
        <w:left w:val="none" w:sz="0" w:space="0" w:color="auto"/>
        <w:bottom w:val="none" w:sz="0" w:space="0" w:color="auto"/>
        <w:right w:val="none" w:sz="0" w:space="0" w:color="auto"/>
      </w:divBdr>
      <w:divsChild>
        <w:div w:id="1451165260">
          <w:marLeft w:val="0"/>
          <w:marRight w:val="0"/>
          <w:marTop w:val="0"/>
          <w:marBottom w:val="0"/>
          <w:divBdr>
            <w:top w:val="none" w:sz="0" w:space="0" w:color="auto"/>
            <w:left w:val="none" w:sz="0" w:space="0" w:color="auto"/>
            <w:bottom w:val="none" w:sz="0" w:space="0" w:color="auto"/>
            <w:right w:val="none" w:sz="0" w:space="0" w:color="auto"/>
          </w:divBdr>
          <w:divsChild>
            <w:div w:id="127286458">
              <w:marLeft w:val="0"/>
              <w:marRight w:val="0"/>
              <w:marTop w:val="0"/>
              <w:marBottom w:val="0"/>
              <w:divBdr>
                <w:top w:val="none" w:sz="0" w:space="0" w:color="auto"/>
                <w:left w:val="none" w:sz="0" w:space="0" w:color="auto"/>
                <w:bottom w:val="none" w:sz="0" w:space="0" w:color="auto"/>
                <w:right w:val="none" w:sz="0" w:space="0" w:color="auto"/>
              </w:divBdr>
              <w:divsChild>
                <w:div w:id="1846557517">
                  <w:marLeft w:val="0"/>
                  <w:marRight w:val="0"/>
                  <w:marTop w:val="0"/>
                  <w:marBottom w:val="0"/>
                  <w:divBdr>
                    <w:top w:val="none" w:sz="0" w:space="0" w:color="auto"/>
                    <w:left w:val="none" w:sz="0" w:space="0" w:color="auto"/>
                    <w:bottom w:val="none" w:sz="0" w:space="0" w:color="auto"/>
                    <w:right w:val="none" w:sz="0" w:space="0" w:color="auto"/>
                  </w:divBdr>
                  <w:divsChild>
                    <w:div w:id="1572160296">
                      <w:marLeft w:val="0"/>
                      <w:marRight w:val="0"/>
                      <w:marTop w:val="0"/>
                      <w:marBottom w:val="0"/>
                      <w:divBdr>
                        <w:top w:val="none" w:sz="0" w:space="0" w:color="auto"/>
                        <w:left w:val="none" w:sz="0" w:space="0" w:color="auto"/>
                        <w:bottom w:val="none" w:sz="0" w:space="0" w:color="auto"/>
                        <w:right w:val="none" w:sz="0" w:space="0" w:color="auto"/>
                      </w:divBdr>
                      <w:divsChild>
                        <w:div w:id="1196164262">
                          <w:marLeft w:val="0"/>
                          <w:marRight w:val="0"/>
                          <w:marTop w:val="120"/>
                          <w:marBottom w:val="120"/>
                          <w:divBdr>
                            <w:top w:val="none" w:sz="0" w:space="0" w:color="auto"/>
                            <w:left w:val="none" w:sz="0" w:space="0" w:color="auto"/>
                            <w:bottom w:val="none" w:sz="0" w:space="0" w:color="auto"/>
                            <w:right w:val="none" w:sz="0" w:space="0" w:color="auto"/>
                          </w:divBdr>
                          <w:divsChild>
                            <w:div w:id="784230673">
                              <w:marLeft w:val="0"/>
                              <w:marRight w:val="0"/>
                              <w:marTop w:val="0"/>
                              <w:marBottom w:val="0"/>
                              <w:divBdr>
                                <w:top w:val="none" w:sz="0" w:space="0" w:color="auto"/>
                                <w:left w:val="none" w:sz="0" w:space="0" w:color="auto"/>
                                <w:bottom w:val="none" w:sz="0" w:space="0" w:color="auto"/>
                                <w:right w:val="none" w:sz="0" w:space="0" w:color="auto"/>
                              </w:divBdr>
                              <w:divsChild>
                                <w:div w:id="1167743664">
                                  <w:marLeft w:val="0"/>
                                  <w:marRight w:val="0"/>
                                  <w:marTop w:val="0"/>
                                  <w:marBottom w:val="0"/>
                                  <w:divBdr>
                                    <w:top w:val="none" w:sz="0" w:space="0" w:color="auto"/>
                                    <w:left w:val="none" w:sz="0" w:space="0" w:color="auto"/>
                                    <w:bottom w:val="none" w:sz="0" w:space="0" w:color="auto"/>
                                    <w:right w:val="none" w:sz="0" w:space="0" w:color="auto"/>
                                  </w:divBdr>
                                  <w:divsChild>
                                    <w:div w:id="741948769">
                                      <w:marLeft w:val="0"/>
                                      <w:marRight w:val="0"/>
                                      <w:marTop w:val="0"/>
                                      <w:marBottom w:val="0"/>
                                      <w:divBdr>
                                        <w:top w:val="none" w:sz="0" w:space="0" w:color="auto"/>
                                        <w:left w:val="none" w:sz="0" w:space="0" w:color="auto"/>
                                        <w:bottom w:val="none" w:sz="0" w:space="0" w:color="auto"/>
                                        <w:right w:val="none" w:sz="0" w:space="0" w:color="auto"/>
                                      </w:divBdr>
                                      <w:divsChild>
                                        <w:div w:id="702902334">
                                          <w:marLeft w:val="0"/>
                                          <w:marRight w:val="0"/>
                                          <w:marTop w:val="0"/>
                                          <w:marBottom w:val="0"/>
                                          <w:divBdr>
                                            <w:top w:val="none" w:sz="0" w:space="0" w:color="auto"/>
                                            <w:left w:val="none" w:sz="0" w:space="0" w:color="auto"/>
                                            <w:bottom w:val="none" w:sz="0" w:space="0" w:color="auto"/>
                                            <w:right w:val="none" w:sz="0" w:space="0" w:color="auto"/>
                                          </w:divBdr>
                                          <w:divsChild>
                                            <w:div w:id="166620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5673103">
      <w:bodyDiv w:val="1"/>
      <w:marLeft w:val="0"/>
      <w:marRight w:val="0"/>
      <w:marTop w:val="0"/>
      <w:marBottom w:val="0"/>
      <w:divBdr>
        <w:top w:val="none" w:sz="0" w:space="0" w:color="auto"/>
        <w:left w:val="none" w:sz="0" w:space="0" w:color="auto"/>
        <w:bottom w:val="none" w:sz="0" w:space="0" w:color="auto"/>
        <w:right w:val="none" w:sz="0" w:space="0" w:color="auto"/>
      </w:divBdr>
    </w:div>
    <w:div w:id="637076082">
      <w:bodyDiv w:val="1"/>
      <w:marLeft w:val="0"/>
      <w:marRight w:val="0"/>
      <w:marTop w:val="0"/>
      <w:marBottom w:val="0"/>
      <w:divBdr>
        <w:top w:val="none" w:sz="0" w:space="0" w:color="auto"/>
        <w:left w:val="none" w:sz="0" w:space="0" w:color="auto"/>
        <w:bottom w:val="none" w:sz="0" w:space="0" w:color="auto"/>
        <w:right w:val="none" w:sz="0" w:space="0" w:color="auto"/>
      </w:divBdr>
    </w:div>
    <w:div w:id="637488824">
      <w:bodyDiv w:val="1"/>
      <w:marLeft w:val="0"/>
      <w:marRight w:val="0"/>
      <w:marTop w:val="0"/>
      <w:marBottom w:val="0"/>
      <w:divBdr>
        <w:top w:val="none" w:sz="0" w:space="0" w:color="auto"/>
        <w:left w:val="none" w:sz="0" w:space="0" w:color="auto"/>
        <w:bottom w:val="none" w:sz="0" w:space="0" w:color="auto"/>
        <w:right w:val="none" w:sz="0" w:space="0" w:color="auto"/>
      </w:divBdr>
      <w:divsChild>
        <w:div w:id="1484659344">
          <w:marLeft w:val="0"/>
          <w:marRight w:val="0"/>
          <w:marTop w:val="0"/>
          <w:marBottom w:val="0"/>
          <w:divBdr>
            <w:top w:val="none" w:sz="0" w:space="0" w:color="auto"/>
            <w:left w:val="none" w:sz="0" w:space="0" w:color="auto"/>
            <w:bottom w:val="none" w:sz="0" w:space="0" w:color="auto"/>
            <w:right w:val="none" w:sz="0" w:space="0" w:color="auto"/>
          </w:divBdr>
          <w:divsChild>
            <w:div w:id="715740175">
              <w:marLeft w:val="0"/>
              <w:marRight w:val="0"/>
              <w:marTop w:val="0"/>
              <w:marBottom w:val="0"/>
              <w:divBdr>
                <w:top w:val="none" w:sz="0" w:space="0" w:color="auto"/>
                <w:left w:val="none" w:sz="0" w:space="0" w:color="auto"/>
                <w:bottom w:val="none" w:sz="0" w:space="0" w:color="auto"/>
                <w:right w:val="none" w:sz="0" w:space="0" w:color="auto"/>
              </w:divBdr>
              <w:divsChild>
                <w:div w:id="1767265460">
                  <w:marLeft w:val="0"/>
                  <w:marRight w:val="0"/>
                  <w:marTop w:val="0"/>
                  <w:marBottom w:val="0"/>
                  <w:divBdr>
                    <w:top w:val="none" w:sz="0" w:space="0" w:color="auto"/>
                    <w:left w:val="none" w:sz="0" w:space="0" w:color="auto"/>
                    <w:bottom w:val="none" w:sz="0" w:space="0" w:color="auto"/>
                    <w:right w:val="none" w:sz="0" w:space="0" w:color="auto"/>
                  </w:divBdr>
                  <w:divsChild>
                    <w:div w:id="1787042720">
                      <w:marLeft w:val="0"/>
                      <w:marRight w:val="0"/>
                      <w:marTop w:val="0"/>
                      <w:marBottom w:val="0"/>
                      <w:divBdr>
                        <w:top w:val="none" w:sz="0" w:space="0" w:color="auto"/>
                        <w:left w:val="none" w:sz="0" w:space="0" w:color="auto"/>
                        <w:bottom w:val="none" w:sz="0" w:space="0" w:color="auto"/>
                        <w:right w:val="none" w:sz="0" w:space="0" w:color="auto"/>
                      </w:divBdr>
                      <w:divsChild>
                        <w:div w:id="545339735">
                          <w:marLeft w:val="0"/>
                          <w:marRight w:val="0"/>
                          <w:marTop w:val="0"/>
                          <w:marBottom w:val="0"/>
                          <w:divBdr>
                            <w:top w:val="none" w:sz="0" w:space="0" w:color="auto"/>
                            <w:left w:val="none" w:sz="0" w:space="0" w:color="auto"/>
                            <w:bottom w:val="none" w:sz="0" w:space="0" w:color="auto"/>
                            <w:right w:val="none" w:sz="0" w:space="0" w:color="auto"/>
                          </w:divBdr>
                          <w:divsChild>
                            <w:div w:id="976422116">
                              <w:marLeft w:val="0"/>
                              <w:marRight w:val="0"/>
                              <w:marTop w:val="0"/>
                              <w:marBottom w:val="0"/>
                              <w:divBdr>
                                <w:top w:val="none" w:sz="0" w:space="0" w:color="auto"/>
                                <w:left w:val="none" w:sz="0" w:space="0" w:color="auto"/>
                                <w:bottom w:val="none" w:sz="0" w:space="0" w:color="auto"/>
                                <w:right w:val="none" w:sz="0" w:space="0" w:color="auto"/>
                              </w:divBdr>
                              <w:divsChild>
                                <w:div w:id="806094997">
                                  <w:marLeft w:val="-225"/>
                                  <w:marRight w:val="-225"/>
                                  <w:marTop w:val="0"/>
                                  <w:marBottom w:val="0"/>
                                  <w:divBdr>
                                    <w:top w:val="none" w:sz="0" w:space="0" w:color="auto"/>
                                    <w:left w:val="none" w:sz="0" w:space="0" w:color="auto"/>
                                    <w:bottom w:val="none" w:sz="0" w:space="0" w:color="auto"/>
                                    <w:right w:val="none" w:sz="0" w:space="0" w:color="auto"/>
                                  </w:divBdr>
                                  <w:divsChild>
                                    <w:div w:id="1694645343">
                                      <w:marLeft w:val="0"/>
                                      <w:marRight w:val="0"/>
                                      <w:marTop w:val="0"/>
                                      <w:marBottom w:val="0"/>
                                      <w:divBdr>
                                        <w:top w:val="none" w:sz="0" w:space="0" w:color="auto"/>
                                        <w:left w:val="none" w:sz="0" w:space="0" w:color="auto"/>
                                        <w:bottom w:val="none" w:sz="0" w:space="0" w:color="auto"/>
                                        <w:right w:val="none" w:sz="0" w:space="0" w:color="auto"/>
                                      </w:divBdr>
                                      <w:divsChild>
                                        <w:div w:id="1172993442">
                                          <w:marLeft w:val="0"/>
                                          <w:marRight w:val="0"/>
                                          <w:marTop w:val="0"/>
                                          <w:marBottom w:val="600"/>
                                          <w:divBdr>
                                            <w:top w:val="none" w:sz="0" w:space="0" w:color="auto"/>
                                            <w:left w:val="none" w:sz="0" w:space="0" w:color="auto"/>
                                            <w:bottom w:val="none" w:sz="0" w:space="0" w:color="auto"/>
                                            <w:right w:val="none" w:sz="0" w:space="0" w:color="auto"/>
                                          </w:divBdr>
                                          <w:divsChild>
                                            <w:div w:id="285428386">
                                              <w:marLeft w:val="0"/>
                                              <w:marRight w:val="0"/>
                                              <w:marTop w:val="0"/>
                                              <w:marBottom w:val="0"/>
                                              <w:divBdr>
                                                <w:top w:val="none" w:sz="0" w:space="0" w:color="auto"/>
                                                <w:left w:val="none" w:sz="0" w:space="0" w:color="auto"/>
                                                <w:bottom w:val="none" w:sz="0" w:space="0" w:color="auto"/>
                                                <w:right w:val="none" w:sz="0" w:space="0" w:color="auto"/>
                                              </w:divBdr>
                                              <w:divsChild>
                                                <w:div w:id="1737321403">
                                                  <w:marLeft w:val="0"/>
                                                  <w:marRight w:val="0"/>
                                                  <w:marTop w:val="0"/>
                                                  <w:marBottom w:val="0"/>
                                                  <w:divBdr>
                                                    <w:top w:val="none" w:sz="0" w:space="0" w:color="auto"/>
                                                    <w:left w:val="none" w:sz="0" w:space="0" w:color="auto"/>
                                                    <w:bottom w:val="none" w:sz="0" w:space="0" w:color="auto"/>
                                                    <w:right w:val="none" w:sz="0" w:space="0" w:color="auto"/>
                                                  </w:divBdr>
                                                  <w:divsChild>
                                                    <w:div w:id="2103795311">
                                                      <w:marLeft w:val="0"/>
                                                      <w:marRight w:val="0"/>
                                                      <w:marTop w:val="0"/>
                                                      <w:marBottom w:val="0"/>
                                                      <w:divBdr>
                                                        <w:top w:val="none" w:sz="0" w:space="0" w:color="auto"/>
                                                        <w:left w:val="none" w:sz="0" w:space="0" w:color="auto"/>
                                                        <w:bottom w:val="none" w:sz="0" w:space="0" w:color="auto"/>
                                                        <w:right w:val="none" w:sz="0" w:space="0" w:color="auto"/>
                                                      </w:divBdr>
                                                      <w:divsChild>
                                                        <w:div w:id="498543612">
                                                          <w:marLeft w:val="0"/>
                                                          <w:marRight w:val="0"/>
                                                          <w:marTop w:val="0"/>
                                                          <w:marBottom w:val="0"/>
                                                          <w:divBdr>
                                                            <w:top w:val="none" w:sz="0" w:space="0" w:color="auto"/>
                                                            <w:left w:val="none" w:sz="0" w:space="0" w:color="auto"/>
                                                            <w:bottom w:val="none" w:sz="0" w:space="0" w:color="auto"/>
                                                            <w:right w:val="none" w:sz="0" w:space="0" w:color="auto"/>
                                                          </w:divBdr>
                                                          <w:divsChild>
                                                            <w:div w:id="105192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3364257">
      <w:bodyDiv w:val="1"/>
      <w:marLeft w:val="0"/>
      <w:marRight w:val="0"/>
      <w:marTop w:val="0"/>
      <w:marBottom w:val="0"/>
      <w:divBdr>
        <w:top w:val="none" w:sz="0" w:space="0" w:color="auto"/>
        <w:left w:val="none" w:sz="0" w:space="0" w:color="auto"/>
        <w:bottom w:val="none" w:sz="0" w:space="0" w:color="auto"/>
        <w:right w:val="none" w:sz="0" w:space="0" w:color="auto"/>
      </w:divBdr>
    </w:div>
    <w:div w:id="689717551">
      <w:bodyDiv w:val="1"/>
      <w:marLeft w:val="0"/>
      <w:marRight w:val="0"/>
      <w:marTop w:val="0"/>
      <w:marBottom w:val="0"/>
      <w:divBdr>
        <w:top w:val="none" w:sz="0" w:space="0" w:color="auto"/>
        <w:left w:val="none" w:sz="0" w:space="0" w:color="auto"/>
        <w:bottom w:val="none" w:sz="0" w:space="0" w:color="auto"/>
        <w:right w:val="none" w:sz="0" w:space="0" w:color="auto"/>
      </w:divBdr>
    </w:div>
    <w:div w:id="716514778">
      <w:bodyDiv w:val="1"/>
      <w:marLeft w:val="0"/>
      <w:marRight w:val="0"/>
      <w:marTop w:val="0"/>
      <w:marBottom w:val="0"/>
      <w:divBdr>
        <w:top w:val="none" w:sz="0" w:space="0" w:color="auto"/>
        <w:left w:val="none" w:sz="0" w:space="0" w:color="auto"/>
        <w:bottom w:val="none" w:sz="0" w:space="0" w:color="auto"/>
        <w:right w:val="none" w:sz="0" w:space="0" w:color="auto"/>
      </w:divBdr>
      <w:divsChild>
        <w:div w:id="310184735">
          <w:marLeft w:val="0"/>
          <w:marRight w:val="0"/>
          <w:marTop w:val="0"/>
          <w:marBottom w:val="0"/>
          <w:divBdr>
            <w:top w:val="none" w:sz="0" w:space="0" w:color="auto"/>
            <w:left w:val="none" w:sz="0" w:space="0" w:color="auto"/>
            <w:bottom w:val="none" w:sz="0" w:space="0" w:color="auto"/>
            <w:right w:val="none" w:sz="0" w:space="0" w:color="auto"/>
          </w:divBdr>
        </w:div>
      </w:divsChild>
    </w:div>
    <w:div w:id="789008457">
      <w:bodyDiv w:val="1"/>
      <w:marLeft w:val="0"/>
      <w:marRight w:val="0"/>
      <w:marTop w:val="0"/>
      <w:marBottom w:val="0"/>
      <w:divBdr>
        <w:top w:val="none" w:sz="0" w:space="0" w:color="auto"/>
        <w:left w:val="none" w:sz="0" w:space="0" w:color="auto"/>
        <w:bottom w:val="none" w:sz="0" w:space="0" w:color="auto"/>
        <w:right w:val="none" w:sz="0" w:space="0" w:color="auto"/>
      </w:divBdr>
      <w:divsChild>
        <w:div w:id="452678226">
          <w:marLeft w:val="0"/>
          <w:marRight w:val="0"/>
          <w:marTop w:val="0"/>
          <w:marBottom w:val="0"/>
          <w:divBdr>
            <w:top w:val="none" w:sz="0" w:space="0" w:color="auto"/>
            <w:left w:val="none" w:sz="0" w:space="0" w:color="auto"/>
            <w:bottom w:val="none" w:sz="0" w:space="0" w:color="auto"/>
            <w:right w:val="none" w:sz="0" w:space="0" w:color="auto"/>
          </w:divBdr>
          <w:divsChild>
            <w:div w:id="1634481897">
              <w:marLeft w:val="0"/>
              <w:marRight w:val="0"/>
              <w:marTop w:val="0"/>
              <w:marBottom w:val="0"/>
              <w:divBdr>
                <w:top w:val="none" w:sz="0" w:space="0" w:color="auto"/>
                <w:left w:val="none" w:sz="0" w:space="0" w:color="auto"/>
                <w:bottom w:val="none" w:sz="0" w:space="0" w:color="auto"/>
                <w:right w:val="none" w:sz="0" w:space="0" w:color="auto"/>
              </w:divBdr>
              <w:divsChild>
                <w:div w:id="611517623">
                  <w:marLeft w:val="0"/>
                  <w:marRight w:val="0"/>
                  <w:marTop w:val="0"/>
                  <w:marBottom w:val="0"/>
                  <w:divBdr>
                    <w:top w:val="none" w:sz="0" w:space="0" w:color="auto"/>
                    <w:left w:val="none" w:sz="0" w:space="0" w:color="auto"/>
                    <w:bottom w:val="none" w:sz="0" w:space="0" w:color="auto"/>
                    <w:right w:val="none" w:sz="0" w:space="0" w:color="auto"/>
                  </w:divBdr>
                  <w:divsChild>
                    <w:div w:id="1818181100">
                      <w:marLeft w:val="0"/>
                      <w:marRight w:val="0"/>
                      <w:marTop w:val="0"/>
                      <w:marBottom w:val="0"/>
                      <w:divBdr>
                        <w:top w:val="none" w:sz="0" w:space="0" w:color="auto"/>
                        <w:left w:val="none" w:sz="0" w:space="0" w:color="auto"/>
                        <w:bottom w:val="none" w:sz="0" w:space="0" w:color="auto"/>
                        <w:right w:val="none" w:sz="0" w:space="0" w:color="auto"/>
                      </w:divBdr>
                      <w:divsChild>
                        <w:div w:id="1660108944">
                          <w:marLeft w:val="0"/>
                          <w:marRight w:val="0"/>
                          <w:marTop w:val="120"/>
                          <w:marBottom w:val="120"/>
                          <w:divBdr>
                            <w:top w:val="none" w:sz="0" w:space="0" w:color="auto"/>
                            <w:left w:val="none" w:sz="0" w:space="0" w:color="auto"/>
                            <w:bottom w:val="none" w:sz="0" w:space="0" w:color="auto"/>
                            <w:right w:val="none" w:sz="0" w:space="0" w:color="auto"/>
                          </w:divBdr>
                          <w:divsChild>
                            <w:div w:id="403725941">
                              <w:marLeft w:val="0"/>
                              <w:marRight w:val="0"/>
                              <w:marTop w:val="0"/>
                              <w:marBottom w:val="0"/>
                              <w:divBdr>
                                <w:top w:val="none" w:sz="0" w:space="0" w:color="auto"/>
                                <w:left w:val="none" w:sz="0" w:space="0" w:color="auto"/>
                                <w:bottom w:val="none" w:sz="0" w:space="0" w:color="auto"/>
                                <w:right w:val="none" w:sz="0" w:space="0" w:color="auto"/>
                              </w:divBdr>
                              <w:divsChild>
                                <w:div w:id="2063670778">
                                  <w:marLeft w:val="0"/>
                                  <w:marRight w:val="0"/>
                                  <w:marTop w:val="0"/>
                                  <w:marBottom w:val="0"/>
                                  <w:divBdr>
                                    <w:top w:val="none" w:sz="0" w:space="0" w:color="auto"/>
                                    <w:left w:val="none" w:sz="0" w:space="0" w:color="auto"/>
                                    <w:bottom w:val="none" w:sz="0" w:space="0" w:color="auto"/>
                                    <w:right w:val="none" w:sz="0" w:space="0" w:color="auto"/>
                                  </w:divBdr>
                                  <w:divsChild>
                                    <w:div w:id="728305204">
                                      <w:marLeft w:val="0"/>
                                      <w:marRight w:val="0"/>
                                      <w:marTop w:val="0"/>
                                      <w:marBottom w:val="0"/>
                                      <w:divBdr>
                                        <w:top w:val="none" w:sz="0" w:space="0" w:color="auto"/>
                                        <w:left w:val="none" w:sz="0" w:space="0" w:color="auto"/>
                                        <w:bottom w:val="none" w:sz="0" w:space="0" w:color="auto"/>
                                        <w:right w:val="none" w:sz="0" w:space="0" w:color="auto"/>
                                      </w:divBdr>
                                      <w:divsChild>
                                        <w:div w:id="1533573023">
                                          <w:marLeft w:val="0"/>
                                          <w:marRight w:val="0"/>
                                          <w:marTop w:val="0"/>
                                          <w:marBottom w:val="0"/>
                                          <w:divBdr>
                                            <w:top w:val="none" w:sz="0" w:space="0" w:color="auto"/>
                                            <w:left w:val="none" w:sz="0" w:space="0" w:color="auto"/>
                                            <w:bottom w:val="none" w:sz="0" w:space="0" w:color="auto"/>
                                            <w:right w:val="none" w:sz="0" w:space="0" w:color="auto"/>
                                          </w:divBdr>
                                          <w:divsChild>
                                            <w:div w:id="92703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9516828">
      <w:bodyDiv w:val="1"/>
      <w:marLeft w:val="0"/>
      <w:marRight w:val="0"/>
      <w:marTop w:val="0"/>
      <w:marBottom w:val="0"/>
      <w:divBdr>
        <w:top w:val="none" w:sz="0" w:space="0" w:color="auto"/>
        <w:left w:val="none" w:sz="0" w:space="0" w:color="auto"/>
        <w:bottom w:val="none" w:sz="0" w:space="0" w:color="auto"/>
        <w:right w:val="none" w:sz="0" w:space="0" w:color="auto"/>
      </w:divBdr>
      <w:divsChild>
        <w:div w:id="1574125130">
          <w:marLeft w:val="0"/>
          <w:marRight w:val="0"/>
          <w:marTop w:val="0"/>
          <w:marBottom w:val="0"/>
          <w:divBdr>
            <w:top w:val="none" w:sz="0" w:space="0" w:color="auto"/>
            <w:left w:val="none" w:sz="0" w:space="0" w:color="auto"/>
            <w:bottom w:val="none" w:sz="0" w:space="0" w:color="auto"/>
            <w:right w:val="none" w:sz="0" w:space="0" w:color="auto"/>
          </w:divBdr>
          <w:divsChild>
            <w:div w:id="993148785">
              <w:marLeft w:val="0"/>
              <w:marRight w:val="0"/>
              <w:marTop w:val="0"/>
              <w:marBottom w:val="0"/>
              <w:divBdr>
                <w:top w:val="none" w:sz="0" w:space="0" w:color="auto"/>
                <w:left w:val="none" w:sz="0" w:space="0" w:color="auto"/>
                <w:bottom w:val="none" w:sz="0" w:space="0" w:color="auto"/>
                <w:right w:val="none" w:sz="0" w:space="0" w:color="auto"/>
              </w:divBdr>
              <w:divsChild>
                <w:div w:id="837230596">
                  <w:marLeft w:val="0"/>
                  <w:marRight w:val="0"/>
                  <w:marTop w:val="0"/>
                  <w:marBottom w:val="0"/>
                  <w:divBdr>
                    <w:top w:val="none" w:sz="0" w:space="0" w:color="auto"/>
                    <w:left w:val="none" w:sz="0" w:space="0" w:color="auto"/>
                    <w:bottom w:val="none" w:sz="0" w:space="0" w:color="auto"/>
                    <w:right w:val="none" w:sz="0" w:space="0" w:color="auto"/>
                  </w:divBdr>
                  <w:divsChild>
                    <w:div w:id="1579244391">
                      <w:marLeft w:val="0"/>
                      <w:marRight w:val="0"/>
                      <w:marTop w:val="0"/>
                      <w:marBottom w:val="0"/>
                      <w:divBdr>
                        <w:top w:val="none" w:sz="0" w:space="0" w:color="auto"/>
                        <w:left w:val="none" w:sz="0" w:space="0" w:color="auto"/>
                        <w:bottom w:val="none" w:sz="0" w:space="0" w:color="auto"/>
                        <w:right w:val="none" w:sz="0" w:space="0" w:color="auto"/>
                      </w:divBdr>
                      <w:divsChild>
                        <w:div w:id="460271191">
                          <w:marLeft w:val="-225"/>
                          <w:marRight w:val="-225"/>
                          <w:marTop w:val="0"/>
                          <w:marBottom w:val="0"/>
                          <w:divBdr>
                            <w:top w:val="none" w:sz="0" w:space="0" w:color="auto"/>
                            <w:left w:val="none" w:sz="0" w:space="0" w:color="auto"/>
                            <w:bottom w:val="none" w:sz="0" w:space="0" w:color="auto"/>
                            <w:right w:val="none" w:sz="0" w:space="0" w:color="auto"/>
                          </w:divBdr>
                          <w:divsChild>
                            <w:div w:id="20735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617741">
      <w:bodyDiv w:val="1"/>
      <w:marLeft w:val="0"/>
      <w:marRight w:val="0"/>
      <w:marTop w:val="0"/>
      <w:marBottom w:val="0"/>
      <w:divBdr>
        <w:top w:val="none" w:sz="0" w:space="0" w:color="auto"/>
        <w:left w:val="none" w:sz="0" w:space="0" w:color="auto"/>
        <w:bottom w:val="none" w:sz="0" w:space="0" w:color="auto"/>
        <w:right w:val="none" w:sz="0" w:space="0" w:color="auto"/>
      </w:divBdr>
      <w:divsChild>
        <w:div w:id="1772159027">
          <w:marLeft w:val="0"/>
          <w:marRight w:val="0"/>
          <w:marTop w:val="0"/>
          <w:marBottom w:val="0"/>
          <w:divBdr>
            <w:top w:val="none" w:sz="0" w:space="0" w:color="auto"/>
            <w:left w:val="none" w:sz="0" w:space="0" w:color="auto"/>
            <w:bottom w:val="none" w:sz="0" w:space="0" w:color="auto"/>
            <w:right w:val="none" w:sz="0" w:space="0" w:color="auto"/>
          </w:divBdr>
          <w:divsChild>
            <w:div w:id="414127438">
              <w:marLeft w:val="0"/>
              <w:marRight w:val="0"/>
              <w:marTop w:val="0"/>
              <w:marBottom w:val="0"/>
              <w:divBdr>
                <w:top w:val="none" w:sz="0" w:space="0" w:color="auto"/>
                <w:left w:val="none" w:sz="0" w:space="0" w:color="auto"/>
                <w:bottom w:val="none" w:sz="0" w:space="0" w:color="auto"/>
                <w:right w:val="none" w:sz="0" w:space="0" w:color="auto"/>
              </w:divBdr>
              <w:divsChild>
                <w:div w:id="1984195786">
                  <w:marLeft w:val="0"/>
                  <w:marRight w:val="0"/>
                  <w:marTop w:val="0"/>
                  <w:marBottom w:val="0"/>
                  <w:divBdr>
                    <w:top w:val="none" w:sz="0" w:space="0" w:color="auto"/>
                    <w:left w:val="none" w:sz="0" w:space="0" w:color="auto"/>
                    <w:bottom w:val="none" w:sz="0" w:space="0" w:color="auto"/>
                    <w:right w:val="none" w:sz="0" w:space="0" w:color="auto"/>
                  </w:divBdr>
                  <w:divsChild>
                    <w:div w:id="2053535755">
                      <w:marLeft w:val="0"/>
                      <w:marRight w:val="0"/>
                      <w:marTop w:val="0"/>
                      <w:marBottom w:val="0"/>
                      <w:divBdr>
                        <w:top w:val="none" w:sz="0" w:space="0" w:color="auto"/>
                        <w:left w:val="none" w:sz="0" w:space="0" w:color="auto"/>
                        <w:bottom w:val="none" w:sz="0" w:space="0" w:color="auto"/>
                        <w:right w:val="none" w:sz="0" w:space="0" w:color="auto"/>
                      </w:divBdr>
                      <w:divsChild>
                        <w:div w:id="1420757242">
                          <w:marLeft w:val="0"/>
                          <w:marRight w:val="0"/>
                          <w:marTop w:val="120"/>
                          <w:marBottom w:val="120"/>
                          <w:divBdr>
                            <w:top w:val="none" w:sz="0" w:space="0" w:color="auto"/>
                            <w:left w:val="none" w:sz="0" w:space="0" w:color="auto"/>
                            <w:bottom w:val="none" w:sz="0" w:space="0" w:color="auto"/>
                            <w:right w:val="none" w:sz="0" w:space="0" w:color="auto"/>
                          </w:divBdr>
                          <w:divsChild>
                            <w:div w:id="570624083">
                              <w:marLeft w:val="0"/>
                              <w:marRight w:val="0"/>
                              <w:marTop w:val="0"/>
                              <w:marBottom w:val="0"/>
                              <w:divBdr>
                                <w:top w:val="none" w:sz="0" w:space="0" w:color="auto"/>
                                <w:left w:val="none" w:sz="0" w:space="0" w:color="auto"/>
                                <w:bottom w:val="none" w:sz="0" w:space="0" w:color="auto"/>
                                <w:right w:val="none" w:sz="0" w:space="0" w:color="auto"/>
                              </w:divBdr>
                              <w:divsChild>
                                <w:div w:id="429400894">
                                  <w:marLeft w:val="0"/>
                                  <w:marRight w:val="0"/>
                                  <w:marTop w:val="0"/>
                                  <w:marBottom w:val="0"/>
                                  <w:divBdr>
                                    <w:top w:val="none" w:sz="0" w:space="0" w:color="auto"/>
                                    <w:left w:val="none" w:sz="0" w:space="0" w:color="auto"/>
                                    <w:bottom w:val="none" w:sz="0" w:space="0" w:color="auto"/>
                                    <w:right w:val="none" w:sz="0" w:space="0" w:color="auto"/>
                                  </w:divBdr>
                                  <w:divsChild>
                                    <w:div w:id="688408620">
                                      <w:marLeft w:val="0"/>
                                      <w:marRight w:val="0"/>
                                      <w:marTop w:val="0"/>
                                      <w:marBottom w:val="0"/>
                                      <w:divBdr>
                                        <w:top w:val="none" w:sz="0" w:space="0" w:color="auto"/>
                                        <w:left w:val="none" w:sz="0" w:space="0" w:color="auto"/>
                                        <w:bottom w:val="none" w:sz="0" w:space="0" w:color="auto"/>
                                        <w:right w:val="none" w:sz="0" w:space="0" w:color="auto"/>
                                      </w:divBdr>
                                      <w:divsChild>
                                        <w:div w:id="1948155177">
                                          <w:marLeft w:val="0"/>
                                          <w:marRight w:val="0"/>
                                          <w:marTop w:val="0"/>
                                          <w:marBottom w:val="0"/>
                                          <w:divBdr>
                                            <w:top w:val="none" w:sz="0" w:space="0" w:color="auto"/>
                                            <w:left w:val="none" w:sz="0" w:space="0" w:color="auto"/>
                                            <w:bottom w:val="none" w:sz="0" w:space="0" w:color="auto"/>
                                            <w:right w:val="none" w:sz="0" w:space="0" w:color="auto"/>
                                          </w:divBdr>
                                        </w:div>
                                      </w:divsChild>
                                    </w:div>
                                    <w:div w:id="1647470926">
                                      <w:marLeft w:val="0"/>
                                      <w:marRight w:val="0"/>
                                      <w:marTop w:val="0"/>
                                      <w:marBottom w:val="0"/>
                                      <w:divBdr>
                                        <w:top w:val="none" w:sz="0" w:space="0" w:color="auto"/>
                                        <w:left w:val="none" w:sz="0" w:space="0" w:color="auto"/>
                                        <w:bottom w:val="none" w:sz="0" w:space="0" w:color="auto"/>
                                        <w:right w:val="none" w:sz="0" w:space="0" w:color="auto"/>
                                      </w:divBdr>
                                    </w:div>
                                    <w:div w:id="1318192015">
                                      <w:marLeft w:val="0"/>
                                      <w:marRight w:val="0"/>
                                      <w:marTop w:val="0"/>
                                      <w:marBottom w:val="0"/>
                                      <w:divBdr>
                                        <w:top w:val="none" w:sz="0" w:space="0" w:color="auto"/>
                                        <w:left w:val="none" w:sz="0" w:space="0" w:color="auto"/>
                                        <w:bottom w:val="none" w:sz="0" w:space="0" w:color="auto"/>
                                        <w:right w:val="none" w:sz="0" w:space="0" w:color="auto"/>
                                      </w:divBdr>
                                      <w:divsChild>
                                        <w:div w:id="413404933">
                                          <w:marLeft w:val="0"/>
                                          <w:marRight w:val="0"/>
                                          <w:marTop w:val="0"/>
                                          <w:marBottom w:val="0"/>
                                          <w:divBdr>
                                            <w:top w:val="none" w:sz="0" w:space="0" w:color="auto"/>
                                            <w:left w:val="none" w:sz="0" w:space="0" w:color="auto"/>
                                            <w:bottom w:val="none" w:sz="0" w:space="0" w:color="auto"/>
                                            <w:right w:val="none" w:sz="0" w:space="0" w:color="auto"/>
                                          </w:divBdr>
                                          <w:divsChild>
                                            <w:div w:id="192082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883690">
      <w:bodyDiv w:val="1"/>
      <w:marLeft w:val="0"/>
      <w:marRight w:val="0"/>
      <w:marTop w:val="0"/>
      <w:marBottom w:val="0"/>
      <w:divBdr>
        <w:top w:val="none" w:sz="0" w:space="0" w:color="auto"/>
        <w:left w:val="none" w:sz="0" w:space="0" w:color="auto"/>
        <w:bottom w:val="none" w:sz="0" w:space="0" w:color="auto"/>
        <w:right w:val="none" w:sz="0" w:space="0" w:color="auto"/>
      </w:divBdr>
    </w:div>
    <w:div w:id="842361207">
      <w:bodyDiv w:val="1"/>
      <w:marLeft w:val="0"/>
      <w:marRight w:val="0"/>
      <w:marTop w:val="0"/>
      <w:marBottom w:val="0"/>
      <w:divBdr>
        <w:top w:val="none" w:sz="0" w:space="0" w:color="auto"/>
        <w:left w:val="none" w:sz="0" w:space="0" w:color="auto"/>
        <w:bottom w:val="none" w:sz="0" w:space="0" w:color="auto"/>
        <w:right w:val="none" w:sz="0" w:space="0" w:color="auto"/>
      </w:divBdr>
      <w:divsChild>
        <w:div w:id="391656236">
          <w:marLeft w:val="0"/>
          <w:marRight w:val="0"/>
          <w:marTop w:val="0"/>
          <w:marBottom w:val="0"/>
          <w:divBdr>
            <w:top w:val="none" w:sz="0" w:space="0" w:color="auto"/>
            <w:left w:val="none" w:sz="0" w:space="0" w:color="auto"/>
            <w:bottom w:val="none" w:sz="0" w:space="0" w:color="auto"/>
            <w:right w:val="none" w:sz="0" w:space="0" w:color="auto"/>
          </w:divBdr>
          <w:divsChild>
            <w:div w:id="385614105">
              <w:marLeft w:val="0"/>
              <w:marRight w:val="0"/>
              <w:marTop w:val="0"/>
              <w:marBottom w:val="0"/>
              <w:divBdr>
                <w:top w:val="none" w:sz="0" w:space="0" w:color="auto"/>
                <w:left w:val="none" w:sz="0" w:space="0" w:color="auto"/>
                <w:bottom w:val="none" w:sz="0" w:space="0" w:color="auto"/>
                <w:right w:val="none" w:sz="0" w:space="0" w:color="auto"/>
              </w:divBdr>
              <w:divsChild>
                <w:div w:id="75320910">
                  <w:marLeft w:val="0"/>
                  <w:marRight w:val="0"/>
                  <w:marTop w:val="0"/>
                  <w:marBottom w:val="0"/>
                  <w:divBdr>
                    <w:top w:val="none" w:sz="0" w:space="0" w:color="auto"/>
                    <w:left w:val="none" w:sz="0" w:space="0" w:color="auto"/>
                    <w:bottom w:val="none" w:sz="0" w:space="0" w:color="auto"/>
                    <w:right w:val="none" w:sz="0" w:space="0" w:color="auto"/>
                  </w:divBdr>
                  <w:divsChild>
                    <w:div w:id="1329944425">
                      <w:marLeft w:val="0"/>
                      <w:marRight w:val="0"/>
                      <w:marTop w:val="0"/>
                      <w:marBottom w:val="0"/>
                      <w:divBdr>
                        <w:top w:val="none" w:sz="0" w:space="0" w:color="auto"/>
                        <w:left w:val="none" w:sz="0" w:space="0" w:color="auto"/>
                        <w:bottom w:val="none" w:sz="0" w:space="0" w:color="auto"/>
                        <w:right w:val="none" w:sz="0" w:space="0" w:color="auto"/>
                      </w:divBdr>
                      <w:divsChild>
                        <w:div w:id="1940093913">
                          <w:marLeft w:val="0"/>
                          <w:marRight w:val="0"/>
                          <w:marTop w:val="120"/>
                          <w:marBottom w:val="120"/>
                          <w:divBdr>
                            <w:top w:val="none" w:sz="0" w:space="0" w:color="auto"/>
                            <w:left w:val="none" w:sz="0" w:space="0" w:color="auto"/>
                            <w:bottom w:val="none" w:sz="0" w:space="0" w:color="auto"/>
                            <w:right w:val="none" w:sz="0" w:space="0" w:color="auto"/>
                          </w:divBdr>
                          <w:divsChild>
                            <w:div w:id="377172608">
                              <w:marLeft w:val="0"/>
                              <w:marRight w:val="0"/>
                              <w:marTop w:val="0"/>
                              <w:marBottom w:val="0"/>
                              <w:divBdr>
                                <w:top w:val="none" w:sz="0" w:space="0" w:color="auto"/>
                                <w:left w:val="none" w:sz="0" w:space="0" w:color="auto"/>
                                <w:bottom w:val="none" w:sz="0" w:space="0" w:color="auto"/>
                                <w:right w:val="none" w:sz="0" w:space="0" w:color="auto"/>
                              </w:divBdr>
                              <w:divsChild>
                                <w:div w:id="1532454099">
                                  <w:marLeft w:val="0"/>
                                  <w:marRight w:val="0"/>
                                  <w:marTop w:val="0"/>
                                  <w:marBottom w:val="0"/>
                                  <w:divBdr>
                                    <w:top w:val="none" w:sz="0" w:space="0" w:color="auto"/>
                                    <w:left w:val="none" w:sz="0" w:space="0" w:color="auto"/>
                                    <w:bottom w:val="none" w:sz="0" w:space="0" w:color="auto"/>
                                    <w:right w:val="none" w:sz="0" w:space="0" w:color="auto"/>
                                  </w:divBdr>
                                  <w:divsChild>
                                    <w:div w:id="21908416">
                                      <w:marLeft w:val="0"/>
                                      <w:marRight w:val="0"/>
                                      <w:marTop w:val="0"/>
                                      <w:marBottom w:val="0"/>
                                      <w:divBdr>
                                        <w:top w:val="none" w:sz="0" w:space="0" w:color="auto"/>
                                        <w:left w:val="none" w:sz="0" w:space="0" w:color="auto"/>
                                        <w:bottom w:val="none" w:sz="0" w:space="0" w:color="auto"/>
                                        <w:right w:val="none" w:sz="0" w:space="0" w:color="auto"/>
                                      </w:divBdr>
                                      <w:divsChild>
                                        <w:div w:id="2146193620">
                                          <w:marLeft w:val="0"/>
                                          <w:marRight w:val="0"/>
                                          <w:marTop w:val="0"/>
                                          <w:marBottom w:val="0"/>
                                          <w:divBdr>
                                            <w:top w:val="none" w:sz="0" w:space="0" w:color="auto"/>
                                            <w:left w:val="none" w:sz="0" w:space="0" w:color="auto"/>
                                            <w:bottom w:val="none" w:sz="0" w:space="0" w:color="auto"/>
                                            <w:right w:val="none" w:sz="0" w:space="0" w:color="auto"/>
                                          </w:divBdr>
                                        </w:div>
                                      </w:divsChild>
                                    </w:div>
                                    <w:div w:id="1517649741">
                                      <w:marLeft w:val="0"/>
                                      <w:marRight w:val="0"/>
                                      <w:marTop w:val="0"/>
                                      <w:marBottom w:val="0"/>
                                      <w:divBdr>
                                        <w:top w:val="none" w:sz="0" w:space="0" w:color="auto"/>
                                        <w:left w:val="none" w:sz="0" w:space="0" w:color="auto"/>
                                        <w:bottom w:val="none" w:sz="0" w:space="0" w:color="auto"/>
                                        <w:right w:val="none" w:sz="0" w:space="0" w:color="auto"/>
                                      </w:divBdr>
                                      <w:divsChild>
                                        <w:div w:id="401752778">
                                          <w:marLeft w:val="0"/>
                                          <w:marRight w:val="0"/>
                                          <w:marTop w:val="0"/>
                                          <w:marBottom w:val="0"/>
                                          <w:divBdr>
                                            <w:top w:val="none" w:sz="0" w:space="0" w:color="auto"/>
                                            <w:left w:val="none" w:sz="0" w:space="0" w:color="auto"/>
                                            <w:bottom w:val="none" w:sz="0" w:space="0" w:color="auto"/>
                                            <w:right w:val="none" w:sz="0" w:space="0" w:color="auto"/>
                                          </w:divBdr>
                                          <w:divsChild>
                                            <w:div w:id="34336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083414">
      <w:bodyDiv w:val="1"/>
      <w:marLeft w:val="0"/>
      <w:marRight w:val="0"/>
      <w:marTop w:val="0"/>
      <w:marBottom w:val="0"/>
      <w:divBdr>
        <w:top w:val="none" w:sz="0" w:space="0" w:color="auto"/>
        <w:left w:val="none" w:sz="0" w:space="0" w:color="auto"/>
        <w:bottom w:val="none" w:sz="0" w:space="0" w:color="auto"/>
        <w:right w:val="none" w:sz="0" w:space="0" w:color="auto"/>
      </w:divBdr>
    </w:div>
    <w:div w:id="847712377">
      <w:bodyDiv w:val="1"/>
      <w:marLeft w:val="0"/>
      <w:marRight w:val="0"/>
      <w:marTop w:val="0"/>
      <w:marBottom w:val="0"/>
      <w:divBdr>
        <w:top w:val="none" w:sz="0" w:space="0" w:color="auto"/>
        <w:left w:val="none" w:sz="0" w:space="0" w:color="auto"/>
        <w:bottom w:val="none" w:sz="0" w:space="0" w:color="auto"/>
        <w:right w:val="none" w:sz="0" w:space="0" w:color="auto"/>
      </w:divBdr>
      <w:divsChild>
        <w:div w:id="2146005173">
          <w:marLeft w:val="0"/>
          <w:marRight w:val="0"/>
          <w:marTop w:val="0"/>
          <w:marBottom w:val="0"/>
          <w:divBdr>
            <w:top w:val="none" w:sz="0" w:space="0" w:color="auto"/>
            <w:left w:val="none" w:sz="0" w:space="0" w:color="auto"/>
            <w:bottom w:val="none" w:sz="0" w:space="0" w:color="auto"/>
            <w:right w:val="none" w:sz="0" w:space="0" w:color="auto"/>
          </w:divBdr>
        </w:div>
        <w:div w:id="52310708">
          <w:marLeft w:val="0"/>
          <w:marRight w:val="0"/>
          <w:marTop w:val="0"/>
          <w:marBottom w:val="0"/>
          <w:divBdr>
            <w:top w:val="none" w:sz="0" w:space="0" w:color="auto"/>
            <w:left w:val="none" w:sz="0" w:space="0" w:color="auto"/>
            <w:bottom w:val="none" w:sz="0" w:space="0" w:color="auto"/>
            <w:right w:val="none" w:sz="0" w:space="0" w:color="auto"/>
          </w:divBdr>
        </w:div>
      </w:divsChild>
    </w:div>
    <w:div w:id="871768213">
      <w:bodyDiv w:val="1"/>
      <w:marLeft w:val="0"/>
      <w:marRight w:val="0"/>
      <w:marTop w:val="0"/>
      <w:marBottom w:val="0"/>
      <w:divBdr>
        <w:top w:val="none" w:sz="0" w:space="0" w:color="auto"/>
        <w:left w:val="none" w:sz="0" w:space="0" w:color="auto"/>
        <w:bottom w:val="none" w:sz="0" w:space="0" w:color="auto"/>
        <w:right w:val="none" w:sz="0" w:space="0" w:color="auto"/>
      </w:divBdr>
      <w:divsChild>
        <w:div w:id="2050299583">
          <w:marLeft w:val="567"/>
          <w:marRight w:val="0"/>
          <w:marTop w:val="0"/>
          <w:marBottom w:val="0"/>
          <w:divBdr>
            <w:top w:val="none" w:sz="0" w:space="0" w:color="auto"/>
            <w:left w:val="none" w:sz="0" w:space="0" w:color="auto"/>
            <w:bottom w:val="none" w:sz="0" w:space="0" w:color="auto"/>
            <w:right w:val="none" w:sz="0" w:space="0" w:color="auto"/>
          </w:divBdr>
        </w:div>
        <w:div w:id="1007248896">
          <w:marLeft w:val="567"/>
          <w:marRight w:val="0"/>
          <w:marTop w:val="0"/>
          <w:marBottom w:val="0"/>
          <w:divBdr>
            <w:top w:val="none" w:sz="0" w:space="0" w:color="auto"/>
            <w:left w:val="none" w:sz="0" w:space="0" w:color="auto"/>
            <w:bottom w:val="none" w:sz="0" w:space="0" w:color="auto"/>
            <w:right w:val="none" w:sz="0" w:space="0" w:color="auto"/>
          </w:divBdr>
        </w:div>
        <w:div w:id="705374493">
          <w:marLeft w:val="567"/>
          <w:marRight w:val="0"/>
          <w:marTop w:val="0"/>
          <w:marBottom w:val="0"/>
          <w:divBdr>
            <w:top w:val="none" w:sz="0" w:space="0" w:color="auto"/>
            <w:left w:val="none" w:sz="0" w:space="0" w:color="auto"/>
            <w:bottom w:val="none" w:sz="0" w:space="0" w:color="auto"/>
            <w:right w:val="none" w:sz="0" w:space="0" w:color="auto"/>
          </w:divBdr>
        </w:div>
        <w:div w:id="1484540752">
          <w:marLeft w:val="567"/>
          <w:marRight w:val="0"/>
          <w:marTop w:val="0"/>
          <w:marBottom w:val="0"/>
          <w:divBdr>
            <w:top w:val="none" w:sz="0" w:space="0" w:color="auto"/>
            <w:left w:val="none" w:sz="0" w:space="0" w:color="auto"/>
            <w:bottom w:val="none" w:sz="0" w:space="0" w:color="auto"/>
            <w:right w:val="none" w:sz="0" w:space="0" w:color="auto"/>
          </w:divBdr>
        </w:div>
        <w:div w:id="1560824743">
          <w:marLeft w:val="567"/>
          <w:marRight w:val="0"/>
          <w:marTop w:val="0"/>
          <w:marBottom w:val="0"/>
          <w:divBdr>
            <w:top w:val="none" w:sz="0" w:space="0" w:color="auto"/>
            <w:left w:val="none" w:sz="0" w:space="0" w:color="auto"/>
            <w:bottom w:val="none" w:sz="0" w:space="0" w:color="auto"/>
            <w:right w:val="none" w:sz="0" w:space="0" w:color="auto"/>
          </w:divBdr>
        </w:div>
        <w:div w:id="1853757167">
          <w:marLeft w:val="567"/>
          <w:marRight w:val="0"/>
          <w:marTop w:val="0"/>
          <w:marBottom w:val="0"/>
          <w:divBdr>
            <w:top w:val="none" w:sz="0" w:space="0" w:color="auto"/>
            <w:left w:val="none" w:sz="0" w:space="0" w:color="auto"/>
            <w:bottom w:val="none" w:sz="0" w:space="0" w:color="auto"/>
            <w:right w:val="none" w:sz="0" w:space="0" w:color="auto"/>
          </w:divBdr>
        </w:div>
        <w:div w:id="741374345">
          <w:marLeft w:val="567"/>
          <w:marRight w:val="0"/>
          <w:marTop w:val="0"/>
          <w:marBottom w:val="0"/>
          <w:divBdr>
            <w:top w:val="none" w:sz="0" w:space="0" w:color="auto"/>
            <w:left w:val="none" w:sz="0" w:space="0" w:color="auto"/>
            <w:bottom w:val="none" w:sz="0" w:space="0" w:color="auto"/>
            <w:right w:val="none" w:sz="0" w:space="0" w:color="auto"/>
          </w:divBdr>
          <w:divsChild>
            <w:div w:id="1698234577">
              <w:marLeft w:val="567"/>
              <w:marRight w:val="0"/>
              <w:marTop w:val="0"/>
              <w:marBottom w:val="0"/>
              <w:divBdr>
                <w:top w:val="none" w:sz="0" w:space="0" w:color="auto"/>
                <w:left w:val="none" w:sz="0" w:space="0" w:color="auto"/>
                <w:bottom w:val="none" w:sz="0" w:space="0" w:color="auto"/>
                <w:right w:val="none" w:sz="0" w:space="0" w:color="auto"/>
              </w:divBdr>
            </w:div>
            <w:div w:id="1751731039">
              <w:marLeft w:val="567"/>
              <w:marRight w:val="0"/>
              <w:marTop w:val="0"/>
              <w:marBottom w:val="0"/>
              <w:divBdr>
                <w:top w:val="none" w:sz="0" w:space="0" w:color="auto"/>
                <w:left w:val="none" w:sz="0" w:space="0" w:color="auto"/>
                <w:bottom w:val="none" w:sz="0" w:space="0" w:color="auto"/>
                <w:right w:val="none" w:sz="0" w:space="0" w:color="auto"/>
              </w:divBdr>
            </w:div>
          </w:divsChild>
        </w:div>
        <w:div w:id="509758537">
          <w:marLeft w:val="567"/>
          <w:marRight w:val="0"/>
          <w:marTop w:val="0"/>
          <w:marBottom w:val="0"/>
          <w:divBdr>
            <w:top w:val="none" w:sz="0" w:space="0" w:color="auto"/>
            <w:left w:val="none" w:sz="0" w:space="0" w:color="auto"/>
            <w:bottom w:val="none" w:sz="0" w:space="0" w:color="auto"/>
            <w:right w:val="none" w:sz="0" w:space="0" w:color="auto"/>
          </w:divBdr>
        </w:div>
      </w:divsChild>
    </w:div>
    <w:div w:id="872037558">
      <w:bodyDiv w:val="1"/>
      <w:marLeft w:val="0"/>
      <w:marRight w:val="0"/>
      <w:marTop w:val="0"/>
      <w:marBottom w:val="0"/>
      <w:divBdr>
        <w:top w:val="none" w:sz="0" w:space="0" w:color="auto"/>
        <w:left w:val="none" w:sz="0" w:space="0" w:color="auto"/>
        <w:bottom w:val="none" w:sz="0" w:space="0" w:color="auto"/>
        <w:right w:val="none" w:sz="0" w:space="0" w:color="auto"/>
      </w:divBdr>
    </w:div>
    <w:div w:id="911427667">
      <w:bodyDiv w:val="1"/>
      <w:marLeft w:val="0"/>
      <w:marRight w:val="0"/>
      <w:marTop w:val="0"/>
      <w:marBottom w:val="0"/>
      <w:divBdr>
        <w:top w:val="none" w:sz="0" w:space="0" w:color="auto"/>
        <w:left w:val="none" w:sz="0" w:space="0" w:color="auto"/>
        <w:bottom w:val="none" w:sz="0" w:space="0" w:color="auto"/>
        <w:right w:val="none" w:sz="0" w:space="0" w:color="auto"/>
      </w:divBdr>
    </w:div>
    <w:div w:id="924152403">
      <w:bodyDiv w:val="1"/>
      <w:marLeft w:val="0"/>
      <w:marRight w:val="0"/>
      <w:marTop w:val="0"/>
      <w:marBottom w:val="0"/>
      <w:divBdr>
        <w:top w:val="none" w:sz="0" w:space="0" w:color="auto"/>
        <w:left w:val="none" w:sz="0" w:space="0" w:color="auto"/>
        <w:bottom w:val="none" w:sz="0" w:space="0" w:color="auto"/>
        <w:right w:val="none" w:sz="0" w:space="0" w:color="auto"/>
      </w:divBdr>
    </w:div>
    <w:div w:id="930239394">
      <w:bodyDiv w:val="1"/>
      <w:marLeft w:val="0"/>
      <w:marRight w:val="0"/>
      <w:marTop w:val="0"/>
      <w:marBottom w:val="0"/>
      <w:divBdr>
        <w:top w:val="none" w:sz="0" w:space="0" w:color="auto"/>
        <w:left w:val="none" w:sz="0" w:space="0" w:color="auto"/>
        <w:bottom w:val="none" w:sz="0" w:space="0" w:color="auto"/>
        <w:right w:val="none" w:sz="0" w:space="0" w:color="auto"/>
      </w:divBdr>
    </w:div>
    <w:div w:id="931549560">
      <w:bodyDiv w:val="1"/>
      <w:marLeft w:val="0"/>
      <w:marRight w:val="0"/>
      <w:marTop w:val="0"/>
      <w:marBottom w:val="0"/>
      <w:divBdr>
        <w:top w:val="none" w:sz="0" w:space="0" w:color="auto"/>
        <w:left w:val="none" w:sz="0" w:space="0" w:color="auto"/>
        <w:bottom w:val="none" w:sz="0" w:space="0" w:color="auto"/>
        <w:right w:val="none" w:sz="0" w:space="0" w:color="auto"/>
      </w:divBdr>
    </w:div>
    <w:div w:id="959921213">
      <w:bodyDiv w:val="1"/>
      <w:marLeft w:val="0"/>
      <w:marRight w:val="0"/>
      <w:marTop w:val="0"/>
      <w:marBottom w:val="0"/>
      <w:divBdr>
        <w:top w:val="none" w:sz="0" w:space="0" w:color="auto"/>
        <w:left w:val="none" w:sz="0" w:space="0" w:color="auto"/>
        <w:bottom w:val="none" w:sz="0" w:space="0" w:color="auto"/>
        <w:right w:val="none" w:sz="0" w:space="0" w:color="auto"/>
      </w:divBdr>
      <w:divsChild>
        <w:div w:id="2126341525">
          <w:marLeft w:val="0"/>
          <w:marRight w:val="0"/>
          <w:marTop w:val="0"/>
          <w:marBottom w:val="0"/>
          <w:divBdr>
            <w:top w:val="none" w:sz="0" w:space="0" w:color="auto"/>
            <w:left w:val="none" w:sz="0" w:space="0" w:color="auto"/>
            <w:bottom w:val="none" w:sz="0" w:space="0" w:color="auto"/>
            <w:right w:val="none" w:sz="0" w:space="0" w:color="auto"/>
          </w:divBdr>
          <w:divsChild>
            <w:div w:id="1671449148">
              <w:marLeft w:val="0"/>
              <w:marRight w:val="0"/>
              <w:marTop w:val="0"/>
              <w:marBottom w:val="0"/>
              <w:divBdr>
                <w:top w:val="none" w:sz="0" w:space="0" w:color="auto"/>
                <w:left w:val="none" w:sz="0" w:space="0" w:color="auto"/>
                <w:bottom w:val="none" w:sz="0" w:space="0" w:color="auto"/>
                <w:right w:val="none" w:sz="0" w:space="0" w:color="auto"/>
              </w:divBdr>
              <w:divsChild>
                <w:div w:id="1376465312">
                  <w:marLeft w:val="0"/>
                  <w:marRight w:val="0"/>
                  <w:marTop w:val="0"/>
                  <w:marBottom w:val="0"/>
                  <w:divBdr>
                    <w:top w:val="none" w:sz="0" w:space="0" w:color="auto"/>
                    <w:left w:val="none" w:sz="0" w:space="0" w:color="auto"/>
                    <w:bottom w:val="none" w:sz="0" w:space="0" w:color="auto"/>
                    <w:right w:val="none" w:sz="0" w:space="0" w:color="auto"/>
                  </w:divBdr>
                  <w:divsChild>
                    <w:div w:id="1433630460">
                      <w:marLeft w:val="0"/>
                      <w:marRight w:val="0"/>
                      <w:marTop w:val="0"/>
                      <w:marBottom w:val="0"/>
                      <w:divBdr>
                        <w:top w:val="none" w:sz="0" w:space="0" w:color="auto"/>
                        <w:left w:val="none" w:sz="0" w:space="0" w:color="auto"/>
                        <w:bottom w:val="none" w:sz="0" w:space="0" w:color="auto"/>
                        <w:right w:val="none" w:sz="0" w:space="0" w:color="auto"/>
                      </w:divBdr>
                      <w:divsChild>
                        <w:div w:id="383407953">
                          <w:marLeft w:val="0"/>
                          <w:marRight w:val="0"/>
                          <w:marTop w:val="0"/>
                          <w:marBottom w:val="0"/>
                          <w:divBdr>
                            <w:top w:val="none" w:sz="0" w:space="0" w:color="auto"/>
                            <w:left w:val="none" w:sz="0" w:space="0" w:color="auto"/>
                            <w:bottom w:val="none" w:sz="0" w:space="0" w:color="auto"/>
                            <w:right w:val="none" w:sz="0" w:space="0" w:color="auto"/>
                          </w:divBdr>
                        </w:div>
                        <w:div w:id="1324772407">
                          <w:marLeft w:val="0"/>
                          <w:marRight w:val="0"/>
                          <w:marTop w:val="0"/>
                          <w:marBottom w:val="0"/>
                          <w:divBdr>
                            <w:top w:val="none" w:sz="0" w:space="0" w:color="auto"/>
                            <w:left w:val="none" w:sz="0" w:space="0" w:color="auto"/>
                            <w:bottom w:val="none" w:sz="0" w:space="0" w:color="auto"/>
                            <w:right w:val="none" w:sz="0" w:space="0" w:color="auto"/>
                          </w:divBdr>
                        </w:div>
                        <w:div w:id="530847675">
                          <w:marLeft w:val="0"/>
                          <w:marRight w:val="0"/>
                          <w:marTop w:val="0"/>
                          <w:marBottom w:val="0"/>
                          <w:divBdr>
                            <w:top w:val="none" w:sz="0" w:space="0" w:color="auto"/>
                            <w:left w:val="none" w:sz="0" w:space="0" w:color="auto"/>
                            <w:bottom w:val="none" w:sz="0" w:space="0" w:color="auto"/>
                            <w:right w:val="none" w:sz="0" w:space="0" w:color="auto"/>
                          </w:divBdr>
                        </w:div>
                        <w:div w:id="1314600193">
                          <w:marLeft w:val="0"/>
                          <w:marRight w:val="0"/>
                          <w:marTop w:val="0"/>
                          <w:marBottom w:val="0"/>
                          <w:divBdr>
                            <w:top w:val="none" w:sz="0" w:space="0" w:color="auto"/>
                            <w:left w:val="none" w:sz="0" w:space="0" w:color="auto"/>
                            <w:bottom w:val="none" w:sz="0" w:space="0" w:color="auto"/>
                            <w:right w:val="none" w:sz="0" w:space="0" w:color="auto"/>
                          </w:divBdr>
                        </w:div>
                        <w:div w:id="10172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779200">
      <w:bodyDiv w:val="1"/>
      <w:marLeft w:val="0"/>
      <w:marRight w:val="0"/>
      <w:marTop w:val="0"/>
      <w:marBottom w:val="0"/>
      <w:divBdr>
        <w:top w:val="none" w:sz="0" w:space="0" w:color="auto"/>
        <w:left w:val="none" w:sz="0" w:space="0" w:color="auto"/>
        <w:bottom w:val="none" w:sz="0" w:space="0" w:color="auto"/>
        <w:right w:val="none" w:sz="0" w:space="0" w:color="auto"/>
      </w:divBdr>
      <w:divsChild>
        <w:div w:id="593169221">
          <w:marLeft w:val="0"/>
          <w:marRight w:val="0"/>
          <w:marTop w:val="0"/>
          <w:marBottom w:val="0"/>
          <w:divBdr>
            <w:top w:val="none" w:sz="0" w:space="0" w:color="auto"/>
            <w:left w:val="none" w:sz="0" w:space="0" w:color="auto"/>
            <w:bottom w:val="none" w:sz="0" w:space="0" w:color="auto"/>
            <w:right w:val="none" w:sz="0" w:space="0" w:color="auto"/>
          </w:divBdr>
          <w:divsChild>
            <w:div w:id="1258102734">
              <w:marLeft w:val="0"/>
              <w:marRight w:val="0"/>
              <w:marTop w:val="0"/>
              <w:marBottom w:val="0"/>
              <w:divBdr>
                <w:top w:val="none" w:sz="0" w:space="0" w:color="auto"/>
                <w:left w:val="none" w:sz="0" w:space="0" w:color="auto"/>
                <w:bottom w:val="none" w:sz="0" w:space="0" w:color="auto"/>
                <w:right w:val="none" w:sz="0" w:space="0" w:color="auto"/>
              </w:divBdr>
              <w:divsChild>
                <w:div w:id="2118939940">
                  <w:marLeft w:val="0"/>
                  <w:marRight w:val="0"/>
                  <w:marTop w:val="0"/>
                  <w:marBottom w:val="0"/>
                  <w:divBdr>
                    <w:top w:val="none" w:sz="0" w:space="0" w:color="auto"/>
                    <w:left w:val="none" w:sz="0" w:space="0" w:color="auto"/>
                    <w:bottom w:val="none" w:sz="0" w:space="0" w:color="auto"/>
                    <w:right w:val="none" w:sz="0" w:space="0" w:color="auto"/>
                  </w:divBdr>
                </w:div>
                <w:div w:id="454952291">
                  <w:marLeft w:val="0"/>
                  <w:marRight w:val="0"/>
                  <w:marTop w:val="0"/>
                  <w:marBottom w:val="0"/>
                  <w:divBdr>
                    <w:top w:val="none" w:sz="0" w:space="0" w:color="auto"/>
                    <w:left w:val="none" w:sz="0" w:space="0" w:color="auto"/>
                    <w:bottom w:val="none" w:sz="0" w:space="0" w:color="auto"/>
                    <w:right w:val="none" w:sz="0" w:space="0" w:color="auto"/>
                  </w:divBdr>
                </w:div>
                <w:div w:id="97040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974991">
          <w:marLeft w:val="0"/>
          <w:marRight w:val="0"/>
          <w:marTop w:val="0"/>
          <w:marBottom w:val="0"/>
          <w:divBdr>
            <w:top w:val="none" w:sz="0" w:space="0" w:color="auto"/>
            <w:left w:val="none" w:sz="0" w:space="0" w:color="auto"/>
            <w:bottom w:val="none" w:sz="0" w:space="0" w:color="auto"/>
            <w:right w:val="none" w:sz="0" w:space="0" w:color="auto"/>
          </w:divBdr>
          <w:divsChild>
            <w:div w:id="1870071159">
              <w:marLeft w:val="0"/>
              <w:marRight w:val="0"/>
              <w:marTop w:val="0"/>
              <w:marBottom w:val="0"/>
              <w:divBdr>
                <w:top w:val="none" w:sz="0" w:space="0" w:color="auto"/>
                <w:left w:val="none" w:sz="0" w:space="0" w:color="auto"/>
                <w:bottom w:val="none" w:sz="0" w:space="0" w:color="auto"/>
                <w:right w:val="none" w:sz="0" w:space="0" w:color="auto"/>
              </w:divBdr>
              <w:divsChild>
                <w:div w:id="1169639555">
                  <w:marLeft w:val="0"/>
                  <w:marRight w:val="0"/>
                  <w:marTop w:val="0"/>
                  <w:marBottom w:val="0"/>
                  <w:divBdr>
                    <w:top w:val="none" w:sz="0" w:space="0" w:color="auto"/>
                    <w:left w:val="none" w:sz="0" w:space="0" w:color="auto"/>
                    <w:bottom w:val="none" w:sz="0" w:space="0" w:color="auto"/>
                    <w:right w:val="none" w:sz="0" w:space="0" w:color="auto"/>
                  </w:divBdr>
                  <w:divsChild>
                    <w:div w:id="1798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931210">
      <w:bodyDiv w:val="1"/>
      <w:marLeft w:val="0"/>
      <w:marRight w:val="0"/>
      <w:marTop w:val="0"/>
      <w:marBottom w:val="0"/>
      <w:divBdr>
        <w:top w:val="none" w:sz="0" w:space="0" w:color="auto"/>
        <w:left w:val="none" w:sz="0" w:space="0" w:color="auto"/>
        <w:bottom w:val="none" w:sz="0" w:space="0" w:color="auto"/>
        <w:right w:val="none" w:sz="0" w:space="0" w:color="auto"/>
      </w:divBdr>
    </w:div>
    <w:div w:id="1004280718">
      <w:bodyDiv w:val="1"/>
      <w:marLeft w:val="0"/>
      <w:marRight w:val="0"/>
      <w:marTop w:val="0"/>
      <w:marBottom w:val="0"/>
      <w:divBdr>
        <w:top w:val="none" w:sz="0" w:space="0" w:color="auto"/>
        <w:left w:val="none" w:sz="0" w:space="0" w:color="auto"/>
        <w:bottom w:val="none" w:sz="0" w:space="0" w:color="auto"/>
        <w:right w:val="none" w:sz="0" w:space="0" w:color="auto"/>
      </w:divBdr>
    </w:div>
    <w:div w:id="1048608560">
      <w:bodyDiv w:val="1"/>
      <w:marLeft w:val="0"/>
      <w:marRight w:val="0"/>
      <w:marTop w:val="0"/>
      <w:marBottom w:val="0"/>
      <w:divBdr>
        <w:top w:val="none" w:sz="0" w:space="0" w:color="auto"/>
        <w:left w:val="none" w:sz="0" w:space="0" w:color="auto"/>
        <w:bottom w:val="none" w:sz="0" w:space="0" w:color="auto"/>
        <w:right w:val="none" w:sz="0" w:space="0" w:color="auto"/>
      </w:divBdr>
      <w:divsChild>
        <w:div w:id="784424124">
          <w:marLeft w:val="0"/>
          <w:marRight w:val="0"/>
          <w:marTop w:val="0"/>
          <w:marBottom w:val="0"/>
          <w:divBdr>
            <w:top w:val="none" w:sz="0" w:space="0" w:color="auto"/>
            <w:left w:val="none" w:sz="0" w:space="0" w:color="auto"/>
            <w:bottom w:val="none" w:sz="0" w:space="0" w:color="auto"/>
            <w:right w:val="none" w:sz="0" w:space="0" w:color="auto"/>
          </w:divBdr>
        </w:div>
      </w:divsChild>
    </w:div>
    <w:div w:id="1062601380">
      <w:bodyDiv w:val="1"/>
      <w:marLeft w:val="0"/>
      <w:marRight w:val="0"/>
      <w:marTop w:val="0"/>
      <w:marBottom w:val="0"/>
      <w:divBdr>
        <w:top w:val="none" w:sz="0" w:space="0" w:color="auto"/>
        <w:left w:val="none" w:sz="0" w:space="0" w:color="auto"/>
        <w:bottom w:val="none" w:sz="0" w:space="0" w:color="auto"/>
        <w:right w:val="none" w:sz="0" w:space="0" w:color="auto"/>
      </w:divBdr>
      <w:divsChild>
        <w:div w:id="1379820743">
          <w:marLeft w:val="0"/>
          <w:marRight w:val="0"/>
          <w:marTop w:val="0"/>
          <w:marBottom w:val="300"/>
          <w:divBdr>
            <w:top w:val="none" w:sz="0" w:space="0" w:color="auto"/>
            <w:left w:val="none" w:sz="0" w:space="0" w:color="auto"/>
            <w:bottom w:val="none" w:sz="0" w:space="0" w:color="auto"/>
            <w:right w:val="none" w:sz="0" w:space="0" w:color="auto"/>
          </w:divBdr>
          <w:divsChild>
            <w:div w:id="669018568">
              <w:marLeft w:val="0"/>
              <w:marRight w:val="0"/>
              <w:marTop w:val="0"/>
              <w:marBottom w:val="0"/>
              <w:divBdr>
                <w:top w:val="none" w:sz="0" w:space="0" w:color="auto"/>
                <w:left w:val="none" w:sz="0" w:space="0" w:color="auto"/>
                <w:bottom w:val="none" w:sz="0" w:space="0" w:color="auto"/>
                <w:right w:val="none" w:sz="0" w:space="0" w:color="auto"/>
              </w:divBdr>
              <w:divsChild>
                <w:div w:id="1693337282">
                  <w:marLeft w:val="0"/>
                  <w:marRight w:val="0"/>
                  <w:marTop w:val="0"/>
                  <w:marBottom w:val="0"/>
                  <w:divBdr>
                    <w:top w:val="none" w:sz="0" w:space="0" w:color="auto"/>
                    <w:left w:val="none" w:sz="0" w:space="0" w:color="auto"/>
                    <w:bottom w:val="none" w:sz="0" w:space="0" w:color="auto"/>
                    <w:right w:val="none" w:sz="0" w:space="0" w:color="auto"/>
                  </w:divBdr>
                  <w:divsChild>
                    <w:div w:id="1986469719">
                      <w:marLeft w:val="0"/>
                      <w:marRight w:val="0"/>
                      <w:marTop w:val="240"/>
                      <w:marBottom w:val="240"/>
                      <w:divBdr>
                        <w:top w:val="none" w:sz="0" w:space="0" w:color="auto"/>
                        <w:left w:val="none" w:sz="0" w:space="0" w:color="auto"/>
                        <w:bottom w:val="none" w:sz="0" w:space="0" w:color="auto"/>
                        <w:right w:val="none" w:sz="0" w:space="0" w:color="auto"/>
                      </w:divBdr>
                      <w:divsChild>
                        <w:div w:id="45643540">
                          <w:marLeft w:val="0"/>
                          <w:marRight w:val="0"/>
                          <w:marTop w:val="0"/>
                          <w:marBottom w:val="0"/>
                          <w:divBdr>
                            <w:top w:val="none" w:sz="0" w:space="0" w:color="auto"/>
                            <w:left w:val="none" w:sz="0" w:space="0" w:color="auto"/>
                            <w:bottom w:val="none" w:sz="0" w:space="0" w:color="auto"/>
                            <w:right w:val="none" w:sz="0" w:space="0" w:color="auto"/>
                          </w:divBdr>
                          <w:divsChild>
                            <w:div w:id="205722425">
                              <w:marLeft w:val="0"/>
                              <w:marRight w:val="0"/>
                              <w:marTop w:val="0"/>
                              <w:marBottom w:val="0"/>
                              <w:divBdr>
                                <w:top w:val="none" w:sz="0" w:space="0" w:color="auto"/>
                                <w:left w:val="none" w:sz="0" w:space="0" w:color="auto"/>
                                <w:bottom w:val="none" w:sz="0" w:space="0" w:color="auto"/>
                                <w:right w:val="none" w:sz="0" w:space="0" w:color="auto"/>
                              </w:divBdr>
                              <w:divsChild>
                                <w:div w:id="1721587413">
                                  <w:marLeft w:val="0"/>
                                  <w:marRight w:val="0"/>
                                  <w:marTop w:val="0"/>
                                  <w:marBottom w:val="0"/>
                                  <w:divBdr>
                                    <w:top w:val="none" w:sz="0" w:space="0" w:color="auto"/>
                                    <w:left w:val="none" w:sz="0" w:space="0" w:color="auto"/>
                                    <w:bottom w:val="none" w:sz="0" w:space="0" w:color="auto"/>
                                    <w:right w:val="none" w:sz="0" w:space="0" w:color="auto"/>
                                  </w:divBdr>
                                  <w:divsChild>
                                    <w:div w:id="1906644562">
                                      <w:marLeft w:val="0"/>
                                      <w:marRight w:val="0"/>
                                      <w:marTop w:val="0"/>
                                      <w:marBottom w:val="180"/>
                                      <w:divBdr>
                                        <w:top w:val="none" w:sz="0" w:space="0" w:color="auto"/>
                                        <w:left w:val="none" w:sz="0" w:space="0" w:color="auto"/>
                                        <w:bottom w:val="none" w:sz="0" w:space="0" w:color="auto"/>
                                        <w:right w:val="none" w:sz="0" w:space="0" w:color="auto"/>
                                      </w:divBdr>
                                    </w:div>
                                  </w:divsChild>
                                </w:div>
                                <w:div w:id="1040476114">
                                  <w:marLeft w:val="0"/>
                                  <w:marRight w:val="0"/>
                                  <w:marTop w:val="0"/>
                                  <w:marBottom w:val="0"/>
                                  <w:divBdr>
                                    <w:top w:val="none" w:sz="0" w:space="0" w:color="auto"/>
                                    <w:left w:val="none" w:sz="0" w:space="0" w:color="auto"/>
                                    <w:bottom w:val="none" w:sz="0" w:space="0" w:color="auto"/>
                                    <w:right w:val="none" w:sz="0" w:space="0" w:color="auto"/>
                                  </w:divBdr>
                                  <w:divsChild>
                                    <w:div w:id="1190725344">
                                      <w:marLeft w:val="150"/>
                                      <w:marRight w:val="0"/>
                                      <w:marTop w:val="0"/>
                                      <w:marBottom w:val="0"/>
                                      <w:divBdr>
                                        <w:top w:val="none" w:sz="0" w:space="0" w:color="auto"/>
                                        <w:left w:val="none" w:sz="0" w:space="0" w:color="auto"/>
                                        <w:bottom w:val="none" w:sz="0" w:space="0" w:color="auto"/>
                                        <w:right w:val="none" w:sz="0" w:space="0" w:color="auto"/>
                                      </w:divBdr>
                                      <w:divsChild>
                                        <w:div w:id="756363132">
                                          <w:marLeft w:val="0"/>
                                          <w:marRight w:val="0"/>
                                          <w:marTop w:val="100"/>
                                          <w:marBottom w:val="100"/>
                                          <w:divBdr>
                                            <w:top w:val="none" w:sz="0" w:space="0" w:color="auto"/>
                                            <w:left w:val="none" w:sz="0" w:space="0" w:color="auto"/>
                                            <w:bottom w:val="none" w:sz="0" w:space="0" w:color="auto"/>
                                            <w:right w:val="none" w:sz="0" w:space="0" w:color="auto"/>
                                          </w:divBdr>
                                          <w:divsChild>
                                            <w:div w:id="610553382">
                                              <w:marLeft w:val="0"/>
                                              <w:marRight w:val="0"/>
                                              <w:marTop w:val="100"/>
                                              <w:marBottom w:val="100"/>
                                              <w:divBdr>
                                                <w:top w:val="none" w:sz="0" w:space="0" w:color="auto"/>
                                                <w:left w:val="none" w:sz="0" w:space="0" w:color="auto"/>
                                                <w:bottom w:val="none" w:sz="0" w:space="0" w:color="auto"/>
                                                <w:right w:val="none" w:sz="0" w:space="0" w:color="auto"/>
                                              </w:divBdr>
                                              <w:divsChild>
                                                <w:div w:id="118544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90127733">
      <w:bodyDiv w:val="1"/>
      <w:marLeft w:val="0"/>
      <w:marRight w:val="0"/>
      <w:marTop w:val="0"/>
      <w:marBottom w:val="0"/>
      <w:divBdr>
        <w:top w:val="none" w:sz="0" w:space="0" w:color="auto"/>
        <w:left w:val="none" w:sz="0" w:space="0" w:color="auto"/>
        <w:bottom w:val="none" w:sz="0" w:space="0" w:color="auto"/>
        <w:right w:val="none" w:sz="0" w:space="0" w:color="auto"/>
      </w:divBdr>
      <w:divsChild>
        <w:div w:id="271129720">
          <w:marLeft w:val="0"/>
          <w:marRight w:val="0"/>
          <w:marTop w:val="0"/>
          <w:marBottom w:val="0"/>
          <w:divBdr>
            <w:top w:val="none" w:sz="0" w:space="0" w:color="auto"/>
            <w:left w:val="none" w:sz="0" w:space="0" w:color="auto"/>
            <w:bottom w:val="none" w:sz="0" w:space="0" w:color="auto"/>
            <w:right w:val="none" w:sz="0" w:space="0" w:color="auto"/>
          </w:divBdr>
        </w:div>
      </w:divsChild>
    </w:div>
    <w:div w:id="1091393855">
      <w:bodyDiv w:val="1"/>
      <w:marLeft w:val="0"/>
      <w:marRight w:val="0"/>
      <w:marTop w:val="0"/>
      <w:marBottom w:val="0"/>
      <w:divBdr>
        <w:top w:val="none" w:sz="0" w:space="0" w:color="auto"/>
        <w:left w:val="none" w:sz="0" w:space="0" w:color="auto"/>
        <w:bottom w:val="none" w:sz="0" w:space="0" w:color="auto"/>
        <w:right w:val="none" w:sz="0" w:space="0" w:color="auto"/>
      </w:divBdr>
      <w:divsChild>
        <w:div w:id="663820895">
          <w:marLeft w:val="0"/>
          <w:marRight w:val="0"/>
          <w:marTop w:val="0"/>
          <w:marBottom w:val="0"/>
          <w:divBdr>
            <w:top w:val="none" w:sz="0" w:space="0" w:color="auto"/>
            <w:left w:val="none" w:sz="0" w:space="0" w:color="auto"/>
            <w:bottom w:val="none" w:sz="0" w:space="0" w:color="auto"/>
            <w:right w:val="none" w:sz="0" w:space="0" w:color="auto"/>
          </w:divBdr>
          <w:divsChild>
            <w:div w:id="1950698973">
              <w:marLeft w:val="0"/>
              <w:marRight w:val="0"/>
              <w:marTop w:val="0"/>
              <w:marBottom w:val="0"/>
              <w:divBdr>
                <w:top w:val="none" w:sz="0" w:space="0" w:color="auto"/>
                <w:left w:val="none" w:sz="0" w:space="0" w:color="auto"/>
                <w:bottom w:val="none" w:sz="0" w:space="0" w:color="auto"/>
                <w:right w:val="none" w:sz="0" w:space="0" w:color="auto"/>
              </w:divBdr>
              <w:divsChild>
                <w:div w:id="1348632211">
                  <w:marLeft w:val="0"/>
                  <w:marRight w:val="0"/>
                  <w:marTop w:val="0"/>
                  <w:marBottom w:val="0"/>
                  <w:divBdr>
                    <w:top w:val="none" w:sz="0" w:space="0" w:color="auto"/>
                    <w:left w:val="none" w:sz="0" w:space="0" w:color="auto"/>
                    <w:bottom w:val="none" w:sz="0" w:space="0" w:color="auto"/>
                    <w:right w:val="none" w:sz="0" w:space="0" w:color="auto"/>
                  </w:divBdr>
                  <w:divsChild>
                    <w:div w:id="2000577829">
                      <w:marLeft w:val="0"/>
                      <w:marRight w:val="0"/>
                      <w:marTop w:val="0"/>
                      <w:marBottom w:val="0"/>
                      <w:divBdr>
                        <w:top w:val="none" w:sz="0" w:space="0" w:color="auto"/>
                        <w:left w:val="none" w:sz="0" w:space="0" w:color="auto"/>
                        <w:bottom w:val="none" w:sz="0" w:space="0" w:color="auto"/>
                        <w:right w:val="none" w:sz="0" w:space="0" w:color="auto"/>
                      </w:divBdr>
                      <w:divsChild>
                        <w:div w:id="1818305652">
                          <w:marLeft w:val="0"/>
                          <w:marRight w:val="0"/>
                          <w:marTop w:val="120"/>
                          <w:marBottom w:val="120"/>
                          <w:divBdr>
                            <w:top w:val="none" w:sz="0" w:space="0" w:color="auto"/>
                            <w:left w:val="none" w:sz="0" w:space="0" w:color="auto"/>
                            <w:bottom w:val="none" w:sz="0" w:space="0" w:color="auto"/>
                            <w:right w:val="none" w:sz="0" w:space="0" w:color="auto"/>
                          </w:divBdr>
                          <w:divsChild>
                            <w:div w:id="1702975757">
                              <w:marLeft w:val="0"/>
                              <w:marRight w:val="0"/>
                              <w:marTop w:val="0"/>
                              <w:marBottom w:val="0"/>
                              <w:divBdr>
                                <w:top w:val="none" w:sz="0" w:space="0" w:color="auto"/>
                                <w:left w:val="none" w:sz="0" w:space="0" w:color="auto"/>
                                <w:bottom w:val="none" w:sz="0" w:space="0" w:color="auto"/>
                                <w:right w:val="none" w:sz="0" w:space="0" w:color="auto"/>
                              </w:divBdr>
                              <w:divsChild>
                                <w:div w:id="1203901841">
                                  <w:marLeft w:val="0"/>
                                  <w:marRight w:val="0"/>
                                  <w:marTop w:val="0"/>
                                  <w:marBottom w:val="0"/>
                                  <w:divBdr>
                                    <w:top w:val="none" w:sz="0" w:space="0" w:color="auto"/>
                                    <w:left w:val="none" w:sz="0" w:space="0" w:color="auto"/>
                                    <w:bottom w:val="none" w:sz="0" w:space="0" w:color="auto"/>
                                    <w:right w:val="none" w:sz="0" w:space="0" w:color="auto"/>
                                  </w:divBdr>
                                  <w:divsChild>
                                    <w:div w:id="2070108378">
                                      <w:marLeft w:val="0"/>
                                      <w:marRight w:val="0"/>
                                      <w:marTop w:val="0"/>
                                      <w:marBottom w:val="0"/>
                                      <w:divBdr>
                                        <w:top w:val="none" w:sz="0" w:space="0" w:color="auto"/>
                                        <w:left w:val="none" w:sz="0" w:space="0" w:color="auto"/>
                                        <w:bottom w:val="none" w:sz="0" w:space="0" w:color="auto"/>
                                        <w:right w:val="none" w:sz="0" w:space="0" w:color="auto"/>
                                      </w:divBdr>
                                      <w:divsChild>
                                        <w:div w:id="1493832101">
                                          <w:marLeft w:val="0"/>
                                          <w:marRight w:val="0"/>
                                          <w:marTop w:val="0"/>
                                          <w:marBottom w:val="0"/>
                                          <w:divBdr>
                                            <w:top w:val="none" w:sz="0" w:space="0" w:color="auto"/>
                                            <w:left w:val="none" w:sz="0" w:space="0" w:color="auto"/>
                                            <w:bottom w:val="none" w:sz="0" w:space="0" w:color="auto"/>
                                            <w:right w:val="none" w:sz="0" w:space="0" w:color="auto"/>
                                          </w:divBdr>
                                        </w:div>
                                      </w:divsChild>
                                    </w:div>
                                    <w:div w:id="191454797">
                                      <w:marLeft w:val="0"/>
                                      <w:marRight w:val="0"/>
                                      <w:marTop w:val="0"/>
                                      <w:marBottom w:val="0"/>
                                      <w:divBdr>
                                        <w:top w:val="none" w:sz="0" w:space="0" w:color="auto"/>
                                        <w:left w:val="none" w:sz="0" w:space="0" w:color="auto"/>
                                        <w:bottom w:val="none" w:sz="0" w:space="0" w:color="auto"/>
                                        <w:right w:val="none" w:sz="0" w:space="0" w:color="auto"/>
                                      </w:divBdr>
                                      <w:divsChild>
                                        <w:div w:id="10423571">
                                          <w:marLeft w:val="0"/>
                                          <w:marRight w:val="0"/>
                                          <w:marTop w:val="0"/>
                                          <w:marBottom w:val="0"/>
                                          <w:divBdr>
                                            <w:top w:val="none" w:sz="0" w:space="0" w:color="auto"/>
                                            <w:left w:val="none" w:sz="0" w:space="0" w:color="auto"/>
                                            <w:bottom w:val="none" w:sz="0" w:space="0" w:color="auto"/>
                                            <w:right w:val="none" w:sz="0" w:space="0" w:color="auto"/>
                                          </w:divBdr>
                                          <w:divsChild>
                                            <w:div w:id="118189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5980850">
      <w:bodyDiv w:val="1"/>
      <w:marLeft w:val="0"/>
      <w:marRight w:val="0"/>
      <w:marTop w:val="0"/>
      <w:marBottom w:val="0"/>
      <w:divBdr>
        <w:top w:val="none" w:sz="0" w:space="0" w:color="auto"/>
        <w:left w:val="none" w:sz="0" w:space="0" w:color="auto"/>
        <w:bottom w:val="none" w:sz="0" w:space="0" w:color="auto"/>
        <w:right w:val="none" w:sz="0" w:space="0" w:color="auto"/>
      </w:divBdr>
    </w:div>
    <w:div w:id="1113751157">
      <w:bodyDiv w:val="1"/>
      <w:marLeft w:val="0"/>
      <w:marRight w:val="0"/>
      <w:marTop w:val="0"/>
      <w:marBottom w:val="0"/>
      <w:divBdr>
        <w:top w:val="none" w:sz="0" w:space="0" w:color="auto"/>
        <w:left w:val="none" w:sz="0" w:space="0" w:color="auto"/>
        <w:bottom w:val="none" w:sz="0" w:space="0" w:color="auto"/>
        <w:right w:val="none" w:sz="0" w:space="0" w:color="auto"/>
      </w:divBdr>
      <w:divsChild>
        <w:div w:id="1076364040">
          <w:marLeft w:val="0"/>
          <w:marRight w:val="0"/>
          <w:marTop w:val="0"/>
          <w:marBottom w:val="0"/>
          <w:divBdr>
            <w:top w:val="none" w:sz="0" w:space="0" w:color="auto"/>
            <w:left w:val="none" w:sz="0" w:space="0" w:color="auto"/>
            <w:bottom w:val="none" w:sz="0" w:space="0" w:color="auto"/>
            <w:right w:val="none" w:sz="0" w:space="0" w:color="auto"/>
          </w:divBdr>
        </w:div>
      </w:divsChild>
    </w:div>
    <w:div w:id="1124739127">
      <w:bodyDiv w:val="1"/>
      <w:marLeft w:val="0"/>
      <w:marRight w:val="0"/>
      <w:marTop w:val="0"/>
      <w:marBottom w:val="0"/>
      <w:divBdr>
        <w:top w:val="none" w:sz="0" w:space="0" w:color="auto"/>
        <w:left w:val="none" w:sz="0" w:space="0" w:color="auto"/>
        <w:bottom w:val="none" w:sz="0" w:space="0" w:color="auto"/>
        <w:right w:val="none" w:sz="0" w:space="0" w:color="auto"/>
      </w:divBdr>
    </w:div>
    <w:div w:id="1151143889">
      <w:bodyDiv w:val="1"/>
      <w:marLeft w:val="0"/>
      <w:marRight w:val="0"/>
      <w:marTop w:val="0"/>
      <w:marBottom w:val="0"/>
      <w:divBdr>
        <w:top w:val="none" w:sz="0" w:space="0" w:color="auto"/>
        <w:left w:val="none" w:sz="0" w:space="0" w:color="auto"/>
        <w:bottom w:val="none" w:sz="0" w:space="0" w:color="auto"/>
        <w:right w:val="none" w:sz="0" w:space="0" w:color="auto"/>
      </w:divBdr>
    </w:div>
    <w:div w:id="1229877447">
      <w:bodyDiv w:val="1"/>
      <w:marLeft w:val="0"/>
      <w:marRight w:val="0"/>
      <w:marTop w:val="0"/>
      <w:marBottom w:val="0"/>
      <w:divBdr>
        <w:top w:val="none" w:sz="0" w:space="0" w:color="auto"/>
        <w:left w:val="none" w:sz="0" w:space="0" w:color="auto"/>
        <w:bottom w:val="none" w:sz="0" w:space="0" w:color="auto"/>
        <w:right w:val="none" w:sz="0" w:space="0" w:color="auto"/>
      </w:divBdr>
    </w:div>
    <w:div w:id="1238709328">
      <w:bodyDiv w:val="1"/>
      <w:marLeft w:val="0"/>
      <w:marRight w:val="0"/>
      <w:marTop w:val="0"/>
      <w:marBottom w:val="0"/>
      <w:divBdr>
        <w:top w:val="none" w:sz="0" w:space="0" w:color="auto"/>
        <w:left w:val="none" w:sz="0" w:space="0" w:color="auto"/>
        <w:bottom w:val="none" w:sz="0" w:space="0" w:color="auto"/>
        <w:right w:val="none" w:sz="0" w:space="0" w:color="auto"/>
      </w:divBdr>
      <w:divsChild>
        <w:div w:id="426658543">
          <w:marLeft w:val="0"/>
          <w:marRight w:val="0"/>
          <w:marTop w:val="0"/>
          <w:marBottom w:val="0"/>
          <w:divBdr>
            <w:top w:val="none" w:sz="0" w:space="0" w:color="auto"/>
            <w:left w:val="none" w:sz="0" w:space="0" w:color="auto"/>
            <w:bottom w:val="none" w:sz="0" w:space="0" w:color="auto"/>
            <w:right w:val="none" w:sz="0" w:space="0" w:color="auto"/>
          </w:divBdr>
          <w:divsChild>
            <w:div w:id="99766919">
              <w:marLeft w:val="0"/>
              <w:marRight w:val="0"/>
              <w:marTop w:val="0"/>
              <w:marBottom w:val="0"/>
              <w:divBdr>
                <w:top w:val="none" w:sz="0" w:space="0" w:color="auto"/>
                <w:left w:val="none" w:sz="0" w:space="0" w:color="auto"/>
                <w:bottom w:val="none" w:sz="0" w:space="0" w:color="auto"/>
                <w:right w:val="none" w:sz="0" w:space="0" w:color="auto"/>
              </w:divBdr>
              <w:divsChild>
                <w:div w:id="1214579736">
                  <w:marLeft w:val="0"/>
                  <w:marRight w:val="0"/>
                  <w:marTop w:val="0"/>
                  <w:marBottom w:val="0"/>
                  <w:divBdr>
                    <w:top w:val="none" w:sz="0" w:space="0" w:color="auto"/>
                    <w:left w:val="none" w:sz="0" w:space="0" w:color="auto"/>
                    <w:bottom w:val="none" w:sz="0" w:space="0" w:color="auto"/>
                    <w:right w:val="none" w:sz="0" w:space="0" w:color="auto"/>
                  </w:divBdr>
                  <w:divsChild>
                    <w:div w:id="1209099723">
                      <w:marLeft w:val="0"/>
                      <w:marRight w:val="0"/>
                      <w:marTop w:val="0"/>
                      <w:marBottom w:val="0"/>
                      <w:divBdr>
                        <w:top w:val="none" w:sz="0" w:space="0" w:color="auto"/>
                        <w:left w:val="none" w:sz="0" w:space="0" w:color="auto"/>
                        <w:bottom w:val="none" w:sz="0" w:space="0" w:color="auto"/>
                        <w:right w:val="none" w:sz="0" w:space="0" w:color="auto"/>
                      </w:divBdr>
                      <w:divsChild>
                        <w:div w:id="1787315273">
                          <w:marLeft w:val="0"/>
                          <w:marRight w:val="0"/>
                          <w:marTop w:val="120"/>
                          <w:marBottom w:val="120"/>
                          <w:divBdr>
                            <w:top w:val="none" w:sz="0" w:space="0" w:color="auto"/>
                            <w:left w:val="none" w:sz="0" w:space="0" w:color="auto"/>
                            <w:bottom w:val="none" w:sz="0" w:space="0" w:color="auto"/>
                            <w:right w:val="none" w:sz="0" w:space="0" w:color="auto"/>
                          </w:divBdr>
                          <w:divsChild>
                            <w:div w:id="446778526">
                              <w:marLeft w:val="0"/>
                              <w:marRight w:val="0"/>
                              <w:marTop w:val="0"/>
                              <w:marBottom w:val="0"/>
                              <w:divBdr>
                                <w:top w:val="none" w:sz="0" w:space="0" w:color="auto"/>
                                <w:left w:val="none" w:sz="0" w:space="0" w:color="auto"/>
                                <w:bottom w:val="none" w:sz="0" w:space="0" w:color="auto"/>
                                <w:right w:val="none" w:sz="0" w:space="0" w:color="auto"/>
                              </w:divBdr>
                              <w:divsChild>
                                <w:div w:id="1666736929">
                                  <w:marLeft w:val="0"/>
                                  <w:marRight w:val="0"/>
                                  <w:marTop w:val="0"/>
                                  <w:marBottom w:val="0"/>
                                  <w:divBdr>
                                    <w:top w:val="none" w:sz="0" w:space="0" w:color="auto"/>
                                    <w:left w:val="none" w:sz="0" w:space="0" w:color="auto"/>
                                    <w:bottom w:val="none" w:sz="0" w:space="0" w:color="auto"/>
                                    <w:right w:val="none" w:sz="0" w:space="0" w:color="auto"/>
                                  </w:divBdr>
                                  <w:divsChild>
                                    <w:div w:id="1958101696">
                                      <w:marLeft w:val="0"/>
                                      <w:marRight w:val="0"/>
                                      <w:marTop w:val="0"/>
                                      <w:marBottom w:val="0"/>
                                      <w:divBdr>
                                        <w:top w:val="none" w:sz="0" w:space="0" w:color="auto"/>
                                        <w:left w:val="none" w:sz="0" w:space="0" w:color="auto"/>
                                        <w:bottom w:val="none" w:sz="0" w:space="0" w:color="auto"/>
                                        <w:right w:val="none" w:sz="0" w:space="0" w:color="auto"/>
                                      </w:divBdr>
                                      <w:divsChild>
                                        <w:div w:id="1902523979">
                                          <w:marLeft w:val="0"/>
                                          <w:marRight w:val="0"/>
                                          <w:marTop w:val="0"/>
                                          <w:marBottom w:val="0"/>
                                          <w:divBdr>
                                            <w:top w:val="none" w:sz="0" w:space="0" w:color="auto"/>
                                            <w:left w:val="none" w:sz="0" w:space="0" w:color="auto"/>
                                            <w:bottom w:val="none" w:sz="0" w:space="0" w:color="auto"/>
                                            <w:right w:val="none" w:sz="0" w:space="0" w:color="auto"/>
                                          </w:divBdr>
                                        </w:div>
                                      </w:divsChild>
                                    </w:div>
                                    <w:div w:id="223495769">
                                      <w:marLeft w:val="0"/>
                                      <w:marRight w:val="0"/>
                                      <w:marTop w:val="0"/>
                                      <w:marBottom w:val="0"/>
                                      <w:divBdr>
                                        <w:top w:val="none" w:sz="0" w:space="0" w:color="auto"/>
                                        <w:left w:val="none" w:sz="0" w:space="0" w:color="auto"/>
                                        <w:bottom w:val="none" w:sz="0" w:space="0" w:color="auto"/>
                                        <w:right w:val="none" w:sz="0" w:space="0" w:color="auto"/>
                                      </w:divBdr>
                                      <w:divsChild>
                                        <w:div w:id="1077169741">
                                          <w:marLeft w:val="0"/>
                                          <w:marRight w:val="0"/>
                                          <w:marTop w:val="0"/>
                                          <w:marBottom w:val="0"/>
                                          <w:divBdr>
                                            <w:top w:val="none" w:sz="0" w:space="0" w:color="auto"/>
                                            <w:left w:val="none" w:sz="0" w:space="0" w:color="auto"/>
                                            <w:bottom w:val="none" w:sz="0" w:space="0" w:color="auto"/>
                                            <w:right w:val="none" w:sz="0" w:space="0" w:color="auto"/>
                                          </w:divBdr>
                                          <w:divsChild>
                                            <w:div w:id="142445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1499477">
      <w:bodyDiv w:val="1"/>
      <w:marLeft w:val="0"/>
      <w:marRight w:val="0"/>
      <w:marTop w:val="0"/>
      <w:marBottom w:val="0"/>
      <w:divBdr>
        <w:top w:val="none" w:sz="0" w:space="0" w:color="auto"/>
        <w:left w:val="none" w:sz="0" w:space="0" w:color="auto"/>
        <w:bottom w:val="none" w:sz="0" w:space="0" w:color="auto"/>
        <w:right w:val="none" w:sz="0" w:space="0" w:color="auto"/>
      </w:divBdr>
    </w:div>
    <w:div w:id="1255354943">
      <w:bodyDiv w:val="1"/>
      <w:marLeft w:val="0"/>
      <w:marRight w:val="0"/>
      <w:marTop w:val="0"/>
      <w:marBottom w:val="0"/>
      <w:divBdr>
        <w:top w:val="none" w:sz="0" w:space="0" w:color="auto"/>
        <w:left w:val="none" w:sz="0" w:space="0" w:color="auto"/>
        <w:bottom w:val="none" w:sz="0" w:space="0" w:color="auto"/>
        <w:right w:val="none" w:sz="0" w:space="0" w:color="auto"/>
      </w:divBdr>
    </w:div>
    <w:div w:id="1276329161">
      <w:bodyDiv w:val="1"/>
      <w:marLeft w:val="0"/>
      <w:marRight w:val="0"/>
      <w:marTop w:val="0"/>
      <w:marBottom w:val="0"/>
      <w:divBdr>
        <w:top w:val="none" w:sz="0" w:space="0" w:color="auto"/>
        <w:left w:val="none" w:sz="0" w:space="0" w:color="auto"/>
        <w:bottom w:val="none" w:sz="0" w:space="0" w:color="auto"/>
        <w:right w:val="none" w:sz="0" w:space="0" w:color="auto"/>
      </w:divBdr>
    </w:div>
    <w:div w:id="1276475544">
      <w:bodyDiv w:val="1"/>
      <w:marLeft w:val="0"/>
      <w:marRight w:val="0"/>
      <w:marTop w:val="0"/>
      <w:marBottom w:val="0"/>
      <w:divBdr>
        <w:top w:val="none" w:sz="0" w:space="0" w:color="auto"/>
        <w:left w:val="none" w:sz="0" w:space="0" w:color="auto"/>
        <w:bottom w:val="none" w:sz="0" w:space="0" w:color="auto"/>
        <w:right w:val="none" w:sz="0" w:space="0" w:color="auto"/>
      </w:divBdr>
    </w:div>
    <w:div w:id="1283338398">
      <w:bodyDiv w:val="1"/>
      <w:marLeft w:val="0"/>
      <w:marRight w:val="0"/>
      <w:marTop w:val="0"/>
      <w:marBottom w:val="0"/>
      <w:divBdr>
        <w:top w:val="none" w:sz="0" w:space="0" w:color="auto"/>
        <w:left w:val="none" w:sz="0" w:space="0" w:color="auto"/>
        <w:bottom w:val="none" w:sz="0" w:space="0" w:color="auto"/>
        <w:right w:val="none" w:sz="0" w:space="0" w:color="auto"/>
      </w:divBdr>
      <w:divsChild>
        <w:div w:id="1215772017">
          <w:marLeft w:val="0"/>
          <w:marRight w:val="0"/>
          <w:marTop w:val="0"/>
          <w:marBottom w:val="0"/>
          <w:divBdr>
            <w:top w:val="none" w:sz="0" w:space="0" w:color="auto"/>
            <w:left w:val="none" w:sz="0" w:space="0" w:color="auto"/>
            <w:bottom w:val="none" w:sz="0" w:space="0" w:color="auto"/>
            <w:right w:val="none" w:sz="0" w:space="0" w:color="auto"/>
          </w:divBdr>
        </w:div>
      </w:divsChild>
    </w:div>
    <w:div w:id="1285622855">
      <w:bodyDiv w:val="1"/>
      <w:marLeft w:val="0"/>
      <w:marRight w:val="0"/>
      <w:marTop w:val="0"/>
      <w:marBottom w:val="0"/>
      <w:divBdr>
        <w:top w:val="none" w:sz="0" w:space="0" w:color="auto"/>
        <w:left w:val="none" w:sz="0" w:space="0" w:color="auto"/>
        <w:bottom w:val="none" w:sz="0" w:space="0" w:color="auto"/>
        <w:right w:val="none" w:sz="0" w:space="0" w:color="auto"/>
      </w:divBdr>
      <w:divsChild>
        <w:div w:id="1416781486">
          <w:marLeft w:val="0"/>
          <w:marRight w:val="0"/>
          <w:marTop w:val="0"/>
          <w:marBottom w:val="0"/>
          <w:divBdr>
            <w:top w:val="none" w:sz="0" w:space="0" w:color="auto"/>
            <w:left w:val="none" w:sz="0" w:space="0" w:color="auto"/>
            <w:bottom w:val="none" w:sz="0" w:space="0" w:color="auto"/>
            <w:right w:val="none" w:sz="0" w:space="0" w:color="auto"/>
          </w:divBdr>
        </w:div>
      </w:divsChild>
    </w:div>
    <w:div w:id="1310984327">
      <w:bodyDiv w:val="1"/>
      <w:marLeft w:val="0"/>
      <w:marRight w:val="0"/>
      <w:marTop w:val="0"/>
      <w:marBottom w:val="0"/>
      <w:divBdr>
        <w:top w:val="none" w:sz="0" w:space="0" w:color="auto"/>
        <w:left w:val="none" w:sz="0" w:space="0" w:color="auto"/>
        <w:bottom w:val="none" w:sz="0" w:space="0" w:color="auto"/>
        <w:right w:val="none" w:sz="0" w:space="0" w:color="auto"/>
      </w:divBdr>
    </w:div>
    <w:div w:id="1319768991">
      <w:bodyDiv w:val="1"/>
      <w:marLeft w:val="0"/>
      <w:marRight w:val="0"/>
      <w:marTop w:val="0"/>
      <w:marBottom w:val="0"/>
      <w:divBdr>
        <w:top w:val="none" w:sz="0" w:space="0" w:color="auto"/>
        <w:left w:val="none" w:sz="0" w:space="0" w:color="auto"/>
        <w:bottom w:val="none" w:sz="0" w:space="0" w:color="auto"/>
        <w:right w:val="none" w:sz="0" w:space="0" w:color="auto"/>
      </w:divBdr>
    </w:div>
    <w:div w:id="1322732359">
      <w:bodyDiv w:val="1"/>
      <w:marLeft w:val="0"/>
      <w:marRight w:val="0"/>
      <w:marTop w:val="0"/>
      <w:marBottom w:val="0"/>
      <w:divBdr>
        <w:top w:val="none" w:sz="0" w:space="0" w:color="auto"/>
        <w:left w:val="none" w:sz="0" w:space="0" w:color="auto"/>
        <w:bottom w:val="none" w:sz="0" w:space="0" w:color="auto"/>
        <w:right w:val="none" w:sz="0" w:space="0" w:color="auto"/>
      </w:divBdr>
    </w:div>
    <w:div w:id="1386828143">
      <w:bodyDiv w:val="1"/>
      <w:marLeft w:val="0"/>
      <w:marRight w:val="0"/>
      <w:marTop w:val="0"/>
      <w:marBottom w:val="0"/>
      <w:divBdr>
        <w:top w:val="none" w:sz="0" w:space="0" w:color="auto"/>
        <w:left w:val="none" w:sz="0" w:space="0" w:color="auto"/>
        <w:bottom w:val="none" w:sz="0" w:space="0" w:color="auto"/>
        <w:right w:val="none" w:sz="0" w:space="0" w:color="auto"/>
      </w:divBdr>
      <w:divsChild>
        <w:div w:id="2083864916">
          <w:marLeft w:val="0"/>
          <w:marRight w:val="0"/>
          <w:marTop w:val="0"/>
          <w:marBottom w:val="0"/>
          <w:divBdr>
            <w:top w:val="none" w:sz="0" w:space="0" w:color="auto"/>
            <w:left w:val="none" w:sz="0" w:space="0" w:color="auto"/>
            <w:bottom w:val="none" w:sz="0" w:space="0" w:color="auto"/>
            <w:right w:val="none" w:sz="0" w:space="0" w:color="auto"/>
          </w:divBdr>
          <w:divsChild>
            <w:div w:id="240260748">
              <w:marLeft w:val="0"/>
              <w:marRight w:val="0"/>
              <w:marTop w:val="0"/>
              <w:marBottom w:val="0"/>
              <w:divBdr>
                <w:top w:val="none" w:sz="0" w:space="0" w:color="auto"/>
                <w:left w:val="none" w:sz="0" w:space="0" w:color="auto"/>
                <w:bottom w:val="none" w:sz="0" w:space="0" w:color="auto"/>
                <w:right w:val="none" w:sz="0" w:space="0" w:color="auto"/>
              </w:divBdr>
              <w:divsChild>
                <w:div w:id="931544112">
                  <w:marLeft w:val="0"/>
                  <w:marRight w:val="0"/>
                  <w:marTop w:val="0"/>
                  <w:marBottom w:val="0"/>
                  <w:divBdr>
                    <w:top w:val="none" w:sz="0" w:space="0" w:color="auto"/>
                    <w:left w:val="none" w:sz="0" w:space="0" w:color="auto"/>
                    <w:bottom w:val="none" w:sz="0" w:space="0" w:color="auto"/>
                    <w:right w:val="none" w:sz="0" w:space="0" w:color="auto"/>
                  </w:divBdr>
                  <w:divsChild>
                    <w:div w:id="1957252359">
                      <w:marLeft w:val="0"/>
                      <w:marRight w:val="0"/>
                      <w:marTop w:val="0"/>
                      <w:marBottom w:val="0"/>
                      <w:divBdr>
                        <w:top w:val="none" w:sz="0" w:space="0" w:color="auto"/>
                        <w:left w:val="none" w:sz="0" w:space="0" w:color="auto"/>
                        <w:bottom w:val="none" w:sz="0" w:space="0" w:color="auto"/>
                        <w:right w:val="none" w:sz="0" w:space="0" w:color="auto"/>
                      </w:divBdr>
                      <w:divsChild>
                        <w:div w:id="548032944">
                          <w:marLeft w:val="0"/>
                          <w:marRight w:val="0"/>
                          <w:marTop w:val="0"/>
                          <w:marBottom w:val="0"/>
                          <w:divBdr>
                            <w:top w:val="none" w:sz="0" w:space="0" w:color="auto"/>
                            <w:left w:val="none" w:sz="0" w:space="0" w:color="auto"/>
                            <w:bottom w:val="none" w:sz="0" w:space="0" w:color="auto"/>
                            <w:right w:val="none" w:sz="0" w:space="0" w:color="auto"/>
                          </w:divBdr>
                        </w:div>
                        <w:div w:id="212233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083843">
      <w:bodyDiv w:val="1"/>
      <w:marLeft w:val="0"/>
      <w:marRight w:val="0"/>
      <w:marTop w:val="0"/>
      <w:marBottom w:val="0"/>
      <w:divBdr>
        <w:top w:val="none" w:sz="0" w:space="0" w:color="auto"/>
        <w:left w:val="none" w:sz="0" w:space="0" w:color="auto"/>
        <w:bottom w:val="none" w:sz="0" w:space="0" w:color="auto"/>
        <w:right w:val="none" w:sz="0" w:space="0" w:color="auto"/>
      </w:divBdr>
      <w:divsChild>
        <w:div w:id="1755205156">
          <w:marLeft w:val="0"/>
          <w:marRight w:val="0"/>
          <w:marTop w:val="0"/>
          <w:marBottom w:val="0"/>
          <w:divBdr>
            <w:top w:val="none" w:sz="0" w:space="0" w:color="auto"/>
            <w:left w:val="none" w:sz="0" w:space="0" w:color="auto"/>
            <w:bottom w:val="none" w:sz="0" w:space="0" w:color="auto"/>
            <w:right w:val="none" w:sz="0" w:space="0" w:color="auto"/>
          </w:divBdr>
          <w:divsChild>
            <w:div w:id="92282197">
              <w:marLeft w:val="0"/>
              <w:marRight w:val="0"/>
              <w:marTop w:val="0"/>
              <w:marBottom w:val="0"/>
              <w:divBdr>
                <w:top w:val="none" w:sz="0" w:space="0" w:color="auto"/>
                <w:left w:val="none" w:sz="0" w:space="0" w:color="auto"/>
                <w:bottom w:val="none" w:sz="0" w:space="0" w:color="auto"/>
                <w:right w:val="none" w:sz="0" w:space="0" w:color="auto"/>
              </w:divBdr>
              <w:divsChild>
                <w:div w:id="313338399">
                  <w:marLeft w:val="0"/>
                  <w:marRight w:val="0"/>
                  <w:marTop w:val="0"/>
                  <w:marBottom w:val="0"/>
                  <w:divBdr>
                    <w:top w:val="none" w:sz="0" w:space="0" w:color="auto"/>
                    <w:left w:val="none" w:sz="0" w:space="0" w:color="auto"/>
                    <w:bottom w:val="none" w:sz="0" w:space="0" w:color="auto"/>
                    <w:right w:val="none" w:sz="0" w:space="0" w:color="auto"/>
                  </w:divBdr>
                  <w:divsChild>
                    <w:div w:id="475948570">
                      <w:marLeft w:val="0"/>
                      <w:marRight w:val="0"/>
                      <w:marTop w:val="0"/>
                      <w:marBottom w:val="0"/>
                      <w:divBdr>
                        <w:top w:val="none" w:sz="0" w:space="0" w:color="auto"/>
                        <w:left w:val="none" w:sz="0" w:space="0" w:color="auto"/>
                        <w:bottom w:val="none" w:sz="0" w:space="0" w:color="auto"/>
                        <w:right w:val="none" w:sz="0" w:space="0" w:color="auto"/>
                      </w:divBdr>
                      <w:divsChild>
                        <w:div w:id="1338341699">
                          <w:marLeft w:val="0"/>
                          <w:marRight w:val="0"/>
                          <w:marTop w:val="120"/>
                          <w:marBottom w:val="120"/>
                          <w:divBdr>
                            <w:top w:val="none" w:sz="0" w:space="0" w:color="auto"/>
                            <w:left w:val="none" w:sz="0" w:space="0" w:color="auto"/>
                            <w:bottom w:val="none" w:sz="0" w:space="0" w:color="auto"/>
                            <w:right w:val="none" w:sz="0" w:space="0" w:color="auto"/>
                          </w:divBdr>
                          <w:divsChild>
                            <w:div w:id="199562300">
                              <w:marLeft w:val="0"/>
                              <w:marRight w:val="0"/>
                              <w:marTop w:val="0"/>
                              <w:marBottom w:val="0"/>
                              <w:divBdr>
                                <w:top w:val="none" w:sz="0" w:space="0" w:color="auto"/>
                                <w:left w:val="none" w:sz="0" w:space="0" w:color="auto"/>
                                <w:bottom w:val="none" w:sz="0" w:space="0" w:color="auto"/>
                                <w:right w:val="none" w:sz="0" w:space="0" w:color="auto"/>
                              </w:divBdr>
                              <w:divsChild>
                                <w:div w:id="1838225266">
                                  <w:marLeft w:val="0"/>
                                  <w:marRight w:val="0"/>
                                  <w:marTop w:val="0"/>
                                  <w:marBottom w:val="0"/>
                                  <w:divBdr>
                                    <w:top w:val="none" w:sz="0" w:space="0" w:color="auto"/>
                                    <w:left w:val="none" w:sz="0" w:space="0" w:color="auto"/>
                                    <w:bottom w:val="none" w:sz="0" w:space="0" w:color="auto"/>
                                    <w:right w:val="none" w:sz="0" w:space="0" w:color="auto"/>
                                  </w:divBdr>
                                  <w:divsChild>
                                    <w:div w:id="707677853">
                                      <w:marLeft w:val="0"/>
                                      <w:marRight w:val="0"/>
                                      <w:marTop w:val="0"/>
                                      <w:marBottom w:val="0"/>
                                      <w:divBdr>
                                        <w:top w:val="none" w:sz="0" w:space="0" w:color="auto"/>
                                        <w:left w:val="none" w:sz="0" w:space="0" w:color="auto"/>
                                        <w:bottom w:val="none" w:sz="0" w:space="0" w:color="auto"/>
                                        <w:right w:val="none" w:sz="0" w:space="0" w:color="auto"/>
                                      </w:divBdr>
                                      <w:divsChild>
                                        <w:div w:id="935215059">
                                          <w:marLeft w:val="0"/>
                                          <w:marRight w:val="0"/>
                                          <w:marTop w:val="0"/>
                                          <w:marBottom w:val="0"/>
                                          <w:divBdr>
                                            <w:top w:val="none" w:sz="0" w:space="0" w:color="auto"/>
                                            <w:left w:val="none" w:sz="0" w:space="0" w:color="auto"/>
                                            <w:bottom w:val="none" w:sz="0" w:space="0" w:color="auto"/>
                                            <w:right w:val="none" w:sz="0" w:space="0" w:color="auto"/>
                                          </w:divBdr>
                                          <w:divsChild>
                                            <w:div w:id="96450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9446642">
      <w:bodyDiv w:val="1"/>
      <w:marLeft w:val="0"/>
      <w:marRight w:val="0"/>
      <w:marTop w:val="0"/>
      <w:marBottom w:val="0"/>
      <w:divBdr>
        <w:top w:val="none" w:sz="0" w:space="0" w:color="auto"/>
        <w:left w:val="none" w:sz="0" w:space="0" w:color="auto"/>
        <w:bottom w:val="none" w:sz="0" w:space="0" w:color="auto"/>
        <w:right w:val="none" w:sz="0" w:space="0" w:color="auto"/>
      </w:divBdr>
    </w:div>
    <w:div w:id="1459647701">
      <w:bodyDiv w:val="1"/>
      <w:marLeft w:val="0"/>
      <w:marRight w:val="0"/>
      <w:marTop w:val="0"/>
      <w:marBottom w:val="0"/>
      <w:divBdr>
        <w:top w:val="none" w:sz="0" w:space="0" w:color="auto"/>
        <w:left w:val="none" w:sz="0" w:space="0" w:color="auto"/>
        <w:bottom w:val="none" w:sz="0" w:space="0" w:color="auto"/>
        <w:right w:val="none" w:sz="0" w:space="0" w:color="auto"/>
      </w:divBdr>
      <w:divsChild>
        <w:div w:id="155997280">
          <w:marLeft w:val="900"/>
          <w:marRight w:val="0"/>
          <w:marTop w:val="0"/>
          <w:marBottom w:val="120"/>
          <w:divBdr>
            <w:top w:val="none" w:sz="0" w:space="0" w:color="auto"/>
            <w:left w:val="none" w:sz="0" w:space="0" w:color="auto"/>
            <w:bottom w:val="none" w:sz="0" w:space="0" w:color="auto"/>
            <w:right w:val="none" w:sz="0" w:space="0" w:color="auto"/>
          </w:divBdr>
          <w:divsChild>
            <w:div w:id="2059359722">
              <w:marLeft w:val="0"/>
              <w:marRight w:val="0"/>
              <w:marTop w:val="0"/>
              <w:marBottom w:val="0"/>
              <w:divBdr>
                <w:top w:val="none" w:sz="0" w:space="0" w:color="auto"/>
                <w:left w:val="none" w:sz="0" w:space="0" w:color="auto"/>
                <w:bottom w:val="none" w:sz="0" w:space="0" w:color="auto"/>
                <w:right w:val="none" w:sz="0" w:space="0" w:color="auto"/>
              </w:divBdr>
            </w:div>
          </w:divsChild>
        </w:div>
        <w:div w:id="639192285">
          <w:marLeft w:val="900"/>
          <w:marRight w:val="0"/>
          <w:marTop w:val="0"/>
          <w:marBottom w:val="120"/>
          <w:divBdr>
            <w:top w:val="none" w:sz="0" w:space="0" w:color="auto"/>
            <w:left w:val="none" w:sz="0" w:space="0" w:color="auto"/>
            <w:bottom w:val="none" w:sz="0" w:space="0" w:color="auto"/>
            <w:right w:val="none" w:sz="0" w:space="0" w:color="auto"/>
          </w:divBdr>
          <w:divsChild>
            <w:div w:id="350449913">
              <w:marLeft w:val="0"/>
              <w:marRight w:val="0"/>
              <w:marTop w:val="0"/>
              <w:marBottom w:val="0"/>
              <w:divBdr>
                <w:top w:val="none" w:sz="0" w:space="0" w:color="auto"/>
                <w:left w:val="none" w:sz="0" w:space="0" w:color="auto"/>
                <w:bottom w:val="none" w:sz="0" w:space="0" w:color="auto"/>
                <w:right w:val="none" w:sz="0" w:space="0" w:color="auto"/>
              </w:divBdr>
            </w:div>
          </w:divsChild>
        </w:div>
        <w:div w:id="1305963891">
          <w:marLeft w:val="900"/>
          <w:marRight w:val="0"/>
          <w:marTop w:val="0"/>
          <w:marBottom w:val="120"/>
          <w:divBdr>
            <w:top w:val="none" w:sz="0" w:space="0" w:color="auto"/>
            <w:left w:val="none" w:sz="0" w:space="0" w:color="auto"/>
            <w:bottom w:val="none" w:sz="0" w:space="0" w:color="auto"/>
            <w:right w:val="none" w:sz="0" w:space="0" w:color="auto"/>
          </w:divBdr>
          <w:divsChild>
            <w:div w:id="1294825135">
              <w:marLeft w:val="0"/>
              <w:marRight w:val="0"/>
              <w:marTop w:val="0"/>
              <w:marBottom w:val="0"/>
              <w:divBdr>
                <w:top w:val="none" w:sz="0" w:space="0" w:color="auto"/>
                <w:left w:val="none" w:sz="0" w:space="0" w:color="auto"/>
                <w:bottom w:val="none" w:sz="0" w:space="0" w:color="auto"/>
                <w:right w:val="none" w:sz="0" w:space="0" w:color="auto"/>
              </w:divBdr>
            </w:div>
          </w:divsChild>
        </w:div>
        <w:div w:id="1447777662">
          <w:marLeft w:val="900"/>
          <w:marRight w:val="0"/>
          <w:marTop w:val="0"/>
          <w:marBottom w:val="120"/>
          <w:divBdr>
            <w:top w:val="none" w:sz="0" w:space="0" w:color="auto"/>
            <w:left w:val="none" w:sz="0" w:space="0" w:color="auto"/>
            <w:bottom w:val="none" w:sz="0" w:space="0" w:color="auto"/>
            <w:right w:val="none" w:sz="0" w:space="0" w:color="auto"/>
          </w:divBdr>
          <w:divsChild>
            <w:div w:id="1863661975">
              <w:marLeft w:val="0"/>
              <w:marRight w:val="0"/>
              <w:marTop w:val="0"/>
              <w:marBottom w:val="0"/>
              <w:divBdr>
                <w:top w:val="none" w:sz="0" w:space="0" w:color="auto"/>
                <w:left w:val="none" w:sz="0" w:space="0" w:color="auto"/>
                <w:bottom w:val="none" w:sz="0" w:space="0" w:color="auto"/>
                <w:right w:val="none" w:sz="0" w:space="0" w:color="auto"/>
              </w:divBdr>
            </w:div>
            <w:div w:id="2021613837">
              <w:marLeft w:val="0"/>
              <w:marRight w:val="0"/>
              <w:marTop w:val="0"/>
              <w:marBottom w:val="0"/>
              <w:divBdr>
                <w:top w:val="none" w:sz="0" w:space="0" w:color="auto"/>
                <w:left w:val="none" w:sz="0" w:space="0" w:color="auto"/>
                <w:bottom w:val="none" w:sz="0" w:space="0" w:color="auto"/>
                <w:right w:val="none" w:sz="0" w:space="0" w:color="auto"/>
              </w:divBdr>
            </w:div>
          </w:divsChild>
        </w:div>
        <w:div w:id="696859214">
          <w:marLeft w:val="900"/>
          <w:marRight w:val="0"/>
          <w:marTop w:val="0"/>
          <w:marBottom w:val="120"/>
          <w:divBdr>
            <w:top w:val="none" w:sz="0" w:space="0" w:color="auto"/>
            <w:left w:val="none" w:sz="0" w:space="0" w:color="auto"/>
            <w:bottom w:val="none" w:sz="0" w:space="0" w:color="auto"/>
            <w:right w:val="none" w:sz="0" w:space="0" w:color="auto"/>
          </w:divBdr>
          <w:divsChild>
            <w:div w:id="177323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638097">
      <w:bodyDiv w:val="1"/>
      <w:marLeft w:val="0"/>
      <w:marRight w:val="0"/>
      <w:marTop w:val="0"/>
      <w:marBottom w:val="0"/>
      <w:divBdr>
        <w:top w:val="none" w:sz="0" w:space="0" w:color="auto"/>
        <w:left w:val="none" w:sz="0" w:space="0" w:color="auto"/>
        <w:bottom w:val="none" w:sz="0" w:space="0" w:color="auto"/>
        <w:right w:val="none" w:sz="0" w:space="0" w:color="auto"/>
      </w:divBdr>
    </w:div>
    <w:div w:id="1480417941">
      <w:bodyDiv w:val="1"/>
      <w:marLeft w:val="0"/>
      <w:marRight w:val="0"/>
      <w:marTop w:val="0"/>
      <w:marBottom w:val="0"/>
      <w:divBdr>
        <w:top w:val="none" w:sz="0" w:space="0" w:color="auto"/>
        <w:left w:val="none" w:sz="0" w:space="0" w:color="auto"/>
        <w:bottom w:val="none" w:sz="0" w:space="0" w:color="auto"/>
        <w:right w:val="none" w:sz="0" w:space="0" w:color="auto"/>
      </w:divBdr>
      <w:divsChild>
        <w:div w:id="1490556208">
          <w:marLeft w:val="0"/>
          <w:marRight w:val="0"/>
          <w:marTop w:val="0"/>
          <w:marBottom w:val="0"/>
          <w:divBdr>
            <w:top w:val="none" w:sz="0" w:space="0" w:color="auto"/>
            <w:left w:val="none" w:sz="0" w:space="0" w:color="auto"/>
            <w:bottom w:val="none" w:sz="0" w:space="0" w:color="auto"/>
            <w:right w:val="none" w:sz="0" w:space="0" w:color="auto"/>
          </w:divBdr>
        </w:div>
      </w:divsChild>
    </w:div>
    <w:div w:id="1485656120">
      <w:bodyDiv w:val="1"/>
      <w:marLeft w:val="0"/>
      <w:marRight w:val="0"/>
      <w:marTop w:val="0"/>
      <w:marBottom w:val="0"/>
      <w:divBdr>
        <w:top w:val="none" w:sz="0" w:space="0" w:color="auto"/>
        <w:left w:val="none" w:sz="0" w:space="0" w:color="auto"/>
        <w:bottom w:val="none" w:sz="0" w:space="0" w:color="auto"/>
        <w:right w:val="none" w:sz="0" w:space="0" w:color="auto"/>
      </w:divBdr>
    </w:div>
    <w:div w:id="1486702026">
      <w:bodyDiv w:val="1"/>
      <w:marLeft w:val="0"/>
      <w:marRight w:val="0"/>
      <w:marTop w:val="0"/>
      <w:marBottom w:val="0"/>
      <w:divBdr>
        <w:top w:val="none" w:sz="0" w:space="0" w:color="auto"/>
        <w:left w:val="none" w:sz="0" w:space="0" w:color="auto"/>
        <w:bottom w:val="none" w:sz="0" w:space="0" w:color="auto"/>
        <w:right w:val="none" w:sz="0" w:space="0" w:color="auto"/>
      </w:divBdr>
      <w:divsChild>
        <w:div w:id="1145319431">
          <w:marLeft w:val="0"/>
          <w:marRight w:val="0"/>
          <w:marTop w:val="0"/>
          <w:marBottom w:val="0"/>
          <w:divBdr>
            <w:top w:val="none" w:sz="0" w:space="0" w:color="auto"/>
            <w:left w:val="none" w:sz="0" w:space="0" w:color="auto"/>
            <w:bottom w:val="none" w:sz="0" w:space="0" w:color="auto"/>
            <w:right w:val="none" w:sz="0" w:space="0" w:color="auto"/>
          </w:divBdr>
          <w:divsChild>
            <w:div w:id="1586723483">
              <w:marLeft w:val="0"/>
              <w:marRight w:val="0"/>
              <w:marTop w:val="0"/>
              <w:marBottom w:val="0"/>
              <w:divBdr>
                <w:top w:val="none" w:sz="0" w:space="0" w:color="auto"/>
                <w:left w:val="none" w:sz="0" w:space="0" w:color="auto"/>
                <w:bottom w:val="none" w:sz="0" w:space="0" w:color="auto"/>
                <w:right w:val="none" w:sz="0" w:space="0" w:color="auto"/>
              </w:divBdr>
              <w:divsChild>
                <w:div w:id="1162307849">
                  <w:marLeft w:val="0"/>
                  <w:marRight w:val="0"/>
                  <w:marTop w:val="0"/>
                  <w:marBottom w:val="0"/>
                  <w:divBdr>
                    <w:top w:val="none" w:sz="0" w:space="0" w:color="auto"/>
                    <w:left w:val="none" w:sz="0" w:space="0" w:color="auto"/>
                    <w:bottom w:val="none" w:sz="0" w:space="0" w:color="auto"/>
                    <w:right w:val="none" w:sz="0" w:space="0" w:color="auto"/>
                  </w:divBdr>
                  <w:divsChild>
                    <w:div w:id="684869699">
                      <w:marLeft w:val="0"/>
                      <w:marRight w:val="0"/>
                      <w:marTop w:val="0"/>
                      <w:marBottom w:val="0"/>
                      <w:divBdr>
                        <w:top w:val="none" w:sz="0" w:space="0" w:color="auto"/>
                        <w:left w:val="none" w:sz="0" w:space="0" w:color="auto"/>
                        <w:bottom w:val="none" w:sz="0" w:space="0" w:color="auto"/>
                        <w:right w:val="none" w:sz="0" w:space="0" w:color="auto"/>
                      </w:divBdr>
                      <w:divsChild>
                        <w:div w:id="196505798">
                          <w:marLeft w:val="0"/>
                          <w:marRight w:val="0"/>
                          <w:marTop w:val="0"/>
                          <w:marBottom w:val="0"/>
                          <w:divBdr>
                            <w:top w:val="none" w:sz="0" w:space="0" w:color="auto"/>
                            <w:left w:val="none" w:sz="0" w:space="0" w:color="auto"/>
                            <w:bottom w:val="none" w:sz="0" w:space="0" w:color="auto"/>
                            <w:right w:val="none" w:sz="0" w:space="0" w:color="auto"/>
                          </w:divBdr>
                          <w:divsChild>
                            <w:div w:id="492725065">
                              <w:marLeft w:val="0"/>
                              <w:marRight w:val="0"/>
                              <w:marTop w:val="0"/>
                              <w:marBottom w:val="0"/>
                              <w:divBdr>
                                <w:top w:val="none" w:sz="0" w:space="0" w:color="auto"/>
                                <w:left w:val="none" w:sz="0" w:space="0" w:color="auto"/>
                                <w:bottom w:val="none" w:sz="0" w:space="0" w:color="auto"/>
                                <w:right w:val="none" w:sz="0" w:space="0" w:color="auto"/>
                              </w:divBdr>
                              <w:divsChild>
                                <w:div w:id="1993749235">
                                  <w:marLeft w:val="0"/>
                                  <w:marRight w:val="0"/>
                                  <w:marTop w:val="0"/>
                                  <w:marBottom w:val="0"/>
                                  <w:divBdr>
                                    <w:top w:val="none" w:sz="0" w:space="0" w:color="auto"/>
                                    <w:left w:val="none" w:sz="0" w:space="0" w:color="auto"/>
                                    <w:bottom w:val="none" w:sz="0" w:space="0" w:color="auto"/>
                                    <w:right w:val="none" w:sz="0" w:space="0" w:color="auto"/>
                                  </w:divBdr>
                                </w:div>
                                <w:div w:id="1202404971">
                                  <w:marLeft w:val="0"/>
                                  <w:marRight w:val="0"/>
                                  <w:marTop w:val="0"/>
                                  <w:marBottom w:val="0"/>
                                  <w:divBdr>
                                    <w:top w:val="none" w:sz="0" w:space="0" w:color="auto"/>
                                    <w:left w:val="none" w:sz="0" w:space="0" w:color="auto"/>
                                    <w:bottom w:val="none" w:sz="0" w:space="0" w:color="auto"/>
                                    <w:right w:val="none" w:sz="0" w:space="0" w:color="auto"/>
                                  </w:divBdr>
                                  <w:divsChild>
                                    <w:div w:id="6631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9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28272">
                  <w:marLeft w:val="0"/>
                  <w:marRight w:val="0"/>
                  <w:marTop w:val="0"/>
                  <w:marBottom w:val="0"/>
                  <w:divBdr>
                    <w:top w:val="none" w:sz="0" w:space="0" w:color="auto"/>
                    <w:left w:val="none" w:sz="0" w:space="0" w:color="auto"/>
                    <w:bottom w:val="none" w:sz="0" w:space="0" w:color="auto"/>
                    <w:right w:val="none" w:sz="0" w:space="0" w:color="auto"/>
                  </w:divBdr>
                  <w:divsChild>
                    <w:div w:id="425661138">
                      <w:marLeft w:val="0"/>
                      <w:marRight w:val="0"/>
                      <w:marTop w:val="0"/>
                      <w:marBottom w:val="0"/>
                      <w:divBdr>
                        <w:top w:val="none" w:sz="0" w:space="0" w:color="auto"/>
                        <w:left w:val="none" w:sz="0" w:space="0" w:color="auto"/>
                        <w:bottom w:val="none" w:sz="0" w:space="0" w:color="auto"/>
                        <w:right w:val="none" w:sz="0" w:space="0" w:color="auto"/>
                      </w:divBdr>
                      <w:divsChild>
                        <w:div w:id="148909384">
                          <w:marLeft w:val="0"/>
                          <w:marRight w:val="0"/>
                          <w:marTop w:val="0"/>
                          <w:marBottom w:val="0"/>
                          <w:divBdr>
                            <w:top w:val="none" w:sz="0" w:space="0" w:color="auto"/>
                            <w:left w:val="none" w:sz="0" w:space="0" w:color="auto"/>
                            <w:bottom w:val="none" w:sz="0" w:space="0" w:color="auto"/>
                            <w:right w:val="none" w:sz="0" w:space="0" w:color="auto"/>
                          </w:divBdr>
                        </w:div>
                        <w:div w:id="983200123">
                          <w:marLeft w:val="0"/>
                          <w:marRight w:val="0"/>
                          <w:marTop w:val="0"/>
                          <w:marBottom w:val="0"/>
                          <w:divBdr>
                            <w:top w:val="none" w:sz="0" w:space="0" w:color="auto"/>
                            <w:left w:val="none" w:sz="0" w:space="0" w:color="auto"/>
                            <w:bottom w:val="none" w:sz="0" w:space="0" w:color="auto"/>
                            <w:right w:val="none" w:sz="0" w:space="0" w:color="auto"/>
                          </w:divBdr>
                        </w:div>
                        <w:div w:id="1728410130">
                          <w:marLeft w:val="0"/>
                          <w:marRight w:val="0"/>
                          <w:marTop w:val="0"/>
                          <w:marBottom w:val="0"/>
                          <w:divBdr>
                            <w:top w:val="none" w:sz="0" w:space="0" w:color="auto"/>
                            <w:left w:val="none" w:sz="0" w:space="0" w:color="auto"/>
                            <w:bottom w:val="none" w:sz="0" w:space="0" w:color="auto"/>
                            <w:right w:val="none" w:sz="0" w:space="0" w:color="auto"/>
                          </w:divBdr>
                          <w:divsChild>
                            <w:div w:id="633291710">
                              <w:marLeft w:val="0"/>
                              <w:marRight w:val="0"/>
                              <w:marTop w:val="0"/>
                              <w:marBottom w:val="0"/>
                              <w:divBdr>
                                <w:top w:val="none" w:sz="0" w:space="0" w:color="auto"/>
                                <w:left w:val="none" w:sz="0" w:space="0" w:color="auto"/>
                                <w:bottom w:val="none" w:sz="0" w:space="0" w:color="auto"/>
                                <w:right w:val="none" w:sz="0" w:space="0" w:color="auto"/>
                              </w:divBdr>
                            </w:div>
                          </w:divsChild>
                        </w:div>
                        <w:div w:id="1166215203">
                          <w:marLeft w:val="0"/>
                          <w:marRight w:val="0"/>
                          <w:marTop w:val="0"/>
                          <w:marBottom w:val="0"/>
                          <w:divBdr>
                            <w:top w:val="none" w:sz="0" w:space="0" w:color="auto"/>
                            <w:left w:val="none" w:sz="0" w:space="0" w:color="auto"/>
                            <w:bottom w:val="none" w:sz="0" w:space="0" w:color="auto"/>
                            <w:right w:val="none" w:sz="0" w:space="0" w:color="auto"/>
                          </w:divBdr>
                          <w:divsChild>
                            <w:div w:id="282537091">
                              <w:marLeft w:val="0"/>
                              <w:marRight w:val="0"/>
                              <w:marTop w:val="0"/>
                              <w:marBottom w:val="0"/>
                              <w:divBdr>
                                <w:top w:val="none" w:sz="0" w:space="0" w:color="auto"/>
                                <w:left w:val="none" w:sz="0" w:space="0" w:color="auto"/>
                                <w:bottom w:val="none" w:sz="0" w:space="0" w:color="auto"/>
                                <w:right w:val="none" w:sz="0" w:space="0" w:color="auto"/>
                              </w:divBdr>
                              <w:divsChild>
                                <w:div w:id="1146433401">
                                  <w:marLeft w:val="0"/>
                                  <w:marRight w:val="0"/>
                                  <w:marTop w:val="0"/>
                                  <w:marBottom w:val="0"/>
                                  <w:divBdr>
                                    <w:top w:val="none" w:sz="0" w:space="0" w:color="auto"/>
                                    <w:left w:val="none" w:sz="0" w:space="0" w:color="auto"/>
                                    <w:bottom w:val="none" w:sz="0" w:space="0" w:color="auto"/>
                                    <w:right w:val="none" w:sz="0" w:space="0" w:color="auto"/>
                                  </w:divBdr>
                                </w:div>
                                <w:div w:id="1485123367">
                                  <w:marLeft w:val="0"/>
                                  <w:marRight w:val="0"/>
                                  <w:marTop w:val="0"/>
                                  <w:marBottom w:val="0"/>
                                  <w:divBdr>
                                    <w:top w:val="none" w:sz="0" w:space="0" w:color="auto"/>
                                    <w:left w:val="none" w:sz="0" w:space="0" w:color="auto"/>
                                    <w:bottom w:val="none" w:sz="0" w:space="0" w:color="auto"/>
                                    <w:right w:val="none" w:sz="0" w:space="0" w:color="auto"/>
                                  </w:divBdr>
                                  <w:divsChild>
                                    <w:div w:id="114408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2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453766">
          <w:marLeft w:val="0"/>
          <w:marRight w:val="0"/>
          <w:marTop w:val="0"/>
          <w:marBottom w:val="0"/>
          <w:divBdr>
            <w:top w:val="none" w:sz="0" w:space="0" w:color="auto"/>
            <w:left w:val="none" w:sz="0" w:space="0" w:color="auto"/>
            <w:bottom w:val="none" w:sz="0" w:space="0" w:color="auto"/>
            <w:right w:val="none" w:sz="0" w:space="0" w:color="auto"/>
          </w:divBdr>
          <w:divsChild>
            <w:div w:id="697312061">
              <w:marLeft w:val="0"/>
              <w:marRight w:val="0"/>
              <w:marTop w:val="0"/>
              <w:marBottom w:val="0"/>
              <w:divBdr>
                <w:top w:val="none" w:sz="0" w:space="0" w:color="auto"/>
                <w:left w:val="none" w:sz="0" w:space="0" w:color="auto"/>
                <w:bottom w:val="none" w:sz="0" w:space="0" w:color="auto"/>
                <w:right w:val="none" w:sz="0" w:space="0" w:color="auto"/>
              </w:divBdr>
              <w:divsChild>
                <w:div w:id="361251989">
                  <w:marLeft w:val="0"/>
                  <w:marRight w:val="0"/>
                  <w:marTop w:val="0"/>
                  <w:marBottom w:val="0"/>
                  <w:divBdr>
                    <w:top w:val="none" w:sz="0" w:space="0" w:color="auto"/>
                    <w:left w:val="none" w:sz="0" w:space="0" w:color="auto"/>
                    <w:bottom w:val="none" w:sz="0" w:space="0" w:color="auto"/>
                    <w:right w:val="none" w:sz="0" w:space="0" w:color="auto"/>
                  </w:divBdr>
                </w:div>
                <w:div w:id="117454150">
                  <w:marLeft w:val="0"/>
                  <w:marRight w:val="0"/>
                  <w:marTop w:val="0"/>
                  <w:marBottom w:val="0"/>
                  <w:divBdr>
                    <w:top w:val="none" w:sz="0" w:space="0" w:color="auto"/>
                    <w:left w:val="none" w:sz="0" w:space="0" w:color="auto"/>
                    <w:bottom w:val="none" w:sz="0" w:space="0" w:color="auto"/>
                    <w:right w:val="none" w:sz="0" w:space="0" w:color="auto"/>
                  </w:divBdr>
                </w:div>
                <w:div w:id="1725445865">
                  <w:marLeft w:val="0"/>
                  <w:marRight w:val="0"/>
                  <w:marTop w:val="0"/>
                  <w:marBottom w:val="0"/>
                  <w:divBdr>
                    <w:top w:val="none" w:sz="0" w:space="0" w:color="auto"/>
                    <w:left w:val="none" w:sz="0" w:space="0" w:color="auto"/>
                    <w:bottom w:val="none" w:sz="0" w:space="0" w:color="auto"/>
                    <w:right w:val="none" w:sz="0" w:space="0" w:color="auto"/>
                  </w:divBdr>
                </w:div>
                <w:div w:id="650210720">
                  <w:marLeft w:val="0"/>
                  <w:marRight w:val="0"/>
                  <w:marTop w:val="0"/>
                  <w:marBottom w:val="0"/>
                  <w:divBdr>
                    <w:top w:val="none" w:sz="0" w:space="0" w:color="auto"/>
                    <w:left w:val="none" w:sz="0" w:space="0" w:color="auto"/>
                    <w:bottom w:val="none" w:sz="0" w:space="0" w:color="auto"/>
                    <w:right w:val="none" w:sz="0" w:space="0" w:color="auto"/>
                  </w:divBdr>
                  <w:divsChild>
                    <w:div w:id="58099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734545">
          <w:marLeft w:val="0"/>
          <w:marRight w:val="0"/>
          <w:marTop w:val="0"/>
          <w:marBottom w:val="0"/>
          <w:divBdr>
            <w:top w:val="single" w:sz="6" w:space="0" w:color="BBBCBC"/>
            <w:left w:val="none" w:sz="0" w:space="0" w:color="auto"/>
            <w:bottom w:val="none" w:sz="0" w:space="0" w:color="auto"/>
            <w:right w:val="none" w:sz="0" w:space="0" w:color="auto"/>
          </w:divBdr>
          <w:divsChild>
            <w:div w:id="1805005517">
              <w:marLeft w:val="0"/>
              <w:marRight w:val="0"/>
              <w:marTop w:val="0"/>
              <w:marBottom w:val="0"/>
              <w:divBdr>
                <w:top w:val="none" w:sz="0" w:space="0" w:color="auto"/>
                <w:left w:val="none" w:sz="0" w:space="0" w:color="auto"/>
                <w:bottom w:val="none" w:sz="0" w:space="0" w:color="auto"/>
                <w:right w:val="none" w:sz="0" w:space="0" w:color="auto"/>
              </w:divBdr>
              <w:divsChild>
                <w:div w:id="2108963623">
                  <w:marLeft w:val="0"/>
                  <w:marRight w:val="0"/>
                  <w:marTop w:val="0"/>
                  <w:marBottom w:val="0"/>
                  <w:divBdr>
                    <w:top w:val="none" w:sz="0" w:space="0" w:color="auto"/>
                    <w:left w:val="none" w:sz="0" w:space="0" w:color="auto"/>
                    <w:bottom w:val="none" w:sz="0" w:space="0" w:color="auto"/>
                    <w:right w:val="none" w:sz="0" w:space="0" w:color="auto"/>
                  </w:divBdr>
                  <w:divsChild>
                    <w:div w:id="1216967631">
                      <w:marLeft w:val="0"/>
                      <w:marRight w:val="0"/>
                      <w:marTop w:val="0"/>
                      <w:marBottom w:val="0"/>
                      <w:divBdr>
                        <w:top w:val="none" w:sz="0" w:space="0" w:color="auto"/>
                        <w:left w:val="none" w:sz="0" w:space="0" w:color="auto"/>
                        <w:bottom w:val="none" w:sz="0" w:space="0" w:color="auto"/>
                        <w:right w:val="none" w:sz="0" w:space="0" w:color="auto"/>
                      </w:divBdr>
                    </w:div>
                  </w:divsChild>
                </w:div>
                <w:div w:id="152917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953419">
      <w:bodyDiv w:val="1"/>
      <w:marLeft w:val="0"/>
      <w:marRight w:val="0"/>
      <w:marTop w:val="0"/>
      <w:marBottom w:val="0"/>
      <w:divBdr>
        <w:top w:val="none" w:sz="0" w:space="0" w:color="auto"/>
        <w:left w:val="none" w:sz="0" w:space="0" w:color="auto"/>
        <w:bottom w:val="none" w:sz="0" w:space="0" w:color="auto"/>
        <w:right w:val="none" w:sz="0" w:space="0" w:color="auto"/>
      </w:divBdr>
      <w:divsChild>
        <w:div w:id="1922369429">
          <w:marLeft w:val="0"/>
          <w:marRight w:val="0"/>
          <w:marTop w:val="0"/>
          <w:marBottom w:val="0"/>
          <w:divBdr>
            <w:top w:val="none" w:sz="0" w:space="0" w:color="auto"/>
            <w:left w:val="none" w:sz="0" w:space="0" w:color="auto"/>
            <w:bottom w:val="none" w:sz="0" w:space="0" w:color="auto"/>
            <w:right w:val="none" w:sz="0" w:space="0" w:color="auto"/>
          </w:divBdr>
          <w:divsChild>
            <w:div w:id="192690556">
              <w:marLeft w:val="0"/>
              <w:marRight w:val="0"/>
              <w:marTop w:val="0"/>
              <w:marBottom w:val="0"/>
              <w:divBdr>
                <w:top w:val="none" w:sz="0" w:space="0" w:color="auto"/>
                <w:left w:val="none" w:sz="0" w:space="0" w:color="auto"/>
                <w:bottom w:val="none" w:sz="0" w:space="0" w:color="auto"/>
                <w:right w:val="none" w:sz="0" w:space="0" w:color="auto"/>
              </w:divBdr>
              <w:divsChild>
                <w:div w:id="573974050">
                  <w:marLeft w:val="0"/>
                  <w:marRight w:val="0"/>
                  <w:marTop w:val="0"/>
                  <w:marBottom w:val="0"/>
                  <w:divBdr>
                    <w:top w:val="none" w:sz="0" w:space="0" w:color="auto"/>
                    <w:left w:val="none" w:sz="0" w:space="0" w:color="auto"/>
                    <w:bottom w:val="none" w:sz="0" w:space="0" w:color="auto"/>
                    <w:right w:val="none" w:sz="0" w:space="0" w:color="auto"/>
                  </w:divBdr>
                  <w:divsChild>
                    <w:div w:id="300236158">
                      <w:marLeft w:val="0"/>
                      <w:marRight w:val="0"/>
                      <w:marTop w:val="0"/>
                      <w:marBottom w:val="0"/>
                      <w:divBdr>
                        <w:top w:val="none" w:sz="0" w:space="0" w:color="auto"/>
                        <w:left w:val="none" w:sz="0" w:space="0" w:color="auto"/>
                        <w:bottom w:val="none" w:sz="0" w:space="0" w:color="auto"/>
                        <w:right w:val="none" w:sz="0" w:space="0" w:color="auto"/>
                      </w:divBdr>
                      <w:divsChild>
                        <w:div w:id="1968733677">
                          <w:marLeft w:val="0"/>
                          <w:marRight w:val="0"/>
                          <w:marTop w:val="0"/>
                          <w:marBottom w:val="0"/>
                          <w:divBdr>
                            <w:top w:val="none" w:sz="0" w:space="0" w:color="auto"/>
                            <w:left w:val="none" w:sz="0" w:space="0" w:color="auto"/>
                            <w:bottom w:val="none" w:sz="0" w:space="0" w:color="auto"/>
                            <w:right w:val="none" w:sz="0" w:space="0" w:color="auto"/>
                          </w:divBdr>
                        </w:div>
                        <w:div w:id="390734990">
                          <w:marLeft w:val="0"/>
                          <w:marRight w:val="0"/>
                          <w:marTop w:val="0"/>
                          <w:marBottom w:val="0"/>
                          <w:divBdr>
                            <w:top w:val="none" w:sz="0" w:space="0" w:color="auto"/>
                            <w:left w:val="none" w:sz="0" w:space="0" w:color="auto"/>
                            <w:bottom w:val="none" w:sz="0" w:space="0" w:color="auto"/>
                            <w:right w:val="none" w:sz="0" w:space="0" w:color="auto"/>
                          </w:divBdr>
                        </w:div>
                        <w:div w:id="190074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193357">
      <w:bodyDiv w:val="1"/>
      <w:marLeft w:val="0"/>
      <w:marRight w:val="0"/>
      <w:marTop w:val="0"/>
      <w:marBottom w:val="0"/>
      <w:divBdr>
        <w:top w:val="none" w:sz="0" w:space="0" w:color="auto"/>
        <w:left w:val="none" w:sz="0" w:space="0" w:color="auto"/>
        <w:bottom w:val="none" w:sz="0" w:space="0" w:color="auto"/>
        <w:right w:val="none" w:sz="0" w:space="0" w:color="auto"/>
      </w:divBdr>
    </w:div>
    <w:div w:id="1520271092">
      <w:bodyDiv w:val="1"/>
      <w:marLeft w:val="0"/>
      <w:marRight w:val="0"/>
      <w:marTop w:val="0"/>
      <w:marBottom w:val="0"/>
      <w:divBdr>
        <w:top w:val="none" w:sz="0" w:space="0" w:color="auto"/>
        <w:left w:val="none" w:sz="0" w:space="0" w:color="auto"/>
        <w:bottom w:val="none" w:sz="0" w:space="0" w:color="auto"/>
        <w:right w:val="none" w:sz="0" w:space="0" w:color="auto"/>
      </w:divBdr>
    </w:div>
    <w:div w:id="1520924869">
      <w:bodyDiv w:val="1"/>
      <w:marLeft w:val="0"/>
      <w:marRight w:val="0"/>
      <w:marTop w:val="0"/>
      <w:marBottom w:val="0"/>
      <w:divBdr>
        <w:top w:val="none" w:sz="0" w:space="0" w:color="auto"/>
        <w:left w:val="none" w:sz="0" w:space="0" w:color="auto"/>
        <w:bottom w:val="none" w:sz="0" w:space="0" w:color="auto"/>
        <w:right w:val="none" w:sz="0" w:space="0" w:color="auto"/>
      </w:divBdr>
      <w:divsChild>
        <w:div w:id="1878424954">
          <w:marLeft w:val="0"/>
          <w:marRight w:val="0"/>
          <w:marTop w:val="0"/>
          <w:marBottom w:val="0"/>
          <w:divBdr>
            <w:top w:val="none" w:sz="0" w:space="0" w:color="auto"/>
            <w:left w:val="none" w:sz="0" w:space="0" w:color="auto"/>
            <w:bottom w:val="none" w:sz="0" w:space="0" w:color="auto"/>
            <w:right w:val="none" w:sz="0" w:space="0" w:color="auto"/>
          </w:divBdr>
          <w:divsChild>
            <w:div w:id="96218852">
              <w:marLeft w:val="0"/>
              <w:marRight w:val="0"/>
              <w:marTop w:val="0"/>
              <w:marBottom w:val="0"/>
              <w:divBdr>
                <w:top w:val="none" w:sz="0" w:space="0" w:color="auto"/>
                <w:left w:val="none" w:sz="0" w:space="0" w:color="auto"/>
                <w:bottom w:val="none" w:sz="0" w:space="0" w:color="auto"/>
                <w:right w:val="none" w:sz="0" w:space="0" w:color="auto"/>
              </w:divBdr>
              <w:divsChild>
                <w:div w:id="129212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299810">
      <w:bodyDiv w:val="1"/>
      <w:marLeft w:val="0"/>
      <w:marRight w:val="0"/>
      <w:marTop w:val="0"/>
      <w:marBottom w:val="0"/>
      <w:divBdr>
        <w:top w:val="none" w:sz="0" w:space="0" w:color="auto"/>
        <w:left w:val="none" w:sz="0" w:space="0" w:color="auto"/>
        <w:bottom w:val="none" w:sz="0" w:space="0" w:color="auto"/>
        <w:right w:val="none" w:sz="0" w:space="0" w:color="auto"/>
      </w:divBdr>
    </w:div>
    <w:div w:id="1543442741">
      <w:bodyDiv w:val="1"/>
      <w:marLeft w:val="0"/>
      <w:marRight w:val="0"/>
      <w:marTop w:val="0"/>
      <w:marBottom w:val="0"/>
      <w:divBdr>
        <w:top w:val="none" w:sz="0" w:space="0" w:color="auto"/>
        <w:left w:val="none" w:sz="0" w:space="0" w:color="auto"/>
        <w:bottom w:val="none" w:sz="0" w:space="0" w:color="auto"/>
        <w:right w:val="none" w:sz="0" w:space="0" w:color="auto"/>
      </w:divBdr>
      <w:divsChild>
        <w:div w:id="370419773">
          <w:marLeft w:val="0"/>
          <w:marRight w:val="0"/>
          <w:marTop w:val="0"/>
          <w:marBottom w:val="0"/>
          <w:divBdr>
            <w:top w:val="none" w:sz="0" w:space="0" w:color="auto"/>
            <w:left w:val="none" w:sz="0" w:space="0" w:color="auto"/>
            <w:bottom w:val="none" w:sz="0" w:space="0" w:color="auto"/>
            <w:right w:val="none" w:sz="0" w:space="0" w:color="auto"/>
          </w:divBdr>
          <w:divsChild>
            <w:div w:id="1588803205">
              <w:marLeft w:val="-225"/>
              <w:marRight w:val="-225"/>
              <w:marTop w:val="0"/>
              <w:marBottom w:val="0"/>
              <w:divBdr>
                <w:top w:val="none" w:sz="0" w:space="0" w:color="auto"/>
                <w:left w:val="none" w:sz="0" w:space="0" w:color="auto"/>
                <w:bottom w:val="none" w:sz="0" w:space="0" w:color="auto"/>
                <w:right w:val="none" w:sz="0" w:space="0" w:color="auto"/>
              </w:divBdr>
              <w:divsChild>
                <w:div w:id="2023966587">
                  <w:marLeft w:val="1050"/>
                  <w:marRight w:val="0"/>
                  <w:marTop w:val="0"/>
                  <w:marBottom w:val="0"/>
                  <w:divBdr>
                    <w:top w:val="none" w:sz="0" w:space="0" w:color="auto"/>
                    <w:left w:val="none" w:sz="0" w:space="0" w:color="auto"/>
                    <w:bottom w:val="none" w:sz="0" w:space="0" w:color="auto"/>
                    <w:right w:val="none" w:sz="0" w:space="0" w:color="auto"/>
                  </w:divBdr>
                  <w:divsChild>
                    <w:div w:id="969244374">
                      <w:marLeft w:val="-225"/>
                      <w:marRight w:val="-225"/>
                      <w:marTop w:val="0"/>
                      <w:marBottom w:val="0"/>
                      <w:divBdr>
                        <w:top w:val="none" w:sz="0" w:space="0" w:color="auto"/>
                        <w:left w:val="none" w:sz="0" w:space="0" w:color="auto"/>
                        <w:bottom w:val="none" w:sz="0" w:space="0" w:color="auto"/>
                        <w:right w:val="none" w:sz="0" w:space="0" w:color="auto"/>
                      </w:divBdr>
                      <w:divsChild>
                        <w:div w:id="334773360">
                          <w:marLeft w:val="1050"/>
                          <w:marRight w:val="0"/>
                          <w:marTop w:val="0"/>
                          <w:marBottom w:val="0"/>
                          <w:divBdr>
                            <w:top w:val="none" w:sz="0" w:space="0" w:color="auto"/>
                            <w:left w:val="none" w:sz="0" w:space="0" w:color="auto"/>
                            <w:bottom w:val="none" w:sz="0" w:space="0" w:color="auto"/>
                            <w:right w:val="none" w:sz="0" w:space="0" w:color="auto"/>
                          </w:divBdr>
                          <w:divsChild>
                            <w:div w:id="1815368664">
                              <w:marLeft w:val="0"/>
                              <w:marRight w:val="0"/>
                              <w:marTop w:val="0"/>
                              <w:marBottom w:val="0"/>
                              <w:divBdr>
                                <w:top w:val="none" w:sz="0" w:space="0" w:color="auto"/>
                                <w:left w:val="none" w:sz="0" w:space="0" w:color="auto"/>
                                <w:bottom w:val="none" w:sz="0" w:space="0" w:color="auto"/>
                                <w:right w:val="none" w:sz="0" w:space="0" w:color="auto"/>
                              </w:divBdr>
                              <w:divsChild>
                                <w:div w:id="317614887">
                                  <w:marLeft w:val="0"/>
                                  <w:marRight w:val="0"/>
                                  <w:marTop w:val="0"/>
                                  <w:marBottom w:val="0"/>
                                  <w:divBdr>
                                    <w:top w:val="none" w:sz="0" w:space="0" w:color="auto"/>
                                    <w:left w:val="none" w:sz="0" w:space="0" w:color="auto"/>
                                    <w:bottom w:val="none" w:sz="0" w:space="0" w:color="auto"/>
                                    <w:right w:val="none" w:sz="0" w:space="0" w:color="auto"/>
                                  </w:divBdr>
                                  <w:divsChild>
                                    <w:div w:id="1305744148">
                                      <w:marLeft w:val="0"/>
                                      <w:marRight w:val="0"/>
                                      <w:marTop w:val="0"/>
                                      <w:marBottom w:val="0"/>
                                      <w:divBdr>
                                        <w:top w:val="none" w:sz="0" w:space="0" w:color="auto"/>
                                        <w:left w:val="none" w:sz="0" w:space="0" w:color="auto"/>
                                        <w:bottom w:val="none" w:sz="0" w:space="0" w:color="auto"/>
                                        <w:right w:val="none" w:sz="0" w:space="0" w:color="auto"/>
                                      </w:divBdr>
                                    </w:div>
                                    <w:div w:id="208957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6235776">
          <w:marLeft w:val="0"/>
          <w:marRight w:val="0"/>
          <w:marTop w:val="0"/>
          <w:marBottom w:val="0"/>
          <w:divBdr>
            <w:top w:val="none" w:sz="0" w:space="0" w:color="auto"/>
            <w:left w:val="none" w:sz="0" w:space="0" w:color="auto"/>
            <w:bottom w:val="none" w:sz="0" w:space="0" w:color="auto"/>
            <w:right w:val="none" w:sz="0" w:space="0" w:color="auto"/>
          </w:divBdr>
          <w:divsChild>
            <w:div w:id="1125149996">
              <w:marLeft w:val="-225"/>
              <w:marRight w:val="-225"/>
              <w:marTop w:val="0"/>
              <w:marBottom w:val="0"/>
              <w:divBdr>
                <w:top w:val="none" w:sz="0" w:space="0" w:color="auto"/>
                <w:left w:val="none" w:sz="0" w:space="0" w:color="auto"/>
                <w:bottom w:val="none" w:sz="0" w:space="0" w:color="auto"/>
                <w:right w:val="none" w:sz="0" w:space="0" w:color="auto"/>
              </w:divBdr>
              <w:divsChild>
                <w:div w:id="1489706862">
                  <w:marLeft w:val="1050"/>
                  <w:marRight w:val="0"/>
                  <w:marTop w:val="0"/>
                  <w:marBottom w:val="0"/>
                  <w:divBdr>
                    <w:top w:val="none" w:sz="0" w:space="0" w:color="auto"/>
                    <w:left w:val="none" w:sz="0" w:space="0" w:color="auto"/>
                    <w:bottom w:val="none" w:sz="0" w:space="0" w:color="auto"/>
                    <w:right w:val="none" w:sz="0" w:space="0" w:color="auto"/>
                  </w:divBdr>
                  <w:divsChild>
                    <w:div w:id="631129952">
                      <w:marLeft w:val="-225"/>
                      <w:marRight w:val="-225"/>
                      <w:marTop w:val="0"/>
                      <w:marBottom w:val="0"/>
                      <w:divBdr>
                        <w:top w:val="none" w:sz="0" w:space="0" w:color="auto"/>
                        <w:left w:val="none" w:sz="0" w:space="0" w:color="auto"/>
                        <w:bottom w:val="none" w:sz="0" w:space="0" w:color="auto"/>
                        <w:right w:val="none" w:sz="0" w:space="0" w:color="auto"/>
                      </w:divBdr>
                      <w:divsChild>
                        <w:div w:id="688410470">
                          <w:marLeft w:val="0"/>
                          <w:marRight w:val="0"/>
                          <w:marTop w:val="0"/>
                          <w:marBottom w:val="0"/>
                          <w:divBdr>
                            <w:top w:val="none" w:sz="0" w:space="0" w:color="auto"/>
                            <w:left w:val="none" w:sz="0" w:space="0" w:color="auto"/>
                            <w:bottom w:val="none" w:sz="0" w:space="0" w:color="auto"/>
                            <w:right w:val="none" w:sz="0" w:space="0" w:color="auto"/>
                          </w:divBdr>
                          <w:divsChild>
                            <w:div w:id="2143763715">
                              <w:marLeft w:val="0"/>
                              <w:marRight w:val="0"/>
                              <w:marTop w:val="0"/>
                              <w:marBottom w:val="0"/>
                              <w:divBdr>
                                <w:top w:val="none" w:sz="0" w:space="0" w:color="auto"/>
                                <w:left w:val="none" w:sz="0" w:space="0" w:color="auto"/>
                                <w:bottom w:val="none" w:sz="0" w:space="0" w:color="auto"/>
                                <w:right w:val="none" w:sz="0" w:space="0" w:color="auto"/>
                              </w:divBdr>
                              <w:divsChild>
                                <w:div w:id="1393000130">
                                  <w:marLeft w:val="-225"/>
                                  <w:marRight w:val="-225"/>
                                  <w:marTop w:val="0"/>
                                  <w:marBottom w:val="0"/>
                                  <w:divBdr>
                                    <w:top w:val="none" w:sz="0" w:space="0" w:color="auto"/>
                                    <w:left w:val="none" w:sz="0" w:space="0" w:color="auto"/>
                                    <w:bottom w:val="none" w:sz="0" w:space="0" w:color="auto"/>
                                    <w:right w:val="none" w:sz="0" w:space="0" w:color="auto"/>
                                  </w:divBdr>
                                  <w:divsChild>
                                    <w:div w:id="417556102">
                                      <w:marLeft w:val="0"/>
                                      <w:marRight w:val="0"/>
                                      <w:marTop w:val="0"/>
                                      <w:marBottom w:val="0"/>
                                      <w:divBdr>
                                        <w:top w:val="none" w:sz="0" w:space="0" w:color="auto"/>
                                        <w:left w:val="none" w:sz="0" w:space="0" w:color="auto"/>
                                        <w:bottom w:val="none" w:sz="0" w:space="0" w:color="auto"/>
                                        <w:right w:val="none" w:sz="0" w:space="0" w:color="auto"/>
                                      </w:divBdr>
                                      <w:divsChild>
                                        <w:div w:id="809716144">
                                          <w:marLeft w:val="866"/>
                                          <w:marRight w:val="0"/>
                                          <w:marTop w:val="0"/>
                                          <w:marBottom w:val="0"/>
                                          <w:divBdr>
                                            <w:top w:val="none" w:sz="0" w:space="0" w:color="auto"/>
                                            <w:left w:val="none" w:sz="0" w:space="0" w:color="auto"/>
                                            <w:bottom w:val="none" w:sz="0" w:space="0" w:color="auto"/>
                                            <w:right w:val="none" w:sz="0" w:space="0" w:color="auto"/>
                                          </w:divBdr>
                                        </w:div>
                                        <w:div w:id="1301033364">
                                          <w:marLeft w:val="0"/>
                                          <w:marRight w:val="0"/>
                                          <w:marTop w:val="0"/>
                                          <w:marBottom w:val="0"/>
                                          <w:divBdr>
                                            <w:top w:val="none" w:sz="0" w:space="0" w:color="auto"/>
                                            <w:left w:val="none" w:sz="0" w:space="0" w:color="auto"/>
                                            <w:bottom w:val="none" w:sz="0" w:space="0" w:color="auto"/>
                                            <w:right w:val="none" w:sz="0" w:space="0" w:color="auto"/>
                                          </w:divBdr>
                                          <w:divsChild>
                                            <w:div w:id="31025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8926897">
          <w:marLeft w:val="0"/>
          <w:marRight w:val="0"/>
          <w:marTop w:val="0"/>
          <w:marBottom w:val="0"/>
          <w:divBdr>
            <w:top w:val="none" w:sz="0" w:space="0" w:color="auto"/>
            <w:left w:val="none" w:sz="0" w:space="0" w:color="auto"/>
            <w:bottom w:val="none" w:sz="0" w:space="0" w:color="auto"/>
            <w:right w:val="none" w:sz="0" w:space="0" w:color="auto"/>
          </w:divBdr>
          <w:divsChild>
            <w:div w:id="1511524321">
              <w:marLeft w:val="-225"/>
              <w:marRight w:val="-225"/>
              <w:marTop w:val="0"/>
              <w:marBottom w:val="0"/>
              <w:divBdr>
                <w:top w:val="none" w:sz="0" w:space="0" w:color="auto"/>
                <w:left w:val="none" w:sz="0" w:space="0" w:color="auto"/>
                <w:bottom w:val="none" w:sz="0" w:space="0" w:color="auto"/>
                <w:right w:val="none" w:sz="0" w:space="0" w:color="auto"/>
              </w:divBdr>
              <w:divsChild>
                <w:div w:id="2087260187">
                  <w:marLeft w:val="1050"/>
                  <w:marRight w:val="0"/>
                  <w:marTop w:val="0"/>
                  <w:marBottom w:val="0"/>
                  <w:divBdr>
                    <w:top w:val="none" w:sz="0" w:space="0" w:color="auto"/>
                    <w:left w:val="none" w:sz="0" w:space="0" w:color="auto"/>
                    <w:bottom w:val="none" w:sz="0" w:space="0" w:color="auto"/>
                    <w:right w:val="none" w:sz="0" w:space="0" w:color="auto"/>
                  </w:divBdr>
                  <w:divsChild>
                    <w:div w:id="402526633">
                      <w:marLeft w:val="-225"/>
                      <w:marRight w:val="-225"/>
                      <w:marTop w:val="0"/>
                      <w:marBottom w:val="0"/>
                      <w:divBdr>
                        <w:top w:val="none" w:sz="0" w:space="0" w:color="auto"/>
                        <w:left w:val="none" w:sz="0" w:space="0" w:color="auto"/>
                        <w:bottom w:val="none" w:sz="0" w:space="0" w:color="auto"/>
                        <w:right w:val="none" w:sz="0" w:space="0" w:color="auto"/>
                      </w:divBdr>
                      <w:divsChild>
                        <w:div w:id="679704111">
                          <w:marLeft w:val="1050"/>
                          <w:marRight w:val="0"/>
                          <w:marTop w:val="0"/>
                          <w:marBottom w:val="0"/>
                          <w:divBdr>
                            <w:top w:val="none" w:sz="0" w:space="0" w:color="auto"/>
                            <w:left w:val="none" w:sz="0" w:space="0" w:color="auto"/>
                            <w:bottom w:val="none" w:sz="0" w:space="0" w:color="auto"/>
                            <w:right w:val="none" w:sz="0" w:space="0" w:color="auto"/>
                          </w:divBdr>
                          <w:divsChild>
                            <w:div w:id="1985232698">
                              <w:marLeft w:val="0"/>
                              <w:marRight w:val="0"/>
                              <w:marTop w:val="0"/>
                              <w:marBottom w:val="0"/>
                              <w:divBdr>
                                <w:top w:val="none" w:sz="0" w:space="0" w:color="auto"/>
                                <w:left w:val="none" w:sz="0" w:space="0" w:color="auto"/>
                                <w:bottom w:val="none" w:sz="0" w:space="0" w:color="auto"/>
                                <w:right w:val="none" w:sz="0" w:space="0" w:color="auto"/>
                              </w:divBdr>
                              <w:divsChild>
                                <w:div w:id="102008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19643">
          <w:marLeft w:val="0"/>
          <w:marRight w:val="0"/>
          <w:marTop w:val="0"/>
          <w:marBottom w:val="0"/>
          <w:divBdr>
            <w:top w:val="none" w:sz="0" w:space="0" w:color="auto"/>
            <w:left w:val="none" w:sz="0" w:space="0" w:color="auto"/>
            <w:bottom w:val="none" w:sz="0" w:space="0" w:color="auto"/>
            <w:right w:val="none" w:sz="0" w:space="0" w:color="auto"/>
          </w:divBdr>
          <w:divsChild>
            <w:div w:id="17657028">
              <w:marLeft w:val="-225"/>
              <w:marRight w:val="-225"/>
              <w:marTop w:val="0"/>
              <w:marBottom w:val="0"/>
              <w:divBdr>
                <w:top w:val="none" w:sz="0" w:space="0" w:color="auto"/>
                <w:left w:val="none" w:sz="0" w:space="0" w:color="auto"/>
                <w:bottom w:val="none" w:sz="0" w:space="0" w:color="auto"/>
                <w:right w:val="none" w:sz="0" w:space="0" w:color="auto"/>
              </w:divBdr>
              <w:divsChild>
                <w:div w:id="1091387740">
                  <w:marLeft w:val="1050"/>
                  <w:marRight w:val="0"/>
                  <w:marTop w:val="0"/>
                  <w:marBottom w:val="0"/>
                  <w:divBdr>
                    <w:top w:val="none" w:sz="0" w:space="0" w:color="auto"/>
                    <w:left w:val="none" w:sz="0" w:space="0" w:color="auto"/>
                    <w:bottom w:val="none" w:sz="0" w:space="0" w:color="auto"/>
                    <w:right w:val="none" w:sz="0" w:space="0" w:color="auto"/>
                  </w:divBdr>
                  <w:divsChild>
                    <w:div w:id="1275092183">
                      <w:marLeft w:val="-225"/>
                      <w:marRight w:val="-225"/>
                      <w:marTop w:val="0"/>
                      <w:marBottom w:val="0"/>
                      <w:divBdr>
                        <w:top w:val="none" w:sz="0" w:space="0" w:color="auto"/>
                        <w:left w:val="none" w:sz="0" w:space="0" w:color="auto"/>
                        <w:bottom w:val="none" w:sz="0" w:space="0" w:color="auto"/>
                        <w:right w:val="none" w:sz="0" w:space="0" w:color="auto"/>
                      </w:divBdr>
                      <w:divsChild>
                        <w:div w:id="1419248202">
                          <w:marLeft w:val="1050"/>
                          <w:marRight w:val="0"/>
                          <w:marTop w:val="0"/>
                          <w:marBottom w:val="0"/>
                          <w:divBdr>
                            <w:top w:val="none" w:sz="0" w:space="0" w:color="auto"/>
                            <w:left w:val="none" w:sz="0" w:space="0" w:color="auto"/>
                            <w:bottom w:val="none" w:sz="0" w:space="0" w:color="auto"/>
                            <w:right w:val="none" w:sz="0" w:space="0" w:color="auto"/>
                          </w:divBdr>
                          <w:divsChild>
                            <w:div w:id="601256396">
                              <w:marLeft w:val="0"/>
                              <w:marRight w:val="0"/>
                              <w:marTop w:val="0"/>
                              <w:marBottom w:val="0"/>
                              <w:divBdr>
                                <w:top w:val="none" w:sz="0" w:space="0" w:color="auto"/>
                                <w:left w:val="none" w:sz="0" w:space="0" w:color="auto"/>
                                <w:bottom w:val="none" w:sz="0" w:space="0" w:color="auto"/>
                                <w:right w:val="none" w:sz="0" w:space="0" w:color="auto"/>
                              </w:divBdr>
                              <w:divsChild>
                                <w:div w:id="7039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9421285">
          <w:marLeft w:val="0"/>
          <w:marRight w:val="0"/>
          <w:marTop w:val="0"/>
          <w:marBottom w:val="0"/>
          <w:divBdr>
            <w:top w:val="none" w:sz="0" w:space="0" w:color="auto"/>
            <w:left w:val="none" w:sz="0" w:space="0" w:color="auto"/>
            <w:bottom w:val="none" w:sz="0" w:space="0" w:color="auto"/>
            <w:right w:val="none" w:sz="0" w:space="0" w:color="auto"/>
          </w:divBdr>
          <w:divsChild>
            <w:div w:id="1191341495">
              <w:marLeft w:val="-225"/>
              <w:marRight w:val="-225"/>
              <w:marTop w:val="0"/>
              <w:marBottom w:val="0"/>
              <w:divBdr>
                <w:top w:val="none" w:sz="0" w:space="0" w:color="auto"/>
                <w:left w:val="none" w:sz="0" w:space="0" w:color="auto"/>
                <w:bottom w:val="none" w:sz="0" w:space="0" w:color="auto"/>
                <w:right w:val="none" w:sz="0" w:space="0" w:color="auto"/>
              </w:divBdr>
              <w:divsChild>
                <w:div w:id="679964925">
                  <w:marLeft w:val="1050"/>
                  <w:marRight w:val="0"/>
                  <w:marTop w:val="0"/>
                  <w:marBottom w:val="0"/>
                  <w:divBdr>
                    <w:top w:val="none" w:sz="0" w:space="0" w:color="auto"/>
                    <w:left w:val="none" w:sz="0" w:space="0" w:color="auto"/>
                    <w:bottom w:val="none" w:sz="0" w:space="0" w:color="auto"/>
                    <w:right w:val="none" w:sz="0" w:space="0" w:color="auto"/>
                  </w:divBdr>
                  <w:divsChild>
                    <w:div w:id="2037733863">
                      <w:marLeft w:val="-225"/>
                      <w:marRight w:val="-225"/>
                      <w:marTop w:val="0"/>
                      <w:marBottom w:val="0"/>
                      <w:divBdr>
                        <w:top w:val="none" w:sz="0" w:space="0" w:color="auto"/>
                        <w:left w:val="none" w:sz="0" w:space="0" w:color="auto"/>
                        <w:bottom w:val="none" w:sz="0" w:space="0" w:color="auto"/>
                        <w:right w:val="none" w:sz="0" w:space="0" w:color="auto"/>
                      </w:divBdr>
                      <w:divsChild>
                        <w:div w:id="1572496312">
                          <w:marLeft w:val="2100"/>
                          <w:marRight w:val="0"/>
                          <w:marTop w:val="0"/>
                          <w:marBottom w:val="0"/>
                          <w:divBdr>
                            <w:top w:val="none" w:sz="0" w:space="0" w:color="auto"/>
                            <w:left w:val="none" w:sz="0" w:space="0" w:color="auto"/>
                            <w:bottom w:val="none" w:sz="0" w:space="0" w:color="auto"/>
                            <w:right w:val="none" w:sz="0" w:space="0" w:color="auto"/>
                          </w:divBdr>
                          <w:divsChild>
                            <w:div w:id="774251278">
                              <w:marLeft w:val="0"/>
                              <w:marRight w:val="0"/>
                              <w:marTop w:val="0"/>
                              <w:marBottom w:val="0"/>
                              <w:divBdr>
                                <w:top w:val="none" w:sz="0" w:space="0" w:color="auto"/>
                                <w:left w:val="none" w:sz="0" w:space="0" w:color="auto"/>
                                <w:bottom w:val="none" w:sz="0" w:space="0" w:color="auto"/>
                                <w:right w:val="none" w:sz="0" w:space="0" w:color="auto"/>
                              </w:divBdr>
                            </w:div>
                          </w:divsChild>
                        </w:div>
                        <w:div w:id="70629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253725">
          <w:marLeft w:val="0"/>
          <w:marRight w:val="0"/>
          <w:marTop w:val="0"/>
          <w:marBottom w:val="0"/>
          <w:divBdr>
            <w:top w:val="none" w:sz="0" w:space="0" w:color="auto"/>
            <w:left w:val="none" w:sz="0" w:space="0" w:color="auto"/>
            <w:bottom w:val="none" w:sz="0" w:space="0" w:color="auto"/>
            <w:right w:val="none" w:sz="0" w:space="0" w:color="auto"/>
          </w:divBdr>
          <w:divsChild>
            <w:div w:id="1527594910">
              <w:marLeft w:val="-225"/>
              <w:marRight w:val="-225"/>
              <w:marTop w:val="0"/>
              <w:marBottom w:val="0"/>
              <w:divBdr>
                <w:top w:val="none" w:sz="0" w:space="0" w:color="auto"/>
                <w:left w:val="none" w:sz="0" w:space="0" w:color="auto"/>
                <w:bottom w:val="none" w:sz="0" w:space="0" w:color="auto"/>
                <w:right w:val="none" w:sz="0" w:space="0" w:color="auto"/>
              </w:divBdr>
              <w:divsChild>
                <w:div w:id="799032093">
                  <w:marLeft w:val="1050"/>
                  <w:marRight w:val="0"/>
                  <w:marTop w:val="0"/>
                  <w:marBottom w:val="0"/>
                  <w:divBdr>
                    <w:top w:val="none" w:sz="0" w:space="0" w:color="auto"/>
                    <w:left w:val="none" w:sz="0" w:space="0" w:color="auto"/>
                    <w:bottom w:val="none" w:sz="0" w:space="0" w:color="auto"/>
                    <w:right w:val="none" w:sz="0" w:space="0" w:color="auto"/>
                  </w:divBdr>
                  <w:divsChild>
                    <w:div w:id="905803705">
                      <w:marLeft w:val="-225"/>
                      <w:marRight w:val="-225"/>
                      <w:marTop w:val="0"/>
                      <w:marBottom w:val="0"/>
                      <w:divBdr>
                        <w:top w:val="none" w:sz="0" w:space="0" w:color="auto"/>
                        <w:left w:val="none" w:sz="0" w:space="0" w:color="auto"/>
                        <w:bottom w:val="none" w:sz="0" w:space="0" w:color="auto"/>
                        <w:right w:val="none" w:sz="0" w:space="0" w:color="auto"/>
                      </w:divBdr>
                      <w:divsChild>
                        <w:div w:id="1838303263">
                          <w:marLeft w:val="0"/>
                          <w:marRight w:val="0"/>
                          <w:marTop w:val="0"/>
                          <w:marBottom w:val="0"/>
                          <w:divBdr>
                            <w:top w:val="none" w:sz="0" w:space="0" w:color="auto"/>
                            <w:left w:val="none" w:sz="0" w:space="0" w:color="auto"/>
                            <w:bottom w:val="none" w:sz="0" w:space="0" w:color="auto"/>
                            <w:right w:val="none" w:sz="0" w:space="0" w:color="auto"/>
                          </w:divBdr>
                        </w:div>
                        <w:div w:id="373583996">
                          <w:marLeft w:val="0"/>
                          <w:marRight w:val="0"/>
                          <w:marTop w:val="0"/>
                          <w:marBottom w:val="0"/>
                          <w:divBdr>
                            <w:top w:val="none" w:sz="0" w:space="0" w:color="auto"/>
                            <w:left w:val="none" w:sz="0" w:space="0" w:color="auto"/>
                            <w:bottom w:val="none" w:sz="0" w:space="0" w:color="auto"/>
                            <w:right w:val="none" w:sz="0" w:space="0" w:color="auto"/>
                          </w:divBdr>
                          <w:divsChild>
                            <w:div w:id="121195656">
                              <w:marLeft w:val="0"/>
                              <w:marRight w:val="0"/>
                              <w:marTop w:val="0"/>
                              <w:marBottom w:val="0"/>
                              <w:divBdr>
                                <w:top w:val="none" w:sz="0" w:space="0" w:color="auto"/>
                                <w:left w:val="none" w:sz="0" w:space="0" w:color="auto"/>
                                <w:bottom w:val="none" w:sz="0" w:space="0" w:color="auto"/>
                                <w:right w:val="none" w:sz="0" w:space="0" w:color="auto"/>
                              </w:divBdr>
                              <w:divsChild>
                                <w:div w:id="2117868516">
                                  <w:marLeft w:val="0"/>
                                  <w:marRight w:val="0"/>
                                  <w:marTop w:val="0"/>
                                  <w:marBottom w:val="0"/>
                                  <w:divBdr>
                                    <w:top w:val="none" w:sz="0" w:space="0" w:color="auto"/>
                                    <w:left w:val="none" w:sz="0" w:space="0" w:color="auto"/>
                                    <w:bottom w:val="none" w:sz="0" w:space="0" w:color="auto"/>
                                    <w:right w:val="none" w:sz="0" w:space="0" w:color="auto"/>
                                  </w:divBdr>
                                  <w:divsChild>
                                    <w:div w:id="120875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237145">
                          <w:marLeft w:val="0"/>
                          <w:marRight w:val="0"/>
                          <w:marTop w:val="0"/>
                          <w:marBottom w:val="0"/>
                          <w:divBdr>
                            <w:top w:val="none" w:sz="0" w:space="0" w:color="auto"/>
                            <w:left w:val="none" w:sz="0" w:space="0" w:color="auto"/>
                            <w:bottom w:val="none" w:sz="0" w:space="0" w:color="auto"/>
                            <w:right w:val="none" w:sz="0" w:space="0" w:color="auto"/>
                          </w:divBdr>
                          <w:divsChild>
                            <w:div w:id="1508521452">
                              <w:marLeft w:val="0"/>
                              <w:marRight w:val="0"/>
                              <w:marTop w:val="0"/>
                              <w:marBottom w:val="0"/>
                              <w:divBdr>
                                <w:top w:val="none" w:sz="0" w:space="0" w:color="auto"/>
                                <w:left w:val="none" w:sz="0" w:space="0" w:color="auto"/>
                                <w:bottom w:val="none" w:sz="0" w:space="0" w:color="auto"/>
                                <w:right w:val="none" w:sz="0" w:space="0" w:color="auto"/>
                              </w:divBdr>
                              <w:divsChild>
                                <w:div w:id="1949265236">
                                  <w:marLeft w:val="0"/>
                                  <w:marRight w:val="0"/>
                                  <w:marTop w:val="0"/>
                                  <w:marBottom w:val="0"/>
                                  <w:divBdr>
                                    <w:top w:val="none" w:sz="0" w:space="0" w:color="auto"/>
                                    <w:left w:val="none" w:sz="0" w:space="0" w:color="auto"/>
                                    <w:bottom w:val="none" w:sz="0" w:space="0" w:color="auto"/>
                                    <w:right w:val="none" w:sz="0" w:space="0" w:color="auto"/>
                                  </w:divBdr>
                                  <w:divsChild>
                                    <w:div w:id="124676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629804">
                          <w:marLeft w:val="0"/>
                          <w:marRight w:val="0"/>
                          <w:marTop w:val="0"/>
                          <w:marBottom w:val="0"/>
                          <w:divBdr>
                            <w:top w:val="none" w:sz="0" w:space="0" w:color="auto"/>
                            <w:left w:val="none" w:sz="0" w:space="0" w:color="auto"/>
                            <w:bottom w:val="none" w:sz="0" w:space="0" w:color="auto"/>
                            <w:right w:val="none" w:sz="0" w:space="0" w:color="auto"/>
                          </w:divBdr>
                          <w:divsChild>
                            <w:div w:id="659693756">
                              <w:marLeft w:val="0"/>
                              <w:marRight w:val="0"/>
                              <w:marTop w:val="0"/>
                              <w:marBottom w:val="0"/>
                              <w:divBdr>
                                <w:top w:val="none" w:sz="0" w:space="0" w:color="auto"/>
                                <w:left w:val="none" w:sz="0" w:space="0" w:color="auto"/>
                                <w:bottom w:val="none" w:sz="0" w:space="0" w:color="auto"/>
                                <w:right w:val="none" w:sz="0" w:space="0" w:color="auto"/>
                              </w:divBdr>
                              <w:divsChild>
                                <w:div w:id="417099234">
                                  <w:marLeft w:val="0"/>
                                  <w:marRight w:val="0"/>
                                  <w:marTop w:val="0"/>
                                  <w:marBottom w:val="0"/>
                                  <w:divBdr>
                                    <w:top w:val="none" w:sz="0" w:space="0" w:color="auto"/>
                                    <w:left w:val="none" w:sz="0" w:space="0" w:color="auto"/>
                                    <w:bottom w:val="none" w:sz="0" w:space="0" w:color="auto"/>
                                    <w:right w:val="none" w:sz="0" w:space="0" w:color="auto"/>
                                  </w:divBdr>
                                  <w:divsChild>
                                    <w:div w:id="21616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3644248">
          <w:marLeft w:val="0"/>
          <w:marRight w:val="0"/>
          <w:marTop w:val="0"/>
          <w:marBottom w:val="0"/>
          <w:divBdr>
            <w:top w:val="none" w:sz="0" w:space="0" w:color="auto"/>
            <w:left w:val="none" w:sz="0" w:space="0" w:color="auto"/>
            <w:bottom w:val="none" w:sz="0" w:space="0" w:color="auto"/>
            <w:right w:val="none" w:sz="0" w:space="0" w:color="auto"/>
          </w:divBdr>
          <w:divsChild>
            <w:div w:id="937831310">
              <w:marLeft w:val="-225"/>
              <w:marRight w:val="-225"/>
              <w:marTop w:val="0"/>
              <w:marBottom w:val="0"/>
              <w:divBdr>
                <w:top w:val="none" w:sz="0" w:space="0" w:color="auto"/>
                <w:left w:val="none" w:sz="0" w:space="0" w:color="auto"/>
                <w:bottom w:val="none" w:sz="0" w:space="0" w:color="auto"/>
                <w:right w:val="none" w:sz="0" w:space="0" w:color="auto"/>
              </w:divBdr>
              <w:divsChild>
                <w:div w:id="471017570">
                  <w:marLeft w:val="1050"/>
                  <w:marRight w:val="0"/>
                  <w:marTop w:val="0"/>
                  <w:marBottom w:val="0"/>
                  <w:divBdr>
                    <w:top w:val="none" w:sz="0" w:space="0" w:color="auto"/>
                    <w:left w:val="none" w:sz="0" w:space="0" w:color="auto"/>
                    <w:bottom w:val="none" w:sz="0" w:space="0" w:color="auto"/>
                    <w:right w:val="none" w:sz="0" w:space="0" w:color="auto"/>
                  </w:divBdr>
                  <w:divsChild>
                    <w:div w:id="1634288906">
                      <w:marLeft w:val="0"/>
                      <w:marRight w:val="0"/>
                      <w:marTop w:val="0"/>
                      <w:marBottom w:val="0"/>
                      <w:divBdr>
                        <w:top w:val="none" w:sz="0" w:space="0" w:color="auto"/>
                        <w:left w:val="none" w:sz="0" w:space="0" w:color="auto"/>
                        <w:bottom w:val="none" w:sz="0" w:space="0" w:color="auto"/>
                        <w:right w:val="none" w:sz="0" w:space="0" w:color="auto"/>
                      </w:divBdr>
                    </w:div>
                  </w:divsChild>
                </w:div>
                <w:div w:id="1976137939">
                  <w:marLeft w:val="0"/>
                  <w:marRight w:val="0"/>
                  <w:marTop w:val="0"/>
                  <w:marBottom w:val="0"/>
                  <w:divBdr>
                    <w:top w:val="none" w:sz="0" w:space="0" w:color="auto"/>
                    <w:left w:val="none" w:sz="0" w:space="0" w:color="auto"/>
                    <w:bottom w:val="none" w:sz="0" w:space="0" w:color="auto"/>
                    <w:right w:val="none" w:sz="0" w:space="0" w:color="auto"/>
                  </w:divBdr>
                  <w:divsChild>
                    <w:div w:id="1184514486">
                      <w:marLeft w:val="0"/>
                      <w:marRight w:val="0"/>
                      <w:marTop w:val="0"/>
                      <w:marBottom w:val="0"/>
                      <w:divBdr>
                        <w:top w:val="none" w:sz="0" w:space="0" w:color="auto"/>
                        <w:left w:val="none" w:sz="0" w:space="0" w:color="auto"/>
                        <w:bottom w:val="none" w:sz="0" w:space="0" w:color="auto"/>
                        <w:right w:val="none" w:sz="0" w:space="0" w:color="auto"/>
                      </w:divBdr>
                    </w:div>
                  </w:divsChild>
                </w:div>
                <w:div w:id="1325014377">
                  <w:marLeft w:val="0"/>
                  <w:marRight w:val="0"/>
                  <w:marTop w:val="0"/>
                  <w:marBottom w:val="0"/>
                  <w:divBdr>
                    <w:top w:val="none" w:sz="0" w:space="0" w:color="auto"/>
                    <w:left w:val="none" w:sz="0" w:space="0" w:color="auto"/>
                    <w:bottom w:val="none" w:sz="0" w:space="0" w:color="auto"/>
                    <w:right w:val="none" w:sz="0" w:space="0" w:color="auto"/>
                  </w:divBdr>
                  <w:divsChild>
                    <w:div w:id="1818256937">
                      <w:marLeft w:val="0"/>
                      <w:marRight w:val="0"/>
                      <w:marTop w:val="0"/>
                      <w:marBottom w:val="0"/>
                      <w:divBdr>
                        <w:top w:val="none" w:sz="0" w:space="0" w:color="auto"/>
                        <w:left w:val="none" w:sz="0" w:space="0" w:color="auto"/>
                        <w:bottom w:val="none" w:sz="0" w:space="0" w:color="auto"/>
                        <w:right w:val="none" w:sz="0" w:space="0" w:color="auto"/>
                      </w:divBdr>
                    </w:div>
                  </w:divsChild>
                </w:div>
                <w:div w:id="1791776258">
                  <w:marLeft w:val="0"/>
                  <w:marRight w:val="0"/>
                  <w:marTop w:val="0"/>
                  <w:marBottom w:val="0"/>
                  <w:divBdr>
                    <w:top w:val="none" w:sz="0" w:space="0" w:color="auto"/>
                    <w:left w:val="none" w:sz="0" w:space="0" w:color="auto"/>
                    <w:bottom w:val="none" w:sz="0" w:space="0" w:color="auto"/>
                    <w:right w:val="none" w:sz="0" w:space="0" w:color="auto"/>
                  </w:divBdr>
                  <w:divsChild>
                    <w:div w:id="1640453993">
                      <w:marLeft w:val="0"/>
                      <w:marRight w:val="0"/>
                      <w:marTop w:val="0"/>
                      <w:marBottom w:val="0"/>
                      <w:divBdr>
                        <w:top w:val="none" w:sz="0" w:space="0" w:color="auto"/>
                        <w:left w:val="none" w:sz="0" w:space="0" w:color="auto"/>
                        <w:bottom w:val="none" w:sz="0" w:space="0" w:color="auto"/>
                        <w:right w:val="none" w:sz="0" w:space="0" w:color="auto"/>
                      </w:divBdr>
                    </w:div>
                  </w:divsChild>
                </w:div>
                <w:div w:id="1343045865">
                  <w:marLeft w:val="0"/>
                  <w:marRight w:val="0"/>
                  <w:marTop w:val="0"/>
                  <w:marBottom w:val="0"/>
                  <w:divBdr>
                    <w:top w:val="none" w:sz="0" w:space="0" w:color="auto"/>
                    <w:left w:val="none" w:sz="0" w:space="0" w:color="auto"/>
                    <w:bottom w:val="none" w:sz="0" w:space="0" w:color="auto"/>
                    <w:right w:val="none" w:sz="0" w:space="0" w:color="auto"/>
                  </w:divBdr>
                  <w:divsChild>
                    <w:div w:id="56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9151">
              <w:marLeft w:val="-225"/>
              <w:marRight w:val="-225"/>
              <w:marTop w:val="0"/>
              <w:marBottom w:val="0"/>
              <w:divBdr>
                <w:top w:val="none" w:sz="0" w:space="0" w:color="auto"/>
                <w:left w:val="none" w:sz="0" w:space="0" w:color="auto"/>
                <w:bottom w:val="none" w:sz="0" w:space="0" w:color="auto"/>
                <w:right w:val="none" w:sz="0" w:space="0" w:color="auto"/>
              </w:divBdr>
              <w:divsChild>
                <w:div w:id="385035146">
                  <w:marLeft w:val="0"/>
                  <w:marRight w:val="0"/>
                  <w:marTop w:val="0"/>
                  <w:marBottom w:val="0"/>
                  <w:divBdr>
                    <w:top w:val="none" w:sz="0" w:space="0" w:color="auto"/>
                    <w:left w:val="none" w:sz="0" w:space="0" w:color="auto"/>
                    <w:bottom w:val="none" w:sz="0" w:space="0" w:color="auto"/>
                    <w:right w:val="none" w:sz="0" w:space="0" w:color="auto"/>
                  </w:divBdr>
                </w:div>
              </w:divsChild>
            </w:div>
            <w:div w:id="2127506183">
              <w:marLeft w:val="-225"/>
              <w:marRight w:val="-225"/>
              <w:marTop w:val="0"/>
              <w:marBottom w:val="0"/>
              <w:divBdr>
                <w:top w:val="none" w:sz="0" w:space="0" w:color="auto"/>
                <w:left w:val="none" w:sz="0" w:space="0" w:color="auto"/>
                <w:bottom w:val="none" w:sz="0" w:space="0" w:color="auto"/>
                <w:right w:val="none" w:sz="0" w:space="0" w:color="auto"/>
              </w:divBdr>
              <w:divsChild>
                <w:div w:id="1287856432">
                  <w:marLeft w:val="1050"/>
                  <w:marRight w:val="0"/>
                  <w:marTop w:val="0"/>
                  <w:marBottom w:val="0"/>
                  <w:divBdr>
                    <w:top w:val="none" w:sz="0" w:space="0" w:color="auto"/>
                    <w:left w:val="none" w:sz="0" w:space="0" w:color="auto"/>
                    <w:bottom w:val="none" w:sz="0" w:space="0" w:color="auto"/>
                    <w:right w:val="none" w:sz="0" w:space="0" w:color="auto"/>
                  </w:divBdr>
                  <w:divsChild>
                    <w:div w:id="211579377">
                      <w:marLeft w:val="0"/>
                      <w:marRight w:val="0"/>
                      <w:marTop w:val="0"/>
                      <w:marBottom w:val="0"/>
                      <w:divBdr>
                        <w:top w:val="none" w:sz="0" w:space="0" w:color="auto"/>
                        <w:left w:val="none" w:sz="0" w:space="0" w:color="auto"/>
                        <w:bottom w:val="none" w:sz="0" w:space="0" w:color="auto"/>
                        <w:right w:val="none" w:sz="0" w:space="0" w:color="auto"/>
                      </w:divBdr>
                      <w:divsChild>
                        <w:div w:id="178233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197200">
                  <w:marLeft w:val="4200"/>
                  <w:marRight w:val="0"/>
                  <w:marTop w:val="0"/>
                  <w:marBottom w:val="0"/>
                  <w:divBdr>
                    <w:top w:val="none" w:sz="0" w:space="0" w:color="auto"/>
                    <w:left w:val="none" w:sz="0" w:space="0" w:color="auto"/>
                    <w:bottom w:val="none" w:sz="0" w:space="0" w:color="auto"/>
                    <w:right w:val="none" w:sz="0" w:space="0" w:color="auto"/>
                  </w:divBdr>
                  <w:divsChild>
                    <w:div w:id="356275920">
                      <w:marLeft w:val="0"/>
                      <w:marRight w:val="0"/>
                      <w:marTop w:val="0"/>
                      <w:marBottom w:val="0"/>
                      <w:divBdr>
                        <w:top w:val="none" w:sz="0" w:space="0" w:color="auto"/>
                        <w:left w:val="none" w:sz="0" w:space="0" w:color="auto"/>
                        <w:bottom w:val="none" w:sz="0" w:space="0" w:color="auto"/>
                        <w:right w:val="none" w:sz="0" w:space="0" w:color="auto"/>
                      </w:divBdr>
                      <w:divsChild>
                        <w:div w:id="1005011305">
                          <w:marLeft w:val="0"/>
                          <w:marRight w:val="0"/>
                          <w:marTop w:val="0"/>
                          <w:marBottom w:val="0"/>
                          <w:divBdr>
                            <w:top w:val="none" w:sz="0" w:space="0" w:color="auto"/>
                            <w:left w:val="none" w:sz="0" w:space="0" w:color="auto"/>
                            <w:bottom w:val="none" w:sz="0" w:space="0" w:color="auto"/>
                            <w:right w:val="none" w:sz="0" w:space="0" w:color="auto"/>
                          </w:divBdr>
                        </w:div>
                        <w:div w:id="169518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950341">
          <w:marLeft w:val="0"/>
          <w:marRight w:val="0"/>
          <w:marTop w:val="0"/>
          <w:marBottom w:val="0"/>
          <w:divBdr>
            <w:top w:val="none" w:sz="0" w:space="0" w:color="auto"/>
            <w:left w:val="none" w:sz="0" w:space="0" w:color="auto"/>
            <w:bottom w:val="none" w:sz="0" w:space="0" w:color="auto"/>
            <w:right w:val="none" w:sz="0" w:space="0" w:color="auto"/>
          </w:divBdr>
          <w:divsChild>
            <w:div w:id="399257653">
              <w:marLeft w:val="-225"/>
              <w:marRight w:val="-225"/>
              <w:marTop w:val="0"/>
              <w:marBottom w:val="0"/>
              <w:divBdr>
                <w:top w:val="none" w:sz="0" w:space="0" w:color="auto"/>
                <w:left w:val="none" w:sz="0" w:space="0" w:color="auto"/>
                <w:bottom w:val="none" w:sz="0" w:space="0" w:color="auto"/>
                <w:right w:val="none" w:sz="0" w:space="0" w:color="auto"/>
              </w:divBdr>
              <w:divsChild>
                <w:div w:id="1857881646">
                  <w:marLeft w:val="0"/>
                  <w:marRight w:val="0"/>
                  <w:marTop w:val="0"/>
                  <w:marBottom w:val="0"/>
                  <w:divBdr>
                    <w:top w:val="none" w:sz="0" w:space="0" w:color="auto"/>
                    <w:left w:val="none" w:sz="0" w:space="0" w:color="auto"/>
                    <w:bottom w:val="none" w:sz="0" w:space="0" w:color="auto"/>
                    <w:right w:val="none" w:sz="0" w:space="0" w:color="auto"/>
                  </w:divBdr>
                  <w:divsChild>
                    <w:div w:id="99229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331200">
      <w:bodyDiv w:val="1"/>
      <w:marLeft w:val="0"/>
      <w:marRight w:val="0"/>
      <w:marTop w:val="0"/>
      <w:marBottom w:val="0"/>
      <w:divBdr>
        <w:top w:val="none" w:sz="0" w:space="0" w:color="auto"/>
        <w:left w:val="none" w:sz="0" w:space="0" w:color="auto"/>
        <w:bottom w:val="none" w:sz="0" w:space="0" w:color="auto"/>
        <w:right w:val="none" w:sz="0" w:space="0" w:color="auto"/>
      </w:divBdr>
    </w:div>
    <w:div w:id="1550723695">
      <w:bodyDiv w:val="1"/>
      <w:marLeft w:val="0"/>
      <w:marRight w:val="0"/>
      <w:marTop w:val="0"/>
      <w:marBottom w:val="0"/>
      <w:divBdr>
        <w:top w:val="none" w:sz="0" w:space="0" w:color="auto"/>
        <w:left w:val="none" w:sz="0" w:space="0" w:color="auto"/>
        <w:bottom w:val="none" w:sz="0" w:space="0" w:color="auto"/>
        <w:right w:val="none" w:sz="0" w:space="0" w:color="auto"/>
      </w:divBdr>
    </w:div>
    <w:div w:id="1551770630">
      <w:bodyDiv w:val="1"/>
      <w:marLeft w:val="0"/>
      <w:marRight w:val="0"/>
      <w:marTop w:val="0"/>
      <w:marBottom w:val="0"/>
      <w:divBdr>
        <w:top w:val="none" w:sz="0" w:space="0" w:color="auto"/>
        <w:left w:val="none" w:sz="0" w:space="0" w:color="auto"/>
        <w:bottom w:val="none" w:sz="0" w:space="0" w:color="auto"/>
        <w:right w:val="none" w:sz="0" w:space="0" w:color="auto"/>
      </w:divBdr>
      <w:divsChild>
        <w:div w:id="1119374294">
          <w:marLeft w:val="0"/>
          <w:marRight w:val="0"/>
          <w:marTop w:val="0"/>
          <w:marBottom w:val="0"/>
          <w:divBdr>
            <w:top w:val="none" w:sz="0" w:space="0" w:color="auto"/>
            <w:left w:val="none" w:sz="0" w:space="0" w:color="auto"/>
            <w:bottom w:val="none" w:sz="0" w:space="0" w:color="auto"/>
            <w:right w:val="none" w:sz="0" w:space="0" w:color="auto"/>
          </w:divBdr>
          <w:divsChild>
            <w:div w:id="2017875595">
              <w:marLeft w:val="0"/>
              <w:marRight w:val="0"/>
              <w:marTop w:val="0"/>
              <w:marBottom w:val="0"/>
              <w:divBdr>
                <w:top w:val="none" w:sz="0" w:space="0" w:color="auto"/>
                <w:left w:val="none" w:sz="0" w:space="0" w:color="auto"/>
                <w:bottom w:val="none" w:sz="0" w:space="0" w:color="auto"/>
                <w:right w:val="none" w:sz="0" w:space="0" w:color="auto"/>
              </w:divBdr>
              <w:divsChild>
                <w:div w:id="1994597405">
                  <w:marLeft w:val="0"/>
                  <w:marRight w:val="0"/>
                  <w:marTop w:val="0"/>
                  <w:marBottom w:val="0"/>
                  <w:divBdr>
                    <w:top w:val="none" w:sz="0" w:space="0" w:color="auto"/>
                    <w:left w:val="none" w:sz="0" w:space="0" w:color="auto"/>
                    <w:bottom w:val="none" w:sz="0" w:space="0" w:color="auto"/>
                    <w:right w:val="none" w:sz="0" w:space="0" w:color="auto"/>
                  </w:divBdr>
                  <w:divsChild>
                    <w:div w:id="96565937">
                      <w:marLeft w:val="0"/>
                      <w:marRight w:val="0"/>
                      <w:marTop w:val="0"/>
                      <w:marBottom w:val="0"/>
                      <w:divBdr>
                        <w:top w:val="none" w:sz="0" w:space="0" w:color="auto"/>
                        <w:left w:val="none" w:sz="0" w:space="0" w:color="auto"/>
                        <w:bottom w:val="none" w:sz="0" w:space="0" w:color="auto"/>
                        <w:right w:val="none" w:sz="0" w:space="0" w:color="auto"/>
                      </w:divBdr>
                      <w:divsChild>
                        <w:div w:id="1972706373">
                          <w:marLeft w:val="0"/>
                          <w:marRight w:val="0"/>
                          <w:marTop w:val="120"/>
                          <w:marBottom w:val="120"/>
                          <w:divBdr>
                            <w:top w:val="none" w:sz="0" w:space="0" w:color="auto"/>
                            <w:left w:val="none" w:sz="0" w:space="0" w:color="auto"/>
                            <w:bottom w:val="none" w:sz="0" w:space="0" w:color="auto"/>
                            <w:right w:val="none" w:sz="0" w:space="0" w:color="auto"/>
                          </w:divBdr>
                          <w:divsChild>
                            <w:div w:id="272131939">
                              <w:marLeft w:val="0"/>
                              <w:marRight w:val="0"/>
                              <w:marTop w:val="0"/>
                              <w:marBottom w:val="0"/>
                              <w:divBdr>
                                <w:top w:val="none" w:sz="0" w:space="0" w:color="auto"/>
                                <w:left w:val="none" w:sz="0" w:space="0" w:color="auto"/>
                                <w:bottom w:val="none" w:sz="0" w:space="0" w:color="auto"/>
                                <w:right w:val="none" w:sz="0" w:space="0" w:color="auto"/>
                              </w:divBdr>
                              <w:divsChild>
                                <w:div w:id="949627504">
                                  <w:marLeft w:val="0"/>
                                  <w:marRight w:val="0"/>
                                  <w:marTop w:val="0"/>
                                  <w:marBottom w:val="0"/>
                                  <w:divBdr>
                                    <w:top w:val="none" w:sz="0" w:space="0" w:color="auto"/>
                                    <w:left w:val="none" w:sz="0" w:space="0" w:color="auto"/>
                                    <w:bottom w:val="none" w:sz="0" w:space="0" w:color="auto"/>
                                    <w:right w:val="none" w:sz="0" w:space="0" w:color="auto"/>
                                  </w:divBdr>
                                  <w:divsChild>
                                    <w:div w:id="921059834">
                                      <w:marLeft w:val="0"/>
                                      <w:marRight w:val="0"/>
                                      <w:marTop w:val="0"/>
                                      <w:marBottom w:val="0"/>
                                      <w:divBdr>
                                        <w:top w:val="none" w:sz="0" w:space="0" w:color="auto"/>
                                        <w:left w:val="none" w:sz="0" w:space="0" w:color="auto"/>
                                        <w:bottom w:val="none" w:sz="0" w:space="0" w:color="auto"/>
                                        <w:right w:val="none" w:sz="0" w:space="0" w:color="auto"/>
                                      </w:divBdr>
                                      <w:divsChild>
                                        <w:div w:id="1518233789">
                                          <w:marLeft w:val="0"/>
                                          <w:marRight w:val="0"/>
                                          <w:marTop w:val="0"/>
                                          <w:marBottom w:val="0"/>
                                          <w:divBdr>
                                            <w:top w:val="none" w:sz="0" w:space="0" w:color="auto"/>
                                            <w:left w:val="none" w:sz="0" w:space="0" w:color="auto"/>
                                            <w:bottom w:val="none" w:sz="0" w:space="0" w:color="auto"/>
                                            <w:right w:val="none" w:sz="0" w:space="0" w:color="auto"/>
                                          </w:divBdr>
                                          <w:divsChild>
                                            <w:div w:id="63814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847527">
      <w:bodyDiv w:val="1"/>
      <w:marLeft w:val="0"/>
      <w:marRight w:val="0"/>
      <w:marTop w:val="0"/>
      <w:marBottom w:val="0"/>
      <w:divBdr>
        <w:top w:val="none" w:sz="0" w:space="0" w:color="auto"/>
        <w:left w:val="none" w:sz="0" w:space="0" w:color="auto"/>
        <w:bottom w:val="none" w:sz="0" w:space="0" w:color="auto"/>
        <w:right w:val="none" w:sz="0" w:space="0" w:color="auto"/>
      </w:divBdr>
    </w:div>
    <w:div w:id="1577937222">
      <w:bodyDiv w:val="1"/>
      <w:marLeft w:val="0"/>
      <w:marRight w:val="0"/>
      <w:marTop w:val="0"/>
      <w:marBottom w:val="0"/>
      <w:divBdr>
        <w:top w:val="none" w:sz="0" w:space="0" w:color="auto"/>
        <w:left w:val="none" w:sz="0" w:space="0" w:color="auto"/>
        <w:bottom w:val="none" w:sz="0" w:space="0" w:color="auto"/>
        <w:right w:val="none" w:sz="0" w:space="0" w:color="auto"/>
      </w:divBdr>
    </w:div>
    <w:div w:id="1582251279">
      <w:bodyDiv w:val="1"/>
      <w:marLeft w:val="0"/>
      <w:marRight w:val="0"/>
      <w:marTop w:val="0"/>
      <w:marBottom w:val="0"/>
      <w:divBdr>
        <w:top w:val="none" w:sz="0" w:space="0" w:color="auto"/>
        <w:left w:val="none" w:sz="0" w:space="0" w:color="auto"/>
        <w:bottom w:val="none" w:sz="0" w:space="0" w:color="auto"/>
        <w:right w:val="none" w:sz="0" w:space="0" w:color="auto"/>
      </w:divBdr>
      <w:divsChild>
        <w:div w:id="328562982">
          <w:marLeft w:val="0"/>
          <w:marRight w:val="0"/>
          <w:marTop w:val="0"/>
          <w:marBottom w:val="0"/>
          <w:divBdr>
            <w:top w:val="none" w:sz="0" w:space="0" w:color="auto"/>
            <w:left w:val="none" w:sz="0" w:space="0" w:color="auto"/>
            <w:bottom w:val="none" w:sz="0" w:space="0" w:color="auto"/>
            <w:right w:val="none" w:sz="0" w:space="0" w:color="auto"/>
          </w:divBdr>
          <w:divsChild>
            <w:div w:id="286199946">
              <w:marLeft w:val="0"/>
              <w:marRight w:val="0"/>
              <w:marTop w:val="0"/>
              <w:marBottom w:val="0"/>
              <w:divBdr>
                <w:top w:val="none" w:sz="0" w:space="0" w:color="auto"/>
                <w:left w:val="none" w:sz="0" w:space="0" w:color="auto"/>
                <w:bottom w:val="none" w:sz="0" w:space="0" w:color="auto"/>
                <w:right w:val="none" w:sz="0" w:space="0" w:color="auto"/>
              </w:divBdr>
              <w:divsChild>
                <w:div w:id="527528291">
                  <w:marLeft w:val="0"/>
                  <w:marRight w:val="0"/>
                  <w:marTop w:val="0"/>
                  <w:marBottom w:val="0"/>
                  <w:divBdr>
                    <w:top w:val="none" w:sz="0" w:space="0" w:color="auto"/>
                    <w:left w:val="none" w:sz="0" w:space="0" w:color="auto"/>
                    <w:bottom w:val="none" w:sz="0" w:space="0" w:color="auto"/>
                    <w:right w:val="none" w:sz="0" w:space="0" w:color="auto"/>
                  </w:divBdr>
                  <w:divsChild>
                    <w:div w:id="1562524844">
                      <w:marLeft w:val="0"/>
                      <w:marRight w:val="0"/>
                      <w:marTop w:val="0"/>
                      <w:marBottom w:val="0"/>
                      <w:divBdr>
                        <w:top w:val="none" w:sz="0" w:space="0" w:color="auto"/>
                        <w:left w:val="none" w:sz="0" w:space="0" w:color="auto"/>
                        <w:bottom w:val="none" w:sz="0" w:space="0" w:color="auto"/>
                        <w:right w:val="none" w:sz="0" w:space="0" w:color="auto"/>
                      </w:divBdr>
                      <w:divsChild>
                        <w:div w:id="1658414953">
                          <w:marLeft w:val="0"/>
                          <w:marRight w:val="0"/>
                          <w:marTop w:val="0"/>
                          <w:marBottom w:val="0"/>
                          <w:divBdr>
                            <w:top w:val="none" w:sz="0" w:space="0" w:color="auto"/>
                            <w:left w:val="none" w:sz="0" w:space="0" w:color="auto"/>
                            <w:bottom w:val="none" w:sz="0" w:space="0" w:color="auto"/>
                            <w:right w:val="none" w:sz="0" w:space="0" w:color="auto"/>
                          </w:divBdr>
                          <w:divsChild>
                            <w:div w:id="1359814714">
                              <w:marLeft w:val="0"/>
                              <w:marRight w:val="0"/>
                              <w:marTop w:val="0"/>
                              <w:marBottom w:val="0"/>
                              <w:divBdr>
                                <w:top w:val="none" w:sz="0" w:space="0" w:color="auto"/>
                                <w:left w:val="none" w:sz="0" w:space="0" w:color="auto"/>
                                <w:bottom w:val="none" w:sz="0" w:space="0" w:color="auto"/>
                                <w:right w:val="none" w:sz="0" w:space="0" w:color="auto"/>
                              </w:divBdr>
                              <w:divsChild>
                                <w:div w:id="12441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651922">
      <w:bodyDiv w:val="1"/>
      <w:marLeft w:val="0"/>
      <w:marRight w:val="0"/>
      <w:marTop w:val="0"/>
      <w:marBottom w:val="0"/>
      <w:divBdr>
        <w:top w:val="none" w:sz="0" w:space="0" w:color="auto"/>
        <w:left w:val="none" w:sz="0" w:space="0" w:color="auto"/>
        <w:bottom w:val="none" w:sz="0" w:space="0" w:color="auto"/>
        <w:right w:val="none" w:sz="0" w:space="0" w:color="auto"/>
      </w:divBdr>
      <w:divsChild>
        <w:div w:id="523709926">
          <w:marLeft w:val="0"/>
          <w:marRight w:val="0"/>
          <w:marTop w:val="0"/>
          <w:marBottom w:val="0"/>
          <w:divBdr>
            <w:top w:val="none" w:sz="0" w:space="0" w:color="auto"/>
            <w:left w:val="none" w:sz="0" w:space="0" w:color="auto"/>
            <w:bottom w:val="none" w:sz="0" w:space="0" w:color="auto"/>
            <w:right w:val="none" w:sz="0" w:space="0" w:color="auto"/>
          </w:divBdr>
          <w:divsChild>
            <w:div w:id="967322851">
              <w:marLeft w:val="0"/>
              <w:marRight w:val="0"/>
              <w:marTop w:val="0"/>
              <w:marBottom w:val="0"/>
              <w:divBdr>
                <w:top w:val="none" w:sz="0" w:space="0" w:color="auto"/>
                <w:left w:val="none" w:sz="0" w:space="0" w:color="auto"/>
                <w:bottom w:val="none" w:sz="0" w:space="0" w:color="auto"/>
                <w:right w:val="none" w:sz="0" w:space="0" w:color="auto"/>
              </w:divBdr>
              <w:divsChild>
                <w:div w:id="1275552449">
                  <w:marLeft w:val="0"/>
                  <w:marRight w:val="0"/>
                  <w:marTop w:val="0"/>
                  <w:marBottom w:val="0"/>
                  <w:divBdr>
                    <w:top w:val="none" w:sz="0" w:space="0" w:color="auto"/>
                    <w:left w:val="none" w:sz="0" w:space="0" w:color="auto"/>
                    <w:bottom w:val="none" w:sz="0" w:space="0" w:color="auto"/>
                    <w:right w:val="none" w:sz="0" w:space="0" w:color="auto"/>
                  </w:divBdr>
                  <w:divsChild>
                    <w:div w:id="78357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496083">
      <w:bodyDiv w:val="1"/>
      <w:marLeft w:val="0"/>
      <w:marRight w:val="0"/>
      <w:marTop w:val="0"/>
      <w:marBottom w:val="0"/>
      <w:divBdr>
        <w:top w:val="none" w:sz="0" w:space="0" w:color="auto"/>
        <w:left w:val="none" w:sz="0" w:space="0" w:color="auto"/>
        <w:bottom w:val="none" w:sz="0" w:space="0" w:color="auto"/>
        <w:right w:val="none" w:sz="0" w:space="0" w:color="auto"/>
      </w:divBdr>
    </w:div>
    <w:div w:id="1622496939">
      <w:bodyDiv w:val="1"/>
      <w:marLeft w:val="0"/>
      <w:marRight w:val="0"/>
      <w:marTop w:val="0"/>
      <w:marBottom w:val="0"/>
      <w:divBdr>
        <w:top w:val="none" w:sz="0" w:space="0" w:color="auto"/>
        <w:left w:val="none" w:sz="0" w:space="0" w:color="auto"/>
        <w:bottom w:val="none" w:sz="0" w:space="0" w:color="auto"/>
        <w:right w:val="none" w:sz="0" w:space="0" w:color="auto"/>
      </w:divBdr>
    </w:div>
    <w:div w:id="1630863886">
      <w:bodyDiv w:val="1"/>
      <w:marLeft w:val="0"/>
      <w:marRight w:val="0"/>
      <w:marTop w:val="0"/>
      <w:marBottom w:val="0"/>
      <w:divBdr>
        <w:top w:val="none" w:sz="0" w:space="0" w:color="auto"/>
        <w:left w:val="none" w:sz="0" w:space="0" w:color="auto"/>
        <w:bottom w:val="none" w:sz="0" w:space="0" w:color="auto"/>
        <w:right w:val="none" w:sz="0" w:space="0" w:color="auto"/>
      </w:divBdr>
      <w:divsChild>
        <w:div w:id="725373446">
          <w:marLeft w:val="0"/>
          <w:marRight w:val="0"/>
          <w:marTop w:val="0"/>
          <w:marBottom w:val="0"/>
          <w:divBdr>
            <w:top w:val="none" w:sz="0" w:space="0" w:color="auto"/>
            <w:left w:val="none" w:sz="0" w:space="0" w:color="auto"/>
            <w:bottom w:val="none" w:sz="0" w:space="0" w:color="auto"/>
            <w:right w:val="none" w:sz="0" w:space="0" w:color="auto"/>
          </w:divBdr>
          <w:divsChild>
            <w:div w:id="637612403">
              <w:marLeft w:val="0"/>
              <w:marRight w:val="0"/>
              <w:marTop w:val="0"/>
              <w:marBottom w:val="0"/>
              <w:divBdr>
                <w:top w:val="none" w:sz="0" w:space="0" w:color="auto"/>
                <w:left w:val="none" w:sz="0" w:space="0" w:color="auto"/>
                <w:bottom w:val="none" w:sz="0" w:space="0" w:color="auto"/>
                <w:right w:val="none" w:sz="0" w:space="0" w:color="auto"/>
              </w:divBdr>
              <w:divsChild>
                <w:div w:id="614025322">
                  <w:marLeft w:val="0"/>
                  <w:marRight w:val="0"/>
                  <w:marTop w:val="0"/>
                  <w:marBottom w:val="0"/>
                  <w:divBdr>
                    <w:top w:val="none" w:sz="0" w:space="0" w:color="auto"/>
                    <w:left w:val="none" w:sz="0" w:space="0" w:color="auto"/>
                    <w:bottom w:val="none" w:sz="0" w:space="0" w:color="auto"/>
                    <w:right w:val="none" w:sz="0" w:space="0" w:color="auto"/>
                  </w:divBdr>
                  <w:divsChild>
                    <w:div w:id="1105274343">
                      <w:marLeft w:val="0"/>
                      <w:marRight w:val="0"/>
                      <w:marTop w:val="0"/>
                      <w:marBottom w:val="0"/>
                      <w:divBdr>
                        <w:top w:val="none" w:sz="0" w:space="0" w:color="auto"/>
                        <w:left w:val="none" w:sz="0" w:space="0" w:color="auto"/>
                        <w:bottom w:val="none" w:sz="0" w:space="0" w:color="auto"/>
                        <w:right w:val="none" w:sz="0" w:space="0" w:color="auto"/>
                      </w:divBdr>
                      <w:divsChild>
                        <w:div w:id="1203522844">
                          <w:marLeft w:val="0"/>
                          <w:marRight w:val="0"/>
                          <w:marTop w:val="0"/>
                          <w:marBottom w:val="0"/>
                          <w:divBdr>
                            <w:top w:val="none" w:sz="0" w:space="0" w:color="auto"/>
                            <w:left w:val="none" w:sz="0" w:space="0" w:color="auto"/>
                            <w:bottom w:val="none" w:sz="0" w:space="0" w:color="auto"/>
                            <w:right w:val="none" w:sz="0" w:space="0" w:color="auto"/>
                          </w:divBdr>
                          <w:divsChild>
                            <w:div w:id="98916328">
                              <w:marLeft w:val="0"/>
                              <w:marRight w:val="0"/>
                              <w:marTop w:val="0"/>
                              <w:marBottom w:val="0"/>
                              <w:divBdr>
                                <w:top w:val="none" w:sz="0" w:space="0" w:color="auto"/>
                                <w:left w:val="none" w:sz="0" w:space="0" w:color="auto"/>
                                <w:bottom w:val="none" w:sz="0" w:space="0" w:color="auto"/>
                                <w:right w:val="none" w:sz="0" w:space="0" w:color="auto"/>
                              </w:divBdr>
                            </w:div>
                            <w:div w:id="996761301">
                              <w:marLeft w:val="0"/>
                              <w:marRight w:val="0"/>
                              <w:marTop w:val="0"/>
                              <w:marBottom w:val="0"/>
                              <w:divBdr>
                                <w:top w:val="none" w:sz="0" w:space="0" w:color="auto"/>
                                <w:left w:val="none" w:sz="0" w:space="0" w:color="auto"/>
                                <w:bottom w:val="none" w:sz="0" w:space="0" w:color="auto"/>
                                <w:right w:val="none" w:sz="0" w:space="0" w:color="auto"/>
                              </w:divBdr>
                              <w:divsChild>
                                <w:div w:id="154254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635625">
      <w:bodyDiv w:val="1"/>
      <w:marLeft w:val="0"/>
      <w:marRight w:val="0"/>
      <w:marTop w:val="0"/>
      <w:marBottom w:val="0"/>
      <w:divBdr>
        <w:top w:val="none" w:sz="0" w:space="0" w:color="auto"/>
        <w:left w:val="none" w:sz="0" w:space="0" w:color="auto"/>
        <w:bottom w:val="none" w:sz="0" w:space="0" w:color="auto"/>
        <w:right w:val="none" w:sz="0" w:space="0" w:color="auto"/>
      </w:divBdr>
    </w:div>
    <w:div w:id="1634748103">
      <w:bodyDiv w:val="1"/>
      <w:marLeft w:val="0"/>
      <w:marRight w:val="0"/>
      <w:marTop w:val="0"/>
      <w:marBottom w:val="0"/>
      <w:divBdr>
        <w:top w:val="none" w:sz="0" w:space="0" w:color="auto"/>
        <w:left w:val="none" w:sz="0" w:space="0" w:color="auto"/>
        <w:bottom w:val="none" w:sz="0" w:space="0" w:color="auto"/>
        <w:right w:val="none" w:sz="0" w:space="0" w:color="auto"/>
      </w:divBdr>
      <w:divsChild>
        <w:div w:id="630862560">
          <w:marLeft w:val="0"/>
          <w:marRight w:val="0"/>
          <w:marTop w:val="0"/>
          <w:marBottom w:val="0"/>
          <w:divBdr>
            <w:top w:val="none" w:sz="0" w:space="0" w:color="auto"/>
            <w:left w:val="none" w:sz="0" w:space="0" w:color="auto"/>
            <w:bottom w:val="none" w:sz="0" w:space="0" w:color="auto"/>
            <w:right w:val="none" w:sz="0" w:space="0" w:color="auto"/>
          </w:divBdr>
        </w:div>
        <w:div w:id="1062170651">
          <w:marLeft w:val="0"/>
          <w:marRight w:val="0"/>
          <w:marTop w:val="0"/>
          <w:marBottom w:val="0"/>
          <w:divBdr>
            <w:top w:val="none" w:sz="0" w:space="0" w:color="auto"/>
            <w:left w:val="none" w:sz="0" w:space="0" w:color="auto"/>
            <w:bottom w:val="none" w:sz="0" w:space="0" w:color="auto"/>
            <w:right w:val="none" w:sz="0" w:space="0" w:color="auto"/>
          </w:divBdr>
        </w:div>
      </w:divsChild>
    </w:div>
    <w:div w:id="1677927515">
      <w:bodyDiv w:val="1"/>
      <w:marLeft w:val="0"/>
      <w:marRight w:val="0"/>
      <w:marTop w:val="0"/>
      <w:marBottom w:val="0"/>
      <w:divBdr>
        <w:top w:val="none" w:sz="0" w:space="0" w:color="auto"/>
        <w:left w:val="none" w:sz="0" w:space="0" w:color="auto"/>
        <w:bottom w:val="none" w:sz="0" w:space="0" w:color="auto"/>
        <w:right w:val="none" w:sz="0" w:space="0" w:color="auto"/>
      </w:divBdr>
    </w:div>
    <w:div w:id="1690712377">
      <w:bodyDiv w:val="1"/>
      <w:marLeft w:val="0"/>
      <w:marRight w:val="0"/>
      <w:marTop w:val="0"/>
      <w:marBottom w:val="0"/>
      <w:divBdr>
        <w:top w:val="none" w:sz="0" w:space="0" w:color="auto"/>
        <w:left w:val="none" w:sz="0" w:space="0" w:color="auto"/>
        <w:bottom w:val="none" w:sz="0" w:space="0" w:color="auto"/>
        <w:right w:val="none" w:sz="0" w:space="0" w:color="auto"/>
      </w:divBdr>
    </w:div>
    <w:div w:id="1722947712">
      <w:bodyDiv w:val="1"/>
      <w:marLeft w:val="0"/>
      <w:marRight w:val="0"/>
      <w:marTop w:val="0"/>
      <w:marBottom w:val="0"/>
      <w:divBdr>
        <w:top w:val="none" w:sz="0" w:space="0" w:color="auto"/>
        <w:left w:val="none" w:sz="0" w:space="0" w:color="auto"/>
        <w:bottom w:val="none" w:sz="0" w:space="0" w:color="auto"/>
        <w:right w:val="none" w:sz="0" w:space="0" w:color="auto"/>
      </w:divBdr>
      <w:divsChild>
        <w:div w:id="336270684">
          <w:marLeft w:val="0"/>
          <w:marRight w:val="0"/>
          <w:marTop w:val="0"/>
          <w:marBottom w:val="0"/>
          <w:divBdr>
            <w:top w:val="none" w:sz="0" w:space="0" w:color="auto"/>
            <w:left w:val="none" w:sz="0" w:space="0" w:color="auto"/>
            <w:bottom w:val="none" w:sz="0" w:space="0" w:color="auto"/>
            <w:right w:val="none" w:sz="0" w:space="0" w:color="auto"/>
          </w:divBdr>
        </w:div>
      </w:divsChild>
    </w:div>
    <w:div w:id="1747150332">
      <w:bodyDiv w:val="1"/>
      <w:marLeft w:val="0"/>
      <w:marRight w:val="0"/>
      <w:marTop w:val="0"/>
      <w:marBottom w:val="0"/>
      <w:divBdr>
        <w:top w:val="none" w:sz="0" w:space="0" w:color="auto"/>
        <w:left w:val="none" w:sz="0" w:space="0" w:color="auto"/>
        <w:bottom w:val="none" w:sz="0" w:space="0" w:color="auto"/>
        <w:right w:val="none" w:sz="0" w:space="0" w:color="auto"/>
      </w:divBdr>
    </w:div>
    <w:div w:id="1747847672">
      <w:bodyDiv w:val="1"/>
      <w:marLeft w:val="0"/>
      <w:marRight w:val="0"/>
      <w:marTop w:val="0"/>
      <w:marBottom w:val="0"/>
      <w:divBdr>
        <w:top w:val="none" w:sz="0" w:space="0" w:color="auto"/>
        <w:left w:val="none" w:sz="0" w:space="0" w:color="auto"/>
        <w:bottom w:val="none" w:sz="0" w:space="0" w:color="auto"/>
        <w:right w:val="none" w:sz="0" w:space="0" w:color="auto"/>
      </w:divBdr>
    </w:div>
    <w:div w:id="1832211294">
      <w:bodyDiv w:val="1"/>
      <w:marLeft w:val="0"/>
      <w:marRight w:val="0"/>
      <w:marTop w:val="0"/>
      <w:marBottom w:val="0"/>
      <w:divBdr>
        <w:top w:val="none" w:sz="0" w:space="0" w:color="auto"/>
        <w:left w:val="none" w:sz="0" w:space="0" w:color="auto"/>
        <w:bottom w:val="none" w:sz="0" w:space="0" w:color="auto"/>
        <w:right w:val="none" w:sz="0" w:space="0" w:color="auto"/>
      </w:divBdr>
      <w:divsChild>
        <w:div w:id="1907107732">
          <w:marLeft w:val="0"/>
          <w:marRight w:val="0"/>
          <w:marTop w:val="0"/>
          <w:marBottom w:val="0"/>
          <w:divBdr>
            <w:top w:val="none" w:sz="0" w:space="0" w:color="auto"/>
            <w:left w:val="none" w:sz="0" w:space="0" w:color="auto"/>
            <w:bottom w:val="none" w:sz="0" w:space="0" w:color="auto"/>
            <w:right w:val="none" w:sz="0" w:space="0" w:color="auto"/>
          </w:divBdr>
          <w:divsChild>
            <w:div w:id="914556985">
              <w:marLeft w:val="0"/>
              <w:marRight w:val="0"/>
              <w:marTop w:val="0"/>
              <w:marBottom w:val="0"/>
              <w:divBdr>
                <w:top w:val="none" w:sz="0" w:space="0" w:color="auto"/>
                <w:left w:val="none" w:sz="0" w:space="0" w:color="auto"/>
                <w:bottom w:val="none" w:sz="0" w:space="0" w:color="auto"/>
                <w:right w:val="none" w:sz="0" w:space="0" w:color="auto"/>
              </w:divBdr>
              <w:divsChild>
                <w:div w:id="732891541">
                  <w:marLeft w:val="0"/>
                  <w:marRight w:val="0"/>
                  <w:marTop w:val="0"/>
                  <w:marBottom w:val="0"/>
                  <w:divBdr>
                    <w:top w:val="none" w:sz="0" w:space="0" w:color="auto"/>
                    <w:left w:val="none" w:sz="0" w:space="0" w:color="auto"/>
                    <w:bottom w:val="none" w:sz="0" w:space="0" w:color="auto"/>
                    <w:right w:val="none" w:sz="0" w:space="0" w:color="auto"/>
                  </w:divBdr>
                  <w:divsChild>
                    <w:div w:id="98333942">
                      <w:marLeft w:val="0"/>
                      <w:marRight w:val="0"/>
                      <w:marTop w:val="0"/>
                      <w:marBottom w:val="0"/>
                      <w:divBdr>
                        <w:top w:val="none" w:sz="0" w:space="0" w:color="auto"/>
                        <w:left w:val="none" w:sz="0" w:space="0" w:color="auto"/>
                        <w:bottom w:val="none" w:sz="0" w:space="0" w:color="auto"/>
                        <w:right w:val="none" w:sz="0" w:space="0" w:color="auto"/>
                      </w:divBdr>
                      <w:divsChild>
                        <w:div w:id="1103963996">
                          <w:marLeft w:val="0"/>
                          <w:marRight w:val="0"/>
                          <w:marTop w:val="120"/>
                          <w:marBottom w:val="120"/>
                          <w:divBdr>
                            <w:top w:val="none" w:sz="0" w:space="0" w:color="auto"/>
                            <w:left w:val="none" w:sz="0" w:space="0" w:color="auto"/>
                            <w:bottom w:val="none" w:sz="0" w:space="0" w:color="auto"/>
                            <w:right w:val="none" w:sz="0" w:space="0" w:color="auto"/>
                          </w:divBdr>
                          <w:divsChild>
                            <w:div w:id="1982660833">
                              <w:marLeft w:val="0"/>
                              <w:marRight w:val="0"/>
                              <w:marTop w:val="0"/>
                              <w:marBottom w:val="0"/>
                              <w:divBdr>
                                <w:top w:val="none" w:sz="0" w:space="0" w:color="auto"/>
                                <w:left w:val="none" w:sz="0" w:space="0" w:color="auto"/>
                                <w:bottom w:val="none" w:sz="0" w:space="0" w:color="auto"/>
                                <w:right w:val="none" w:sz="0" w:space="0" w:color="auto"/>
                              </w:divBdr>
                              <w:divsChild>
                                <w:div w:id="166332796">
                                  <w:marLeft w:val="0"/>
                                  <w:marRight w:val="0"/>
                                  <w:marTop w:val="0"/>
                                  <w:marBottom w:val="0"/>
                                  <w:divBdr>
                                    <w:top w:val="none" w:sz="0" w:space="0" w:color="auto"/>
                                    <w:left w:val="none" w:sz="0" w:space="0" w:color="auto"/>
                                    <w:bottom w:val="none" w:sz="0" w:space="0" w:color="auto"/>
                                    <w:right w:val="none" w:sz="0" w:space="0" w:color="auto"/>
                                  </w:divBdr>
                                  <w:divsChild>
                                    <w:div w:id="747965654">
                                      <w:marLeft w:val="0"/>
                                      <w:marRight w:val="0"/>
                                      <w:marTop w:val="0"/>
                                      <w:marBottom w:val="0"/>
                                      <w:divBdr>
                                        <w:top w:val="none" w:sz="0" w:space="0" w:color="auto"/>
                                        <w:left w:val="none" w:sz="0" w:space="0" w:color="auto"/>
                                        <w:bottom w:val="none" w:sz="0" w:space="0" w:color="auto"/>
                                        <w:right w:val="none" w:sz="0" w:space="0" w:color="auto"/>
                                      </w:divBdr>
                                      <w:divsChild>
                                        <w:div w:id="955604619">
                                          <w:marLeft w:val="0"/>
                                          <w:marRight w:val="0"/>
                                          <w:marTop w:val="0"/>
                                          <w:marBottom w:val="0"/>
                                          <w:divBdr>
                                            <w:top w:val="none" w:sz="0" w:space="0" w:color="auto"/>
                                            <w:left w:val="none" w:sz="0" w:space="0" w:color="auto"/>
                                            <w:bottom w:val="none" w:sz="0" w:space="0" w:color="auto"/>
                                            <w:right w:val="none" w:sz="0" w:space="0" w:color="auto"/>
                                          </w:divBdr>
                                          <w:divsChild>
                                            <w:div w:id="2421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249508">
      <w:bodyDiv w:val="1"/>
      <w:marLeft w:val="0"/>
      <w:marRight w:val="0"/>
      <w:marTop w:val="0"/>
      <w:marBottom w:val="0"/>
      <w:divBdr>
        <w:top w:val="none" w:sz="0" w:space="0" w:color="auto"/>
        <w:left w:val="none" w:sz="0" w:space="0" w:color="auto"/>
        <w:bottom w:val="none" w:sz="0" w:space="0" w:color="auto"/>
        <w:right w:val="none" w:sz="0" w:space="0" w:color="auto"/>
      </w:divBdr>
      <w:divsChild>
        <w:div w:id="1451700674">
          <w:marLeft w:val="0"/>
          <w:marRight w:val="0"/>
          <w:marTop w:val="0"/>
          <w:marBottom w:val="0"/>
          <w:divBdr>
            <w:top w:val="none" w:sz="0" w:space="0" w:color="auto"/>
            <w:left w:val="none" w:sz="0" w:space="0" w:color="auto"/>
            <w:bottom w:val="none" w:sz="0" w:space="0" w:color="auto"/>
            <w:right w:val="none" w:sz="0" w:space="0" w:color="auto"/>
          </w:divBdr>
          <w:divsChild>
            <w:div w:id="1811629376">
              <w:marLeft w:val="0"/>
              <w:marRight w:val="0"/>
              <w:marTop w:val="0"/>
              <w:marBottom w:val="0"/>
              <w:divBdr>
                <w:top w:val="none" w:sz="0" w:space="0" w:color="auto"/>
                <w:left w:val="none" w:sz="0" w:space="0" w:color="auto"/>
                <w:bottom w:val="none" w:sz="0" w:space="0" w:color="auto"/>
                <w:right w:val="none" w:sz="0" w:space="0" w:color="auto"/>
              </w:divBdr>
              <w:divsChild>
                <w:div w:id="247157765">
                  <w:marLeft w:val="0"/>
                  <w:marRight w:val="0"/>
                  <w:marTop w:val="0"/>
                  <w:marBottom w:val="0"/>
                  <w:divBdr>
                    <w:top w:val="none" w:sz="0" w:space="0" w:color="auto"/>
                    <w:left w:val="none" w:sz="0" w:space="0" w:color="auto"/>
                    <w:bottom w:val="none" w:sz="0" w:space="0" w:color="auto"/>
                    <w:right w:val="none" w:sz="0" w:space="0" w:color="auto"/>
                  </w:divBdr>
                  <w:divsChild>
                    <w:div w:id="953907169">
                      <w:marLeft w:val="0"/>
                      <w:marRight w:val="0"/>
                      <w:marTop w:val="0"/>
                      <w:marBottom w:val="0"/>
                      <w:divBdr>
                        <w:top w:val="none" w:sz="0" w:space="0" w:color="auto"/>
                        <w:left w:val="none" w:sz="0" w:space="0" w:color="auto"/>
                        <w:bottom w:val="none" w:sz="0" w:space="0" w:color="auto"/>
                        <w:right w:val="none" w:sz="0" w:space="0" w:color="auto"/>
                      </w:divBdr>
                      <w:divsChild>
                        <w:div w:id="1037002000">
                          <w:marLeft w:val="0"/>
                          <w:marRight w:val="0"/>
                          <w:marTop w:val="0"/>
                          <w:marBottom w:val="0"/>
                          <w:divBdr>
                            <w:top w:val="single" w:sz="6" w:space="15" w:color="BEBEBE"/>
                            <w:left w:val="single" w:sz="6" w:space="15" w:color="BEBEBE"/>
                            <w:bottom w:val="single" w:sz="6" w:space="15" w:color="BEBEBE"/>
                            <w:right w:val="single" w:sz="6" w:space="15" w:color="BEBEBE"/>
                          </w:divBdr>
                          <w:divsChild>
                            <w:div w:id="1039282935">
                              <w:marLeft w:val="0"/>
                              <w:marRight w:val="0"/>
                              <w:marTop w:val="0"/>
                              <w:marBottom w:val="0"/>
                              <w:divBdr>
                                <w:top w:val="none" w:sz="0" w:space="0" w:color="auto"/>
                                <w:left w:val="none" w:sz="0" w:space="0" w:color="auto"/>
                                <w:bottom w:val="none" w:sz="0" w:space="0" w:color="auto"/>
                                <w:right w:val="none" w:sz="0" w:space="0" w:color="auto"/>
                              </w:divBdr>
                              <w:divsChild>
                                <w:div w:id="634721630">
                                  <w:marLeft w:val="0"/>
                                  <w:marRight w:val="0"/>
                                  <w:marTop w:val="0"/>
                                  <w:marBottom w:val="0"/>
                                  <w:divBdr>
                                    <w:top w:val="none" w:sz="0" w:space="0" w:color="auto"/>
                                    <w:left w:val="none" w:sz="0" w:space="0" w:color="auto"/>
                                    <w:bottom w:val="none" w:sz="0" w:space="0" w:color="auto"/>
                                    <w:right w:val="none" w:sz="0" w:space="0" w:color="auto"/>
                                  </w:divBdr>
                                  <w:divsChild>
                                    <w:div w:id="101261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082417">
      <w:bodyDiv w:val="1"/>
      <w:marLeft w:val="0"/>
      <w:marRight w:val="0"/>
      <w:marTop w:val="0"/>
      <w:marBottom w:val="0"/>
      <w:divBdr>
        <w:top w:val="none" w:sz="0" w:space="0" w:color="auto"/>
        <w:left w:val="none" w:sz="0" w:space="0" w:color="auto"/>
        <w:bottom w:val="none" w:sz="0" w:space="0" w:color="auto"/>
        <w:right w:val="none" w:sz="0" w:space="0" w:color="auto"/>
      </w:divBdr>
    </w:div>
    <w:div w:id="1858880884">
      <w:bodyDiv w:val="1"/>
      <w:marLeft w:val="0"/>
      <w:marRight w:val="0"/>
      <w:marTop w:val="0"/>
      <w:marBottom w:val="0"/>
      <w:divBdr>
        <w:top w:val="none" w:sz="0" w:space="0" w:color="auto"/>
        <w:left w:val="none" w:sz="0" w:space="0" w:color="auto"/>
        <w:bottom w:val="none" w:sz="0" w:space="0" w:color="auto"/>
        <w:right w:val="none" w:sz="0" w:space="0" w:color="auto"/>
      </w:divBdr>
    </w:div>
    <w:div w:id="1879318065">
      <w:bodyDiv w:val="1"/>
      <w:marLeft w:val="0"/>
      <w:marRight w:val="0"/>
      <w:marTop w:val="0"/>
      <w:marBottom w:val="0"/>
      <w:divBdr>
        <w:top w:val="none" w:sz="0" w:space="0" w:color="auto"/>
        <w:left w:val="none" w:sz="0" w:space="0" w:color="auto"/>
        <w:bottom w:val="none" w:sz="0" w:space="0" w:color="auto"/>
        <w:right w:val="none" w:sz="0" w:space="0" w:color="auto"/>
      </w:divBdr>
    </w:div>
    <w:div w:id="1951357002">
      <w:bodyDiv w:val="1"/>
      <w:marLeft w:val="0"/>
      <w:marRight w:val="0"/>
      <w:marTop w:val="0"/>
      <w:marBottom w:val="0"/>
      <w:divBdr>
        <w:top w:val="none" w:sz="0" w:space="0" w:color="auto"/>
        <w:left w:val="none" w:sz="0" w:space="0" w:color="auto"/>
        <w:bottom w:val="none" w:sz="0" w:space="0" w:color="auto"/>
        <w:right w:val="none" w:sz="0" w:space="0" w:color="auto"/>
      </w:divBdr>
      <w:divsChild>
        <w:div w:id="1403482265">
          <w:marLeft w:val="0"/>
          <w:marRight w:val="0"/>
          <w:marTop w:val="0"/>
          <w:marBottom w:val="0"/>
          <w:divBdr>
            <w:top w:val="none" w:sz="0" w:space="0" w:color="auto"/>
            <w:left w:val="none" w:sz="0" w:space="0" w:color="auto"/>
            <w:bottom w:val="none" w:sz="0" w:space="0" w:color="auto"/>
            <w:right w:val="none" w:sz="0" w:space="0" w:color="auto"/>
          </w:divBdr>
        </w:div>
        <w:div w:id="1117874533">
          <w:marLeft w:val="0"/>
          <w:marRight w:val="0"/>
          <w:marTop w:val="0"/>
          <w:marBottom w:val="0"/>
          <w:divBdr>
            <w:top w:val="none" w:sz="0" w:space="0" w:color="auto"/>
            <w:left w:val="none" w:sz="0" w:space="0" w:color="auto"/>
            <w:bottom w:val="none" w:sz="0" w:space="0" w:color="auto"/>
            <w:right w:val="none" w:sz="0" w:space="0" w:color="auto"/>
          </w:divBdr>
        </w:div>
      </w:divsChild>
    </w:div>
    <w:div w:id="1951357315">
      <w:bodyDiv w:val="1"/>
      <w:marLeft w:val="0"/>
      <w:marRight w:val="0"/>
      <w:marTop w:val="0"/>
      <w:marBottom w:val="0"/>
      <w:divBdr>
        <w:top w:val="none" w:sz="0" w:space="0" w:color="auto"/>
        <w:left w:val="none" w:sz="0" w:space="0" w:color="auto"/>
        <w:bottom w:val="none" w:sz="0" w:space="0" w:color="auto"/>
        <w:right w:val="none" w:sz="0" w:space="0" w:color="auto"/>
      </w:divBdr>
      <w:divsChild>
        <w:div w:id="1942105484">
          <w:marLeft w:val="0"/>
          <w:marRight w:val="0"/>
          <w:marTop w:val="0"/>
          <w:marBottom w:val="0"/>
          <w:divBdr>
            <w:top w:val="none" w:sz="0" w:space="0" w:color="auto"/>
            <w:left w:val="none" w:sz="0" w:space="0" w:color="auto"/>
            <w:bottom w:val="none" w:sz="0" w:space="0" w:color="auto"/>
            <w:right w:val="none" w:sz="0" w:space="0" w:color="auto"/>
          </w:divBdr>
          <w:divsChild>
            <w:div w:id="626394468">
              <w:marLeft w:val="0"/>
              <w:marRight w:val="150"/>
              <w:marTop w:val="0"/>
              <w:marBottom w:val="0"/>
              <w:divBdr>
                <w:top w:val="none" w:sz="0" w:space="0" w:color="auto"/>
                <w:left w:val="none" w:sz="0" w:space="0" w:color="auto"/>
                <w:bottom w:val="none" w:sz="0" w:space="0" w:color="auto"/>
                <w:right w:val="none" w:sz="0" w:space="0" w:color="auto"/>
              </w:divBdr>
              <w:divsChild>
                <w:div w:id="2045792513">
                  <w:marLeft w:val="0"/>
                  <w:marRight w:val="0"/>
                  <w:marTop w:val="0"/>
                  <w:marBottom w:val="135"/>
                  <w:divBdr>
                    <w:top w:val="none" w:sz="0" w:space="0" w:color="auto"/>
                    <w:left w:val="none" w:sz="0" w:space="0" w:color="auto"/>
                    <w:bottom w:val="none" w:sz="0" w:space="0" w:color="auto"/>
                    <w:right w:val="none" w:sz="0" w:space="0" w:color="auto"/>
                  </w:divBdr>
                </w:div>
              </w:divsChild>
            </w:div>
            <w:div w:id="172845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72913">
      <w:bodyDiv w:val="1"/>
      <w:marLeft w:val="0"/>
      <w:marRight w:val="0"/>
      <w:marTop w:val="0"/>
      <w:marBottom w:val="0"/>
      <w:divBdr>
        <w:top w:val="none" w:sz="0" w:space="0" w:color="auto"/>
        <w:left w:val="none" w:sz="0" w:space="0" w:color="auto"/>
        <w:bottom w:val="none" w:sz="0" w:space="0" w:color="auto"/>
        <w:right w:val="none" w:sz="0" w:space="0" w:color="auto"/>
      </w:divBdr>
      <w:divsChild>
        <w:div w:id="2121366780">
          <w:marLeft w:val="0"/>
          <w:marRight w:val="0"/>
          <w:marTop w:val="0"/>
          <w:marBottom w:val="0"/>
          <w:divBdr>
            <w:top w:val="none" w:sz="0" w:space="0" w:color="auto"/>
            <w:left w:val="none" w:sz="0" w:space="0" w:color="auto"/>
            <w:bottom w:val="none" w:sz="0" w:space="0" w:color="auto"/>
            <w:right w:val="none" w:sz="0" w:space="0" w:color="auto"/>
          </w:divBdr>
          <w:divsChild>
            <w:div w:id="366418539">
              <w:marLeft w:val="0"/>
              <w:marRight w:val="0"/>
              <w:marTop w:val="0"/>
              <w:marBottom w:val="0"/>
              <w:divBdr>
                <w:top w:val="none" w:sz="0" w:space="0" w:color="auto"/>
                <w:left w:val="none" w:sz="0" w:space="0" w:color="auto"/>
                <w:bottom w:val="none" w:sz="0" w:space="0" w:color="auto"/>
                <w:right w:val="none" w:sz="0" w:space="0" w:color="auto"/>
              </w:divBdr>
              <w:divsChild>
                <w:div w:id="1868836521">
                  <w:marLeft w:val="0"/>
                  <w:marRight w:val="0"/>
                  <w:marTop w:val="0"/>
                  <w:marBottom w:val="0"/>
                  <w:divBdr>
                    <w:top w:val="none" w:sz="0" w:space="0" w:color="auto"/>
                    <w:left w:val="none" w:sz="0" w:space="0" w:color="auto"/>
                    <w:bottom w:val="none" w:sz="0" w:space="0" w:color="auto"/>
                    <w:right w:val="none" w:sz="0" w:space="0" w:color="auto"/>
                  </w:divBdr>
                  <w:divsChild>
                    <w:div w:id="8361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792060">
      <w:bodyDiv w:val="1"/>
      <w:marLeft w:val="0"/>
      <w:marRight w:val="0"/>
      <w:marTop w:val="0"/>
      <w:marBottom w:val="0"/>
      <w:divBdr>
        <w:top w:val="none" w:sz="0" w:space="0" w:color="auto"/>
        <w:left w:val="none" w:sz="0" w:space="0" w:color="auto"/>
        <w:bottom w:val="none" w:sz="0" w:space="0" w:color="auto"/>
        <w:right w:val="none" w:sz="0" w:space="0" w:color="auto"/>
      </w:divBdr>
      <w:divsChild>
        <w:div w:id="125894779">
          <w:marLeft w:val="0"/>
          <w:marRight w:val="0"/>
          <w:marTop w:val="0"/>
          <w:marBottom w:val="0"/>
          <w:divBdr>
            <w:top w:val="none" w:sz="0" w:space="0" w:color="auto"/>
            <w:left w:val="none" w:sz="0" w:space="0" w:color="auto"/>
            <w:bottom w:val="none" w:sz="0" w:space="0" w:color="auto"/>
            <w:right w:val="none" w:sz="0" w:space="0" w:color="auto"/>
          </w:divBdr>
        </w:div>
      </w:divsChild>
    </w:div>
    <w:div w:id="2046900898">
      <w:bodyDiv w:val="1"/>
      <w:marLeft w:val="0"/>
      <w:marRight w:val="0"/>
      <w:marTop w:val="0"/>
      <w:marBottom w:val="0"/>
      <w:divBdr>
        <w:top w:val="none" w:sz="0" w:space="0" w:color="auto"/>
        <w:left w:val="none" w:sz="0" w:space="0" w:color="auto"/>
        <w:bottom w:val="none" w:sz="0" w:space="0" w:color="auto"/>
        <w:right w:val="none" w:sz="0" w:space="0" w:color="auto"/>
      </w:divBdr>
      <w:divsChild>
        <w:div w:id="666396676">
          <w:marLeft w:val="0"/>
          <w:marRight w:val="0"/>
          <w:marTop w:val="0"/>
          <w:marBottom w:val="0"/>
          <w:divBdr>
            <w:top w:val="none" w:sz="0" w:space="0" w:color="auto"/>
            <w:left w:val="none" w:sz="0" w:space="0" w:color="auto"/>
            <w:bottom w:val="none" w:sz="0" w:space="0" w:color="auto"/>
            <w:right w:val="none" w:sz="0" w:space="0" w:color="auto"/>
          </w:divBdr>
        </w:div>
      </w:divsChild>
    </w:div>
    <w:div w:id="2066097277">
      <w:bodyDiv w:val="1"/>
      <w:marLeft w:val="0"/>
      <w:marRight w:val="0"/>
      <w:marTop w:val="0"/>
      <w:marBottom w:val="0"/>
      <w:divBdr>
        <w:top w:val="none" w:sz="0" w:space="0" w:color="auto"/>
        <w:left w:val="none" w:sz="0" w:space="0" w:color="auto"/>
        <w:bottom w:val="none" w:sz="0" w:space="0" w:color="auto"/>
        <w:right w:val="none" w:sz="0" w:space="0" w:color="auto"/>
      </w:divBdr>
      <w:divsChild>
        <w:div w:id="379014403">
          <w:marLeft w:val="0"/>
          <w:marRight w:val="0"/>
          <w:marTop w:val="0"/>
          <w:marBottom w:val="0"/>
          <w:divBdr>
            <w:top w:val="none" w:sz="0" w:space="0" w:color="auto"/>
            <w:left w:val="none" w:sz="0" w:space="0" w:color="auto"/>
            <w:bottom w:val="none" w:sz="0" w:space="0" w:color="auto"/>
            <w:right w:val="none" w:sz="0" w:space="0" w:color="auto"/>
          </w:divBdr>
          <w:divsChild>
            <w:div w:id="1279144557">
              <w:marLeft w:val="0"/>
              <w:marRight w:val="0"/>
              <w:marTop w:val="0"/>
              <w:marBottom w:val="0"/>
              <w:divBdr>
                <w:top w:val="none" w:sz="0" w:space="0" w:color="auto"/>
                <w:left w:val="none" w:sz="0" w:space="0" w:color="auto"/>
                <w:bottom w:val="none" w:sz="0" w:space="0" w:color="auto"/>
                <w:right w:val="none" w:sz="0" w:space="0" w:color="auto"/>
              </w:divBdr>
              <w:divsChild>
                <w:div w:id="189800515">
                  <w:marLeft w:val="0"/>
                  <w:marRight w:val="0"/>
                  <w:marTop w:val="0"/>
                  <w:marBottom w:val="0"/>
                  <w:divBdr>
                    <w:top w:val="none" w:sz="0" w:space="0" w:color="auto"/>
                    <w:left w:val="none" w:sz="0" w:space="0" w:color="auto"/>
                    <w:bottom w:val="none" w:sz="0" w:space="0" w:color="auto"/>
                    <w:right w:val="none" w:sz="0" w:space="0" w:color="auto"/>
                  </w:divBdr>
                  <w:divsChild>
                    <w:div w:id="1700810581">
                      <w:marLeft w:val="0"/>
                      <w:marRight w:val="0"/>
                      <w:marTop w:val="0"/>
                      <w:marBottom w:val="0"/>
                      <w:divBdr>
                        <w:top w:val="none" w:sz="0" w:space="0" w:color="auto"/>
                        <w:left w:val="none" w:sz="0" w:space="0" w:color="auto"/>
                        <w:bottom w:val="none" w:sz="0" w:space="0" w:color="auto"/>
                        <w:right w:val="none" w:sz="0" w:space="0" w:color="auto"/>
                      </w:divBdr>
                      <w:divsChild>
                        <w:div w:id="520779483">
                          <w:marLeft w:val="0"/>
                          <w:marRight w:val="0"/>
                          <w:marTop w:val="0"/>
                          <w:marBottom w:val="0"/>
                          <w:divBdr>
                            <w:top w:val="none" w:sz="0" w:space="0" w:color="auto"/>
                            <w:left w:val="none" w:sz="0" w:space="0" w:color="auto"/>
                            <w:bottom w:val="none" w:sz="0" w:space="0" w:color="auto"/>
                            <w:right w:val="none" w:sz="0" w:space="0" w:color="auto"/>
                          </w:divBdr>
                          <w:divsChild>
                            <w:div w:id="154536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238259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4491753">
      <w:bodyDiv w:val="1"/>
      <w:marLeft w:val="0"/>
      <w:marRight w:val="0"/>
      <w:marTop w:val="0"/>
      <w:marBottom w:val="0"/>
      <w:divBdr>
        <w:top w:val="none" w:sz="0" w:space="0" w:color="auto"/>
        <w:left w:val="none" w:sz="0" w:space="0" w:color="auto"/>
        <w:bottom w:val="none" w:sz="0" w:space="0" w:color="auto"/>
        <w:right w:val="none" w:sz="0" w:space="0" w:color="auto"/>
      </w:divBdr>
      <w:divsChild>
        <w:div w:id="1887065087">
          <w:marLeft w:val="0"/>
          <w:marRight w:val="0"/>
          <w:marTop w:val="0"/>
          <w:marBottom w:val="0"/>
          <w:divBdr>
            <w:top w:val="none" w:sz="0" w:space="0" w:color="auto"/>
            <w:left w:val="none" w:sz="0" w:space="0" w:color="auto"/>
            <w:bottom w:val="none" w:sz="0" w:space="0" w:color="auto"/>
            <w:right w:val="none" w:sz="0" w:space="0" w:color="auto"/>
          </w:divBdr>
          <w:divsChild>
            <w:div w:id="1332561220">
              <w:marLeft w:val="0"/>
              <w:marRight w:val="0"/>
              <w:marTop w:val="0"/>
              <w:marBottom w:val="0"/>
              <w:divBdr>
                <w:top w:val="none" w:sz="0" w:space="0" w:color="auto"/>
                <w:left w:val="none" w:sz="0" w:space="0" w:color="auto"/>
                <w:bottom w:val="none" w:sz="0" w:space="0" w:color="auto"/>
                <w:right w:val="none" w:sz="0" w:space="0" w:color="auto"/>
              </w:divBdr>
              <w:divsChild>
                <w:div w:id="923421243">
                  <w:marLeft w:val="0"/>
                  <w:marRight w:val="0"/>
                  <w:marTop w:val="0"/>
                  <w:marBottom w:val="0"/>
                  <w:divBdr>
                    <w:top w:val="none" w:sz="0" w:space="0" w:color="auto"/>
                    <w:left w:val="none" w:sz="0" w:space="0" w:color="auto"/>
                    <w:bottom w:val="none" w:sz="0" w:space="0" w:color="auto"/>
                    <w:right w:val="none" w:sz="0" w:space="0" w:color="auto"/>
                  </w:divBdr>
                  <w:divsChild>
                    <w:div w:id="385180654">
                      <w:marLeft w:val="0"/>
                      <w:marRight w:val="0"/>
                      <w:marTop w:val="0"/>
                      <w:marBottom w:val="0"/>
                      <w:divBdr>
                        <w:top w:val="none" w:sz="0" w:space="0" w:color="auto"/>
                        <w:left w:val="none" w:sz="0" w:space="0" w:color="auto"/>
                        <w:bottom w:val="none" w:sz="0" w:space="0" w:color="auto"/>
                        <w:right w:val="none" w:sz="0" w:space="0" w:color="auto"/>
                      </w:divBdr>
                      <w:divsChild>
                        <w:div w:id="943655267">
                          <w:marLeft w:val="0"/>
                          <w:marRight w:val="0"/>
                          <w:marTop w:val="120"/>
                          <w:marBottom w:val="120"/>
                          <w:divBdr>
                            <w:top w:val="none" w:sz="0" w:space="0" w:color="auto"/>
                            <w:left w:val="none" w:sz="0" w:space="0" w:color="auto"/>
                            <w:bottom w:val="none" w:sz="0" w:space="0" w:color="auto"/>
                            <w:right w:val="none" w:sz="0" w:space="0" w:color="auto"/>
                          </w:divBdr>
                          <w:divsChild>
                            <w:div w:id="1301498233">
                              <w:marLeft w:val="0"/>
                              <w:marRight w:val="0"/>
                              <w:marTop w:val="0"/>
                              <w:marBottom w:val="0"/>
                              <w:divBdr>
                                <w:top w:val="none" w:sz="0" w:space="0" w:color="auto"/>
                                <w:left w:val="none" w:sz="0" w:space="0" w:color="auto"/>
                                <w:bottom w:val="none" w:sz="0" w:space="0" w:color="auto"/>
                                <w:right w:val="none" w:sz="0" w:space="0" w:color="auto"/>
                              </w:divBdr>
                              <w:divsChild>
                                <w:div w:id="315962847">
                                  <w:marLeft w:val="0"/>
                                  <w:marRight w:val="0"/>
                                  <w:marTop w:val="0"/>
                                  <w:marBottom w:val="0"/>
                                  <w:divBdr>
                                    <w:top w:val="none" w:sz="0" w:space="0" w:color="auto"/>
                                    <w:left w:val="none" w:sz="0" w:space="0" w:color="auto"/>
                                    <w:bottom w:val="none" w:sz="0" w:space="0" w:color="auto"/>
                                    <w:right w:val="none" w:sz="0" w:space="0" w:color="auto"/>
                                  </w:divBdr>
                                  <w:divsChild>
                                    <w:div w:id="846528702">
                                      <w:marLeft w:val="0"/>
                                      <w:marRight w:val="0"/>
                                      <w:marTop w:val="0"/>
                                      <w:marBottom w:val="0"/>
                                      <w:divBdr>
                                        <w:top w:val="none" w:sz="0" w:space="0" w:color="auto"/>
                                        <w:left w:val="none" w:sz="0" w:space="0" w:color="auto"/>
                                        <w:bottom w:val="none" w:sz="0" w:space="0" w:color="auto"/>
                                        <w:right w:val="none" w:sz="0" w:space="0" w:color="auto"/>
                                      </w:divBdr>
                                      <w:divsChild>
                                        <w:div w:id="1050228694">
                                          <w:marLeft w:val="0"/>
                                          <w:marRight w:val="0"/>
                                          <w:marTop w:val="0"/>
                                          <w:marBottom w:val="0"/>
                                          <w:divBdr>
                                            <w:top w:val="none" w:sz="0" w:space="0" w:color="auto"/>
                                            <w:left w:val="none" w:sz="0" w:space="0" w:color="auto"/>
                                            <w:bottom w:val="none" w:sz="0" w:space="0" w:color="auto"/>
                                            <w:right w:val="none" w:sz="0" w:space="0" w:color="auto"/>
                                          </w:divBdr>
                                          <w:divsChild>
                                            <w:div w:id="94943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5273008">
      <w:bodyDiv w:val="1"/>
      <w:marLeft w:val="0"/>
      <w:marRight w:val="0"/>
      <w:marTop w:val="0"/>
      <w:marBottom w:val="0"/>
      <w:divBdr>
        <w:top w:val="none" w:sz="0" w:space="0" w:color="auto"/>
        <w:left w:val="none" w:sz="0" w:space="0" w:color="auto"/>
        <w:bottom w:val="none" w:sz="0" w:space="0" w:color="auto"/>
        <w:right w:val="none" w:sz="0" w:space="0" w:color="auto"/>
      </w:divBdr>
      <w:divsChild>
        <w:div w:id="98986391">
          <w:marLeft w:val="0"/>
          <w:marRight w:val="0"/>
          <w:marTop w:val="0"/>
          <w:marBottom w:val="0"/>
          <w:divBdr>
            <w:top w:val="none" w:sz="0" w:space="0" w:color="auto"/>
            <w:left w:val="none" w:sz="0" w:space="0" w:color="auto"/>
            <w:bottom w:val="none" w:sz="0" w:space="0" w:color="auto"/>
            <w:right w:val="none" w:sz="0" w:space="0" w:color="auto"/>
          </w:divBdr>
          <w:divsChild>
            <w:div w:id="2011832419">
              <w:marLeft w:val="0"/>
              <w:marRight w:val="0"/>
              <w:marTop w:val="0"/>
              <w:marBottom w:val="0"/>
              <w:divBdr>
                <w:top w:val="none" w:sz="0" w:space="0" w:color="auto"/>
                <w:left w:val="none" w:sz="0" w:space="0" w:color="auto"/>
                <w:bottom w:val="none" w:sz="0" w:space="0" w:color="auto"/>
                <w:right w:val="none" w:sz="0" w:space="0" w:color="auto"/>
              </w:divBdr>
              <w:divsChild>
                <w:div w:id="1143355779">
                  <w:marLeft w:val="0"/>
                  <w:marRight w:val="0"/>
                  <w:marTop w:val="0"/>
                  <w:marBottom w:val="0"/>
                  <w:divBdr>
                    <w:top w:val="none" w:sz="0" w:space="0" w:color="auto"/>
                    <w:left w:val="none" w:sz="0" w:space="0" w:color="auto"/>
                    <w:bottom w:val="none" w:sz="0" w:space="0" w:color="auto"/>
                    <w:right w:val="none" w:sz="0" w:space="0" w:color="auto"/>
                  </w:divBdr>
                  <w:divsChild>
                    <w:div w:id="678195029">
                      <w:marLeft w:val="0"/>
                      <w:marRight w:val="0"/>
                      <w:marTop w:val="0"/>
                      <w:marBottom w:val="0"/>
                      <w:divBdr>
                        <w:top w:val="none" w:sz="0" w:space="0" w:color="auto"/>
                        <w:left w:val="none" w:sz="0" w:space="0" w:color="auto"/>
                        <w:bottom w:val="none" w:sz="0" w:space="0" w:color="auto"/>
                        <w:right w:val="none" w:sz="0" w:space="0" w:color="auto"/>
                      </w:divBdr>
                      <w:divsChild>
                        <w:div w:id="230505014">
                          <w:marLeft w:val="0"/>
                          <w:marRight w:val="0"/>
                          <w:marTop w:val="0"/>
                          <w:marBottom w:val="0"/>
                          <w:divBdr>
                            <w:top w:val="none" w:sz="0" w:space="0" w:color="auto"/>
                            <w:left w:val="none" w:sz="0" w:space="0" w:color="auto"/>
                            <w:bottom w:val="none" w:sz="0" w:space="0" w:color="auto"/>
                            <w:right w:val="none" w:sz="0" w:space="0" w:color="auto"/>
                          </w:divBdr>
                        </w:div>
                        <w:div w:id="1921673544">
                          <w:marLeft w:val="0"/>
                          <w:marRight w:val="0"/>
                          <w:marTop w:val="0"/>
                          <w:marBottom w:val="0"/>
                          <w:divBdr>
                            <w:top w:val="none" w:sz="0" w:space="0" w:color="auto"/>
                            <w:left w:val="none" w:sz="0" w:space="0" w:color="auto"/>
                            <w:bottom w:val="none" w:sz="0" w:space="0" w:color="auto"/>
                            <w:right w:val="none" w:sz="0" w:space="0" w:color="auto"/>
                          </w:divBdr>
                        </w:div>
                        <w:div w:id="810974730">
                          <w:marLeft w:val="0"/>
                          <w:marRight w:val="0"/>
                          <w:marTop w:val="0"/>
                          <w:marBottom w:val="0"/>
                          <w:divBdr>
                            <w:top w:val="none" w:sz="0" w:space="0" w:color="auto"/>
                            <w:left w:val="none" w:sz="0" w:space="0" w:color="auto"/>
                            <w:bottom w:val="none" w:sz="0" w:space="0" w:color="auto"/>
                            <w:right w:val="none" w:sz="0" w:space="0" w:color="auto"/>
                          </w:divBdr>
                        </w:div>
                        <w:div w:id="146141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n.wikipedia.org/wiki/Market_risk" TargetMode="External"/><Relationship Id="rId18" Type="http://schemas.openxmlformats.org/officeDocument/2006/relationships/hyperlink" Target="https://en.wikipedia.org/wiki/Risk_perception" TargetMode="External"/><Relationship Id="rId26" Type="http://schemas.openxmlformats.org/officeDocument/2006/relationships/hyperlink" Target="https://www.investopedia.com/terms/r/revenue.asp" TargetMode="External"/><Relationship Id="rId3" Type="http://schemas.openxmlformats.org/officeDocument/2006/relationships/styles" Target="styles.xml"/><Relationship Id="rId21" Type="http://schemas.openxmlformats.org/officeDocument/2006/relationships/hyperlink" Target="https://www.investopedia.com/terms/b/businessmodel.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n.wikipedia.org/wiki/Systematic_risk" TargetMode="External"/><Relationship Id="rId17" Type="http://schemas.openxmlformats.org/officeDocument/2006/relationships/hyperlink" Target="https://en.wikipedia.org/wiki/Uncertainty" TargetMode="External"/><Relationship Id="rId25" Type="http://schemas.openxmlformats.org/officeDocument/2006/relationships/image" Target="media/image4.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Social_status" TargetMode="External"/><Relationship Id="rId20" Type="http://schemas.openxmlformats.org/officeDocument/2006/relationships/hyperlink" Target="https://www.investopedia.com/contributors/53894/" TargetMode="External"/><Relationship Id="rId29" Type="http://schemas.openxmlformats.org/officeDocument/2006/relationships/hyperlink" Target="https://www.investopedia.com/articles/06/drugmarket.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Risk" TargetMode="External"/><Relationship Id="rId24" Type="http://schemas.openxmlformats.org/officeDocument/2006/relationships/hyperlink" Target="https://www.investopedia.com/terms/r/riskmanagement.asp"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n.wikipedia.org/wiki/Physical_health" TargetMode="External"/><Relationship Id="rId23" Type="http://schemas.openxmlformats.org/officeDocument/2006/relationships/hyperlink" Target="https://www.investopedia.com/terms/b/business-asset.asp" TargetMode="External"/><Relationship Id="rId28" Type="http://schemas.openxmlformats.org/officeDocument/2006/relationships/hyperlink" Target="https://www.investopedia.com/terms/p/property-insurance.asp" TargetMode="External"/><Relationship Id="rId10" Type="http://schemas.openxmlformats.org/officeDocument/2006/relationships/hyperlink" Target="https://en.wikipedia.org/wiki/Oxford_English_Dictionary" TargetMode="External"/><Relationship Id="rId19" Type="http://schemas.openxmlformats.org/officeDocument/2006/relationships/image" Target="media/image3.jpeg"/><Relationship Id="rId31" Type="http://schemas.openxmlformats.org/officeDocument/2006/relationships/hyperlink" Target="https://www.investopedia.com/terms/r/randd.asp" TargetMode="External"/><Relationship Id="rId4" Type="http://schemas.openxmlformats.org/officeDocument/2006/relationships/settings" Target="settings.xml"/><Relationship Id="rId9" Type="http://schemas.openxmlformats.org/officeDocument/2006/relationships/hyperlink" Target="https://en.wikipedia.org/wiki/Oxford_English_Dictionary" TargetMode="External"/><Relationship Id="rId14" Type="http://schemas.openxmlformats.org/officeDocument/2006/relationships/hyperlink" Target="https://en.wikipedia.org/wiki/Workplace" TargetMode="External"/><Relationship Id="rId22" Type="http://schemas.openxmlformats.org/officeDocument/2006/relationships/hyperlink" Target="https://www.investopedia.com/terms/b/business-plan.asp" TargetMode="External"/><Relationship Id="rId27" Type="http://schemas.openxmlformats.org/officeDocument/2006/relationships/hyperlink" Target="https://www.investopedia.com/articles/stocks/07/top-line-projection.asp" TargetMode="External"/><Relationship Id="rId30" Type="http://schemas.openxmlformats.org/officeDocument/2006/relationships/hyperlink" Target="https://www.investopedia.com/terms/n/new-drug.as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581DD-539E-4CCD-B513-23C9B22C2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3046</Words>
  <Characters>17365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Ian Curtis</cp:lastModifiedBy>
  <cp:revision>2</cp:revision>
  <cp:lastPrinted>2019-08-05T14:20:00Z</cp:lastPrinted>
  <dcterms:created xsi:type="dcterms:W3CDTF">2020-03-30T05:22:00Z</dcterms:created>
  <dcterms:modified xsi:type="dcterms:W3CDTF">2020-03-30T05:22:00Z</dcterms:modified>
</cp:coreProperties>
</file>