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F73A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E725A15" wp14:editId="03F6C7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F56347" w14:textId="7D5B146B" w:rsidR="00607874" w:rsidRDefault="0051057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54842A" wp14:editId="3C61573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35247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C4709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4842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835247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C47094" w14:textId="77777777" w:rsidR="00405895" w:rsidRDefault="00405895"/>
                  </w:txbxContent>
                </v:textbox>
              </v:shape>
            </w:pict>
          </mc:Fallback>
        </mc:AlternateContent>
      </w:r>
    </w:p>
    <w:p w14:paraId="2CEE73CF" w14:textId="77777777" w:rsidR="00607874" w:rsidRDefault="00607874" w:rsidP="00A851DA">
      <w:pPr>
        <w:rPr>
          <w:lang w:val="en-US"/>
        </w:rPr>
      </w:pPr>
    </w:p>
    <w:p w14:paraId="52DD9DF2" w14:textId="77777777" w:rsidR="00607874" w:rsidRDefault="00607874" w:rsidP="00A851DA">
      <w:pPr>
        <w:rPr>
          <w:lang w:val="en-US"/>
        </w:rPr>
      </w:pPr>
    </w:p>
    <w:p w14:paraId="1B012D4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F7C07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32A08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4573E6" w14:textId="3D8C3BF7" w:rsidR="00A851DA" w:rsidRPr="00B0415E" w:rsidRDefault="004E28B4">
            <w:pPr>
              <w:pStyle w:val="Default"/>
              <w:rPr>
                <w:rFonts w:asciiTheme="minorHAnsi" w:hAnsiTheme="minorHAnsi"/>
              </w:rPr>
            </w:pPr>
            <w:r>
              <w:rPr>
                <w:rFonts w:asciiTheme="minorHAnsi" w:hAnsiTheme="minorHAnsi"/>
              </w:rPr>
              <w:t>Gillian Moon</w:t>
            </w:r>
          </w:p>
        </w:tc>
      </w:tr>
      <w:tr w:rsidR="00A851DA" w:rsidRPr="00B0415E" w14:paraId="00BEEE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25CA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8D14E8B" w14:textId="70A55A15" w:rsidR="00A851DA" w:rsidRPr="00B0415E" w:rsidRDefault="004E28B4">
            <w:pPr>
              <w:pStyle w:val="Default"/>
              <w:rPr>
                <w:rFonts w:asciiTheme="minorHAnsi" w:hAnsiTheme="minorHAnsi"/>
              </w:rPr>
            </w:pPr>
            <w:r>
              <w:rPr>
                <w:rFonts w:asciiTheme="minorHAnsi" w:hAnsiTheme="minorHAnsi"/>
              </w:rPr>
              <w:t>22370</w:t>
            </w:r>
          </w:p>
        </w:tc>
      </w:tr>
      <w:tr w:rsidR="00A851DA" w:rsidRPr="00B0415E" w14:paraId="706E61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D1AE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2221438" w14:textId="7FAEA751" w:rsidR="00A851DA" w:rsidRPr="00B0415E" w:rsidRDefault="004E28B4">
            <w:pPr>
              <w:pStyle w:val="Default"/>
              <w:rPr>
                <w:rFonts w:asciiTheme="minorHAnsi" w:hAnsiTheme="minorHAnsi"/>
              </w:rPr>
            </w:pPr>
            <w:r>
              <w:rPr>
                <w:rFonts w:asciiTheme="minorHAnsi" w:hAnsiTheme="minorHAnsi"/>
              </w:rPr>
              <w:t>Diploma in Forensic Accounting</w:t>
            </w:r>
          </w:p>
        </w:tc>
      </w:tr>
      <w:tr w:rsidR="00A851DA" w:rsidRPr="00B0415E" w14:paraId="4E264F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A86EB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AD731F" w14:textId="1F88A80F" w:rsidR="00A851DA" w:rsidRPr="00B0415E" w:rsidRDefault="00D84DD7">
            <w:r>
              <w:t>11</w:t>
            </w:r>
          </w:p>
        </w:tc>
      </w:tr>
    </w:tbl>
    <w:p w14:paraId="2EB235BB" w14:textId="77777777" w:rsidR="00CC2FB3" w:rsidRDefault="00CC2FB3" w:rsidP="00A851DA">
      <w:pPr>
        <w:rPr>
          <w:b/>
          <w:lang w:val="en-US"/>
        </w:rPr>
      </w:pPr>
    </w:p>
    <w:p w14:paraId="05C40248" w14:textId="77777777" w:rsidR="00443E6F" w:rsidRDefault="00527C11" w:rsidP="00A851DA">
      <w:pPr>
        <w:rPr>
          <w:b/>
          <w:sz w:val="28"/>
          <w:lang w:val="en-US"/>
        </w:rPr>
      </w:pPr>
      <w:r w:rsidRPr="00443E6F">
        <w:rPr>
          <w:b/>
          <w:sz w:val="28"/>
          <w:lang w:val="en-US"/>
        </w:rPr>
        <w:t>Marking Criteria:</w:t>
      </w:r>
    </w:p>
    <w:p w14:paraId="4B98323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8CC1C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5B65DCA" w14:textId="77777777" w:rsidTr="00CC2FB3">
        <w:tc>
          <w:tcPr>
            <w:tcW w:w="9242" w:type="dxa"/>
          </w:tcPr>
          <w:p w14:paraId="714A2771" w14:textId="31685ADE" w:rsidR="00C54BC8" w:rsidRPr="0082037B" w:rsidRDefault="00C54BC8" w:rsidP="008E4211">
            <w:pPr>
              <w:autoSpaceDE w:val="0"/>
              <w:autoSpaceDN w:val="0"/>
              <w:adjustRightInd w:val="0"/>
              <w:rPr>
                <w:rFonts w:ascii="Calibri" w:hAnsi="Calibri" w:cs="Calibri"/>
                <w:b/>
                <w:sz w:val="24"/>
                <w:szCs w:val="24"/>
              </w:rPr>
            </w:pPr>
            <w:r w:rsidRPr="0082037B">
              <w:rPr>
                <w:b/>
                <w:sz w:val="24"/>
                <w:szCs w:val="24"/>
              </w:rPr>
              <w:t>1. (</w:t>
            </w:r>
            <w:proofErr w:type="spellStart"/>
            <w:r w:rsidRPr="0082037B">
              <w:rPr>
                <w:b/>
                <w:sz w:val="24"/>
                <w:szCs w:val="24"/>
              </w:rPr>
              <w:t>i</w:t>
            </w:r>
            <w:proofErr w:type="spellEnd"/>
            <w:r w:rsidRPr="0082037B">
              <w:rPr>
                <w:b/>
                <w:sz w:val="24"/>
                <w:szCs w:val="24"/>
              </w:rPr>
              <w:t xml:space="preserve">) </w:t>
            </w:r>
            <w:r w:rsidR="00D84DD7" w:rsidRPr="00D84DD7">
              <w:rPr>
                <w:rFonts w:ascii="Calibri" w:hAnsi="Calibri" w:cs="Calibri"/>
                <w:b/>
                <w:sz w:val="24"/>
                <w:szCs w:val="24"/>
              </w:rPr>
              <w:t>What is Computer Forensics?</w:t>
            </w:r>
          </w:p>
          <w:p w14:paraId="296D6624" w14:textId="01754FEF" w:rsidR="00AB3096" w:rsidRDefault="00AB3096" w:rsidP="0069109A">
            <w:pPr>
              <w:rPr>
                <w:sz w:val="24"/>
                <w:szCs w:val="24"/>
              </w:rPr>
            </w:pPr>
            <w:r>
              <w:rPr>
                <w:sz w:val="24"/>
                <w:szCs w:val="24"/>
              </w:rPr>
              <w:t xml:space="preserve">The term ‘Computer Forensics’ describes </w:t>
            </w:r>
            <w:r w:rsidR="004F495E">
              <w:rPr>
                <w:sz w:val="24"/>
                <w:szCs w:val="24"/>
              </w:rPr>
              <w:t>a set of scientifically proven</w:t>
            </w:r>
            <w:r>
              <w:rPr>
                <w:sz w:val="24"/>
                <w:szCs w:val="24"/>
              </w:rPr>
              <w:t xml:space="preserve"> </w:t>
            </w:r>
            <w:r w:rsidR="00152584">
              <w:rPr>
                <w:sz w:val="24"/>
                <w:szCs w:val="24"/>
              </w:rPr>
              <w:t>methods</w:t>
            </w:r>
            <w:r>
              <w:rPr>
                <w:sz w:val="24"/>
                <w:szCs w:val="24"/>
              </w:rPr>
              <w:t xml:space="preserve"> </w:t>
            </w:r>
            <w:r w:rsidR="004F495E">
              <w:rPr>
                <w:sz w:val="24"/>
                <w:szCs w:val="24"/>
              </w:rPr>
              <w:t>for</w:t>
            </w:r>
            <w:r>
              <w:rPr>
                <w:sz w:val="24"/>
                <w:szCs w:val="24"/>
              </w:rPr>
              <w:t xml:space="preserve"> obtaining and processing data from computer devices for the purpose of furthering an investigation. It includes the following activities:</w:t>
            </w:r>
          </w:p>
          <w:p w14:paraId="19EC6BA5" w14:textId="77777777" w:rsidR="00EC09FC" w:rsidRDefault="00AB3096" w:rsidP="00EC09FC">
            <w:pPr>
              <w:pStyle w:val="ListParagraph"/>
              <w:numPr>
                <w:ilvl w:val="0"/>
                <w:numId w:val="20"/>
              </w:numPr>
              <w:rPr>
                <w:sz w:val="24"/>
                <w:szCs w:val="24"/>
              </w:rPr>
            </w:pPr>
            <w:r>
              <w:rPr>
                <w:sz w:val="24"/>
                <w:szCs w:val="24"/>
              </w:rPr>
              <w:t>The e</w:t>
            </w:r>
            <w:r w:rsidRPr="00AB3096">
              <w:rPr>
                <w:sz w:val="24"/>
                <w:szCs w:val="24"/>
              </w:rPr>
              <w:t>x</w:t>
            </w:r>
            <w:r w:rsidR="00C74611" w:rsidRPr="00AB3096">
              <w:rPr>
                <w:sz w:val="24"/>
                <w:szCs w:val="24"/>
              </w:rPr>
              <w:t>amin</w:t>
            </w:r>
            <w:r>
              <w:rPr>
                <w:sz w:val="24"/>
                <w:szCs w:val="24"/>
              </w:rPr>
              <w:t xml:space="preserve">ation of </w:t>
            </w:r>
            <w:r w:rsidR="006E36BF" w:rsidRPr="00AB3096">
              <w:rPr>
                <w:sz w:val="24"/>
                <w:szCs w:val="24"/>
              </w:rPr>
              <w:t>computer devices</w:t>
            </w:r>
            <w:r w:rsidR="00EC09FC">
              <w:rPr>
                <w:sz w:val="24"/>
                <w:szCs w:val="24"/>
              </w:rPr>
              <w:t>;</w:t>
            </w:r>
          </w:p>
          <w:p w14:paraId="3FAB06B2" w14:textId="2ED006CE" w:rsidR="0069109A" w:rsidRPr="00EC09FC" w:rsidRDefault="00EC09FC" w:rsidP="00EC09FC">
            <w:pPr>
              <w:pStyle w:val="ListParagraph"/>
              <w:numPr>
                <w:ilvl w:val="0"/>
                <w:numId w:val="20"/>
              </w:numPr>
              <w:rPr>
                <w:sz w:val="24"/>
                <w:szCs w:val="24"/>
              </w:rPr>
            </w:pPr>
            <w:r>
              <w:rPr>
                <w:sz w:val="24"/>
                <w:szCs w:val="24"/>
              </w:rPr>
              <w:t>T</w:t>
            </w:r>
            <w:r w:rsidR="00AB3096">
              <w:rPr>
                <w:sz w:val="24"/>
                <w:szCs w:val="24"/>
              </w:rPr>
              <w:t>he r</w:t>
            </w:r>
            <w:r w:rsidR="006E36BF" w:rsidRPr="00AB3096">
              <w:rPr>
                <w:sz w:val="24"/>
                <w:szCs w:val="24"/>
              </w:rPr>
              <w:t>ecover</w:t>
            </w:r>
            <w:r w:rsidR="00AB3096">
              <w:rPr>
                <w:sz w:val="24"/>
                <w:szCs w:val="24"/>
              </w:rPr>
              <w:t>y of</w:t>
            </w:r>
            <w:r w:rsidR="006E36BF" w:rsidRPr="00AB3096">
              <w:rPr>
                <w:sz w:val="24"/>
                <w:szCs w:val="24"/>
              </w:rPr>
              <w:t xml:space="preserve"> </w:t>
            </w:r>
            <w:r w:rsidR="00873508">
              <w:rPr>
                <w:sz w:val="24"/>
                <w:szCs w:val="24"/>
              </w:rPr>
              <w:t xml:space="preserve">information, </w:t>
            </w:r>
            <w:r w:rsidR="00AB3096" w:rsidRPr="00AB3096">
              <w:rPr>
                <w:sz w:val="24"/>
                <w:szCs w:val="24"/>
              </w:rPr>
              <w:t>such as</w:t>
            </w:r>
            <w:r>
              <w:rPr>
                <w:sz w:val="24"/>
                <w:szCs w:val="24"/>
              </w:rPr>
              <w:t xml:space="preserve"> c</w:t>
            </w:r>
            <w:r w:rsidR="006E36BF" w:rsidRPr="00EC09FC">
              <w:rPr>
                <w:sz w:val="24"/>
                <w:szCs w:val="24"/>
              </w:rPr>
              <w:t>omputer files (included deleted files)</w:t>
            </w:r>
            <w:r w:rsidR="00515B91" w:rsidRPr="00EC09FC">
              <w:rPr>
                <w:sz w:val="24"/>
                <w:szCs w:val="24"/>
              </w:rPr>
              <w:t xml:space="preserve">, </w:t>
            </w:r>
            <w:r w:rsidRPr="00EC09FC">
              <w:rPr>
                <w:sz w:val="24"/>
                <w:szCs w:val="24"/>
              </w:rPr>
              <w:t>l</w:t>
            </w:r>
            <w:r w:rsidR="006E36BF" w:rsidRPr="00EC09FC">
              <w:rPr>
                <w:sz w:val="24"/>
                <w:szCs w:val="24"/>
              </w:rPr>
              <w:t>ogging/registry files</w:t>
            </w:r>
            <w:r w:rsidR="00515B91" w:rsidRPr="00EC09FC">
              <w:rPr>
                <w:sz w:val="24"/>
                <w:szCs w:val="24"/>
              </w:rPr>
              <w:t xml:space="preserve">, </w:t>
            </w:r>
            <w:r w:rsidRPr="00EC09FC">
              <w:rPr>
                <w:sz w:val="24"/>
                <w:szCs w:val="24"/>
              </w:rPr>
              <w:t>e</w:t>
            </w:r>
            <w:r w:rsidR="006E36BF" w:rsidRPr="00EC09FC">
              <w:rPr>
                <w:sz w:val="24"/>
                <w:szCs w:val="24"/>
              </w:rPr>
              <w:t>-mails</w:t>
            </w:r>
            <w:r w:rsidRPr="00EC09FC">
              <w:rPr>
                <w:sz w:val="24"/>
                <w:szCs w:val="24"/>
              </w:rPr>
              <w:t xml:space="preserve"> and i</w:t>
            </w:r>
            <w:r w:rsidR="006E36BF" w:rsidRPr="00EC09FC">
              <w:rPr>
                <w:sz w:val="24"/>
                <w:szCs w:val="24"/>
              </w:rPr>
              <w:t>nternet browser history</w:t>
            </w:r>
            <w:r>
              <w:rPr>
                <w:sz w:val="24"/>
                <w:szCs w:val="24"/>
              </w:rPr>
              <w:t>;</w:t>
            </w:r>
          </w:p>
          <w:p w14:paraId="1EE3C05E" w14:textId="1A5BBF82" w:rsidR="00AB3096" w:rsidRPr="00AB3096" w:rsidRDefault="00AB3096" w:rsidP="00AB3096">
            <w:pPr>
              <w:pStyle w:val="ListParagraph"/>
              <w:numPr>
                <w:ilvl w:val="0"/>
                <w:numId w:val="22"/>
              </w:numPr>
              <w:rPr>
                <w:sz w:val="24"/>
                <w:szCs w:val="24"/>
              </w:rPr>
            </w:pPr>
            <w:r w:rsidRPr="00AB3096">
              <w:rPr>
                <w:sz w:val="24"/>
                <w:szCs w:val="24"/>
              </w:rPr>
              <w:t>D</w:t>
            </w:r>
            <w:r w:rsidR="009570D0" w:rsidRPr="00AB3096">
              <w:rPr>
                <w:sz w:val="24"/>
                <w:szCs w:val="24"/>
              </w:rPr>
              <w:t>ata analysis</w:t>
            </w:r>
            <w:r w:rsidRPr="00AB3096">
              <w:rPr>
                <w:sz w:val="24"/>
                <w:szCs w:val="24"/>
              </w:rPr>
              <w:t xml:space="preserve"> and </w:t>
            </w:r>
            <w:r w:rsidR="009570D0" w:rsidRPr="00AB3096">
              <w:rPr>
                <w:sz w:val="24"/>
                <w:szCs w:val="24"/>
              </w:rPr>
              <w:t xml:space="preserve">interpretation, which </w:t>
            </w:r>
            <w:r w:rsidRPr="00AB3096">
              <w:rPr>
                <w:sz w:val="24"/>
                <w:szCs w:val="24"/>
              </w:rPr>
              <w:t>is u</w:t>
            </w:r>
            <w:r w:rsidR="009570D0" w:rsidRPr="00AB3096">
              <w:rPr>
                <w:sz w:val="24"/>
                <w:szCs w:val="24"/>
              </w:rPr>
              <w:t>sed to draw meaning</w:t>
            </w:r>
            <w:r>
              <w:rPr>
                <w:sz w:val="24"/>
                <w:szCs w:val="24"/>
              </w:rPr>
              <w:t>,</w:t>
            </w:r>
            <w:r w:rsidRPr="00AB3096">
              <w:rPr>
                <w:sz w:val="24"/>
                <w:szCs w:val="24"/>
              </w:rPr>
              <w:t xml:space="preserve"> such as patterns, trends and the identification of anomalies</w:t>
            </w:r>
            <w:r>
              <w:rPr>
                <w:sz w:val="24"/>
                <w:szCs w:val="24"/>
              </w:rPr>
              <w:t>, from raw data</w:t>
            </w:r>
            <w:r w:rsidRPr="00AB3096">
              <w:rPr>
                <w:sz w:val="24"/>
                <w:szCs w:val="24"/>
              </w:rPr>
              <w:t>;</w:t>
            </w:r>
          </w:p>
          <w:p w14:paraId="11B54FC2" w14:textId="094B2132" w:rsidR="00C74611" w:rsidRPr="00AB3096" w:rsidRDefault="00AB3096" w:rsidP="00AB3096">
            <w:pPr>
              <w:pStyle w:val="ListParagraph"/>
              <w:numPr>
                <w:ilvl w:val="0"/>
                <w:numId w:val="22"/>
              </w:numPr>
              <w:rPr>
                <w:sz w:val="24"/>
                <w:szCs w:val="24"/>
              </w:rPr>
            </w:pPr>
            <w:r w:rsidRPr="00AB3096">
              <w:rPr>
                <w:sz w:val="24"/>
                <w:szCs w:val="24"/>
              </w:rPr>
              <w:t>Th</w:t>
            </w:r>
            <w:r w:rsidR="009570D0" w:rsidRPr="00AB3096">
              <w:rPr>
                <w:sz w:val="24"/>
                <w:szCs w:val="24"/>
              </w:rPr>
              <w:t>e presentation of data</w:t>
            </w:r>
            <w:r>
              <w:rPr>
                <w:sz w:val="24"/>
                <w:szCs w:val="24"/>
              </w:rPr>
              <w:t xml:space="preserve"> using computers</w:t>
            </w:r>
            <w:r w:rsidR="009570D0" w:rsidRPr="00AB3096">
              <w:rPr>
                <w:sz w:val="24"/>
                <w:szCs w:val="24"/>
              </w:rPr>
              <w:t>.</w:t>
            </w:r>
          </w:p>
          <w:p w14:paraId="2746A8F0" w14:textId="77777777" w:rsidR="009570D0" w:rsidRPr="0082037B" w:rsidRDefault="009570D0" w:rsidP="0069109A">
            <w:pPr>
              <w:rPr>
                <w:sz w:val="24"/>
                <w:szCs w:val="24"/>
              </w:rPr>
            </w:pPr>
          </w:p>
          <w:p w14:paraId="74420035" w14:textId="0CA787B0" w:rsidR="0069109A" w:rsidRDefault="0082037B" w:rsidP="0069109A">
            <w:pPr>
              <w:rPr>
                <w:sz w:val="24"/>
                <w:szCs w:val="24"/>
              </w:rPr>
            </w:pPr>
            <w:r w:rsidRPr="0082037B">
              <w:rPr>
                <w:b/>
                <w:sz w:val="24"/>
                <w:szCs w:val="24"/>
              </w:rPr>
              <w:t>1. (ii)</w:t>
            </w:r>
            <w:r w:rsidR="0069109A">
              <w:rPr>
                <w:b/>
                <w:sz w:val="24"/>
                <w:szCs w:val="24"/>
              </w:rPr>
              <w:t xml:space="preserve"> </w:t>
            </w:r>
            <w:r w:rsidR="00D84DD7" w:rsidRPr="00D84DD7">
              <w:rPr>
                <w:rFonts w:ascii="Calibri" w:hAnsi="Calibri" w:cs="Calibri"/>
                <w:b/>
                <w:sz w:val="24"/>
                <w:szCs w:val="24"/>
              </w:rPr>
              <w:t>Why are computer forensic engagements are carried out?</w:t>
            </w:r>
          </w:p>
          <w:p w14:paraId="325A362E" w14:textId="61B422E0" w:rsidR="0082037B" w:rsidRDefault="00B17DFB" w:rsidP="0069109A">
            <w:pPr>
              <w:rPr>
                <w:sz w:val="24"/>
                <w:szCs w:val="24"/>
              </w:rPr>
            </w:pPr>
            <w:r>
              <w:rPr>
                <w:sz w:val="24"/>
                <w:szCs w:val="24"/>
              </w:rPr>
              <w:t>Computer forensic engagements are carried out to obtain information on all activity that has been carried out on that computer,</w:t>
            </w:r>
            <w:r w:rsidR="005012E1">
              <w:rPr>
                <w:sz w:val="24"/>
                <w:szCs w:val="24"/>
              </w:rPr>
              <w:t xml:space="preserve"> including</w:t>
            </w:r>
            <w:r>
              <w:rPr>
                <w:sz w:val="24"/>
                <w:szCs w:val="24"/>
              </w:rPr>
              <w:t>:</w:t>
            </w:r>
          </w:p>
          <w:p w14:paraId="77A0CDBA" w14:textId="77777777" w:rsidR="005012E1" w:rsidRDefault="005012E1" w:rsidP="00B17DFB">
            <w:pPr>
              <w:pStyle w:val="ListParagraph"/>
              <w:numPr>
                <w:ilvl w:val="0"/>
                <w:numId w:val="12"/>
              </w:numPr>
              <w:rPr>
                <w:sz w:val="24"/>
                <w:szCs w:val="24"/>
              </w:rPr>
            </w:pPr>
            <w:r>
              <w:rPr>
                <w:sz w:val="24"/>
                <w:szCs w:val="24"/>
              </w:rPr>
              <w:t>T</w:t>
            </w:r>
            <w:r w:rsidR="007317B6">
              <w:rPr>
                <w:sz w:val="24"/>
                <w:szCs w:val="24"/>
              </w:rPr>
              <w:t>ransactions</w:t>
            </w:r>
            <w:r>
              <w:rPr>
                <w:sz w:val="24"/>
                <w:szCs w:val="24"/>
              </w:rPr>
              <w:t xml:space="preserve"> entered into accounting systems;</w:t>
            </w:r>
          </w:p>
          <w:p w14:paraId="4165AC45" w14:textId="356AA6EC" w:rsidR="007317B6" w:rsidRDefault="005012E1" w:rsidP="00B17DFB">
            <w:pPr>
              <w:pStyle w:val="ListParagraph"/>
              <w:numPr>
                <w:ilvl w:val="0"/>
                <w:numId w:val="12"/>
              </w:numPr>
              <w:rPr>
                <w:sz w:val="24"/>
                <w:szCs w:val="24"/>
              </w:rPr>
            </w:pPr>
            <w:r>
              <w:rPr>
                <w:sz w:val="24"/>
                <w:szCs w:val="24"/>
              </w:rPr>
              <w:t>D</w:t>
            </w:r>
            <w:r w:rsidR="007317B6">
              <w:rPr>
                <w:sz w:val="24"/>
                <w:szCs w:val="24"/>
              </w:rPr>
              <w:t>ocument creation</w:t>
            </w:r>
            <w:r>
              <w:rPr>
                <w:sz w:val="24"/>
                <w:szCs w:val="24"/>
              </w:rPr>
              <w:t>, modification</w:t>
            </w:r>
            <w:r w:rsidR="007317B6">
              <w:rPr>
                <w:sz w:val="24"/>
                <w:szCs w:val="24"/>
              </w:rPr>
              <w:t xml:space="preserve"> and attempted file deletions;</w:t>
            </w:r>
          </w:p>
          <w:p w14:paraId="7DF2D1ED" w14:textId="32B5B0D2" w:rsidR="007317B6" w:rsidRDefault="005012E1" w:rsidP="00B17DFB">
            <w:pPr>
              <w:pStyle w:val="ListParagraph"/>
              <w:numPr>
                <w:ilvl w:val="0"/>
                <w:numId w:val="12"/>
              </w:numPr>
              <w:rPr>
                <w:sz w:val="24"/>
                <w:szCs w:val="24"/>
              </w:rPr>
            </w:pPr>
            <w:r>
              <w:rPr>
                <w:sz w:val="24"/>
                <w:szCs w:val="24"/>
              </w:rPr>
              <w:t>W</w:t>
            </w:r>
            <w:r w:rsidR="007317B6">
              <w:rPr>
                <w:sz w:val="24"/>
                <w:szCs w:val="24"/>
              </w:rPr>
              <w:t>ebsites visited;</w:t>
            </w:r>
          </w:p>
          <w:p w14:paraId="4B5837CE" w14:textId="37EBB516" w:rsidR="007317B6" w:rsidRDefault="005012E1" w:rsidP="00B17DFB">
            <w:pPr>
              <w:pStyle w:val="ListParagraph"/>
              <w:numPr>
                <w:ilvl w:val="0"/>
                <w:numId w:val="12"/>
              </w:numPr>
              <w:rPr>
                <w:sz w:val="24"/>
                <w:szCs w:val="24"/>
              </w:rPr>
            </w:pPr>
            <w:r>
              <w:rPr>
                <w:sz w:val="24"/>
                <w:szCs w:val="24"/>
              </w:rPr>
              <w:t>Possession of</w:t>
            </w:r>
            <w:r w:rsidR="007317B6">
              <w:rPr>
                <w:sz w:val="24"/>
                <w:szCs w:val="24"/>
              </w:rPr>
              <w:t xml:space="preserve"> </w:t>
            </w:r>
            <w:r w:rsidR="00443990">
              <w:rPr>
                <w:sz w:val="24"/>
                <w:szCs w:val="24"/>
              </w:rPr>
              <w:t>indecent</w:t>
            </w:r>
            <w:r w:rsidR="007317B6">
              <w:rPr>
                <w:sz w:val="24"/>
                <w:szCs w:val="24"/>
              </w:rPr>
              <w:t xml:space="preserve"> images;</w:t>
            </w:r>
          </w:p>
          <w:p w14:paraId="062D2C85" w14:textId="18518C84" w:rsidR="007317B6" w:rsidRPr="00B17DFB" w:rsidRDefault="005012E1" w:rsidP="005012E1">
            <w:pPr>
              <w:pStyle w:val="ListParagraph"/>
              <w:numPr>
                <w:ilvl w:val="0"/>
                <w:numId w:val="12"/>
              </w:numPr>
              <w:rPr>
                <w:sz w:val="24"/>
                <w:szCs w:val="24"/>
              </w:rPr>
            </w:pPr>
            <w:r>
              <w:rPr>
                <w:sz w:val="24"/>
                <w:szCs w:val="24"/>
              </w:rPr>
              <w:t xml:space="preserve">Details </w:t>
            </w:r>
            <w:r w:rsidR="007317B6">
              <w:rPr>
                <w:sz w:val="24"/>
                <w:szCs w:val="24"/>
              </w:rPr>
              <w:t>of communications between co-conspirators</w:t>
            </w:r>
            <w:r>
              <w:rPr>
                <w:sz w:val="24"/>
                <w:szCs w:val="24"/>
              </w:rPr>
              <w:t>.</w:t>
            </w:r>
          </w:p>
          <w:p w14:paraId="4492D788" w14:textId="6CFF0EF0" w:rsidR="007317B6" w:rsidRDefault="007317B6" w:rsidP="007317B6">
            <w:pPr>
              <w:rPr>
                <w:sz w:val="24"/>
                <w:szCs w:val="24"/>
              </w:rPr>
            </w:pPr>
            <w:r>
              <w:rPr>
                <w:sz w:val="24"/>
                <w:szCs w:val="24"/>
              </w:rPr>
              <w:t xml:space="preserve">This </w:t>
            </w:r>
            <w:r w:rsidR="005012E1">
              <w:rPr>
                <w:sz w:val="24"/>
                <w:szCs w:val="24"/>
              </w:rPr>
              <w:t>information can then be used in fraud prevention,</w:t>
            </w:r>
            <w:r w:rsidR="000B3F6D">
              <w:rPr>
                <w:sz w:val="24"/>
                <w:szCs w:val="24"/>
              </w:rPr>
              <w:t xml:space="preserve"> </w:t>
            </w:r>
            <w:r w:rsidR="005012E1">
              <w:rPr>
                <w:sz w:val="24"/>
                <w:szCs w:val="24"/>
              </w:rPr>
              <w:t>fraud detection, bankruptcy proceedings, family law, valuation services,</w:t>
            </w:r>
            <w:r w:rsidR="000B3F6D">
              <w:rPr>
                <w:sz w:val="24"/>
                <w:szCs w:val="24"/>
              </w:rPr>
              <w:t xml:space="preserve"> employment disputes,</w:t>
            </w:r>
            <w:r w:rsidR="005012E1">
              <w:rPr>
                <w:sz w:val="24"/>
                <w:szCs w:val="24"/>
              </w:rPr>
              <w:t xml:space="preserve"> </w:t>
            </w:r>
            <w:r w:rsidR="000B3F6D">
              <w:rPr>
                <w:sz w:val="24"/>
                <w:szCs w:val="24"/>
              </w:rPr>
              <w:t xml:space="preserve">cases of inappropriate use of e-mail in the workplace, </w:t>
            </w:r>
            <w:r w:rsidR="005012E1">
              <w:rPr>
                <w:sz w:val="24"/>
                <w:szCs w:val="24"/>
              </w:rPr>
              <w:t>criminal investigations and confiscation proceedings.</w:t>
            </w:r>
          </w:p>
          <w:p w14:paraId="537A9694" w14:textId="706A9322" w:rsidR="005012E1" w:rsidRPr="007317B6" w:rsidRDefault="005012E1" w:rsidP="007317B6">
            <w:pPr>
              <w:rPr>
                <w:sz w:val="24"/>
                <w:szCs w:val="24"/>
              </w:rPr>
            </w:pPr>
            <w:r>
              <w:rPr>
                <w:sz w:val="24"/>
                <w:szCs w:val="24"/>
              </w:rPr>
              <w:t>For example, if a computer examination shows frequent visits to a banking website</w:t>
            </w:r>
            <w:r w:rsidR="009570D0">
              <w:rPr>
                <w:sz w:val="24"/>
                <w:szCs w:val="24"/>
              </w:rPr>
              <w:t>,</w:t>
            </w:r>
            <w:r>
              <w:rPr>
                <w:sz w:val="24"/>
                <w:szCs w:val="24"/>
              </w:rPr>
              <w:t xml:space="preserve"> this might lead an investigator to identify hidden assets in a previously unknown bank account.</w:t>
            </w:r>
          </w:p>
          <w:p w14:paraId="08DC78B7" w14:textId="77777777" w:rsidR="0069109A" w:rsidRPr="0069109A" w:rsidRDefault="0069109A" w:rsidP="0069109A">
            <w:pPr>
              <w:rPr>
                <w:sz w:val="24"/>
                <w:szCs w:val="24"/>
              </w:rPr>
            </w:pPr>
          </w:p>
          <w:p w14:paraId="23C7627D" w14:textId="1CCA0F5D" w:rsidR="0069109A" w:rsidRPr="0082037B" w:rsidRDefault="0082037B" w:rsidP="0069109A">
            <w:pPr>
              <w:rPr>
                <w:sz w:val="24"/>
                <w:szCs w:val="24"/>
              </w:rPr>
            </w:pPr>
            <w:r w:rsidRPr="0082037B">
              <w:rPr>
                <w:b/>
                <w:sz w:val="24"/>
                <w:szCs w:val="24"/>
              </w:rPr>
              <w:lastRenderedPageBreak/>
              <w:t>1. (iii</w:t>
            </w:r>
            <w:r w:rsidR="0069109A">
              <w:rPr>
                <w:b/>
                <w:sz w:val="24"/>
                <w:szCs w:val="24"/>
              </w:rPr>
              <w:t xml:space="preserve">) </w:t>
            </w:r>
            <w:r w:rsidR="00D84DD7" w:rsidRPr="00D84DD7">
              <w:rPr>
                <w:rFonts w:ascii="Calibri" w:hAnsi="Calibri" w:cs="Calibri"/>
                <w:b/>
                <w:sz w:val="24"/>
                <w:szCs w:val="24"/>
              </w:rPr>
              <w:t>Name some sources from which data can be retrieved.</w:t>
            </w:r>
          </w:p>
          <w:p w14:paraId="1C5747AA" w14:textId="79DC6B96" w:rsidR="007423DE" w:rsidRDefault="000F190C" w:rsidP="0082037B">
            <w:pPr>
              <w:rPr>
                <w:sz w:val="24"/>
                <w:szCs w:val="24"/>
              </w:rPr>
            </w:pPr>
            <w:r>
              <w:rPr>
                <w:sz w:val="24"/>
                <w:szCs w:val="24"/>
              </w:rPr>
              <w:t>Data can be retrieved from many types of devices</w:t>
            </w:r>
            <w:r w:rsidR="00A70C62">
              <w:rPr>
                <w:sz w:val="24"/>
                <w:szCs w:val="24"/>
              </w:rPr>
              <w:t>. As well as laptops, personal computers and tablets, other sources of data</w:t>
            </w:r>
            <w:r>
              <w:rPr>
                <w:sz w:val="24"/>
                <w:szCs w:val="24"/>
              </w:rPr>
              <w:t xml:space="preserve"> includ</w:t>
            </w:r>
            <w:r w:rsidR="00A70C62">
              <w:rPr>
                <w:sz w:val="24"/>
                <w:szCs w:val="24"/>
              </w:rPr>
              <w:t>e</w:t>
            </w:r>
            <w:r>
              <w:rPr>
                <w:sz w:val="24"/>
                <w:szCs w:val="24"/>
              </w:rPr>
              <w:t>:</w:t>
            </w:r>
          </w:p>
          <w:p w14:paraId="4F9FEB0D" w14:textId="61DF0312" w:rsidR="000F190C" w:rsidRDefault="00A70C62" w:rsidP="00A70C62">
            <w:pPr>
              <w:pStyle w:val="ListParagraph"/>
              <w:numPr>
                <w:ilvl w:val="0"/>
                <w:numId w:val="14"/>
              </w:numPr>
              <w:rPr>
                <w:sz w:val="24"/>
                <w:szCs w:val="24"/>
              </w:rPr>
            </w:pPr>
            <w:r w:rsidRPr="00A70C62">
              <w:rPr>
                <w:sz w:val="24"/>
                <w:szCs w:val="24"/>
              </w:rPr>
              <w:t>Mobile telephones, which can show stored telephone contacts, numbers called, text messages, photographs and (if a smart phone) access to websites and apps</w:t>
            </w:r>
            <w:r>
              <w:rPr>
                <w:sz w:val="24"/>
                <w:szCs w:val="24"/>
              </w:rPr>
              <w:t>.</w:t>
            </w:r>
          </w:p>
          <w:p w14:paraId="4385AB05" w14:textId="6ACA77B2" w:rsidR="00A70C62" w:rsidRDefault="00A70C62" w:rsidP="00A70C62">
            <w:pPr>
              <w:pStyle w:val="ListParagraph"/>
              <w:numPr>
                <w:ilvl w:val="0"/>
                <w:numId w:val="14"/>
              </w:numPr>
              <w:rPr>
                <w:sz w:val="24"/>
                <w:szCs w:val="24"/>
              </w:rPr>
            </w:pPr>
            <w:r>
              <w:rPr>
                <w:sz w:val="24"/>
                <w:szCs w:val="24"/>
              </w:rPr>
              <w:t>Thumb drives, which can store files, including creation and modification dates/times.</w:t>
            </w:r>
          </w:p>
          <w:p w14:paraId="745ED43B" w14:textId="077619DD" w:rsidR="00A70C62" w:rsidRDefault="00A70C62" w:rsidP="00A70C62">
            <w:pPr>
              <w:pStyle w:val="ListParagraph"/>
              <w:numPr>
                <w:ilvl w:val="0"/>
                <w:numId w:val="14"/>
              </w:numPr>
              <w:rPr>
                <w:sz w:val="24"/>
                <w:szCs w:val="24"/>
              </w:rPr>
            </w:pPr>
            <w:r>
              <w:rPr>
                <w:sz w:val="24"/>
                <w:szCs w:val="24"/>
              </w:rPr>
              <w:t>Fax machines that can store details of contacts with other fax numbers, and may also store copies of received or sent faxed documents.</w:t>
            </w:r>
          </w:p>
          <w:p w14:paraId="58CAF79E" w14:textId="0C1A2967" w:rsidR="00A70C62" w:rsidRPr="00A70C62" w:rsidRDefault="00D96A00" w:rsidP="00A70C62">
            <w:pPr>
              <w:pStyle w:val="ListParagraph"/>
              <w:numPr>
                <w:ilvl w:val="0"/>
                <w:numId w:val="14"/>
              </w:numPr>
              <w:rPr>
                <w:sz w:val="24"/>
                <w:szCs w:val="24"/>
              </w:rPr>
            </w:pPr>
            <w:r>
              <w:rPr>
                <w:sz w:val="24"/>
                <w:szCs w:val="24"/>
              </w:rPr>
              <w:t>Satellite navigation systems, which may store details of frequently visited addresses, as well as dates and times that specific locations were visited.</w:t>
            </w:r>
          </w:p>
          <w:p w14:paraId="14D0E476" w14:textId="5C881419" w:rsidR="0082037B" w:rsidRPr="0082037B" w:rsidRDefault="0082037B" w:rsidP="0082037B">
            <w:pPr>
              <w:rPr>
                <w:sz w:val="24"/>
                <w:szCs w:val="24"/>
              </w:rPr>
            </w:pPr>
          </w:p>
          <w:p w14:paraId="6B77E17E" w14:textId="1EF73B21" w:rsidR="0069109A" w:rsidRDefault="0082037B" w:rsidP="0069109A">
            <w:pPr>
              <w:rPr>
                <w:sz w:val="24"/>
                <w:szCs w:val="24"/>
              </w:rPr>
            </w:pPr>
            <w:r w:rsidRPr="0082037B">
              <w:rPr>
                <w:b/>
                <w:sz w:val="24"/>
                <w:szCs w:val="24"/>
              </w:rPr>
              <w:t>1. (iv)</w:t>
            </w:r>
            <w:r w:rsidR="0069109A">
              <w:rPr>
                <w:b/>
                <w:sz w:val="24"/>
                <w:szCs w:val="24"/>
              </w:rPr>
              <w:t xml:space="preserve"> </w:t>
            </w:r>
            <w:r w:rsidR="00D84DD7" w:rsidRPr="00D84DD7">
              <w:rPr>
                <w:rFonts w:ascii="Calibri" w:hAnsi="Calibri" w:cs="Calibri"/>
                <w:b/>
                <w:sz w:val="24"/>
                <w:szCs w:val="24"/>
              </w:rPr>
              <w:t>Explain the characteristics of a computer forensic analysis.</w:t>
            </w:r>
          </w:p>
          <w:p w14:paraId="6DF1A209" w14:textId="5AE72AEF" w:rsidR="0082037B" w:rsidRDefault="00882DB9" w:rsidP="0082037B">
            <w:pPr>
              <w:rPr>
                <w:sz w:val="24"/>
                <w:szCs w:val="24"/>
              </w:rPr>
            </w:pPr>
            <w:r>
              <w:rPr>
                <w:sz w:val="24"/>
                <w:szCs w:val="24"/>
              </w:rPr>
              <w:t>A computer forensic analysis must be carried out in a systematic manner. The fol</w:t>
            </w:r>
            <w:r w:rsidR="0061629D">
              <w:rPr>
                <w:sz w:val="24"/>
                <w:szCs w:val="24"/>
              </w:rPr>
              <w:t>lo</w:t>
            </w:r>
            <w:r>
              <w:rPr>
                <w:sz w:val="24"/>
                <w:szCs w:val="24"/>
              </w:rPr>
              <w:t>wing characteristics are important:</w:t>
            </w:r>
          </w:p>
          <w:p w14:paraId="0A109294" w14:textId="1574F685" w:rsidR="00882DB9" w:rsidRPr="00882DB9" w:rsidRDefault="00882DB9" w:rsidP="00882DB9">
            <w:pPr>
              <w:pStyle w:val="ListParagraph"/>
              <w:numPr>
                <w:ilvl w:val="0"/>
                <w:numId w:val="18"/>
              </w:numPr>
              <w:rPr>
                <w:sz w:val="24"/>
                <w:szCs w:val="24"/>
              </w:rPr>
            </w:pPr>
            <w:r w:rsidRPr="00882DB9">
              <w:rPr>
                <w:sz w:val="24"/>
                <w:szCs w:val="24"/>
              </w:rPr>
              <w:t>The methodologies used must be sound and replicable;</w:t>
            </w:r>
          </w:p>
          <w:p w14:paraId="43221B84" w14:textId="0E5792C3" w:rsidR="00882DB9" w:rsidRPr="00882DB9" w:rsidRDefault="00882DB9" w:rsidP="00882DB9">
            <w:pPr>
              <w:pStyle w:val="ListParagraph"/>
              <w:numPr>
                <w:ilvl w:val="0"/>
                <w:numId w:val="18"/>
              </w:numPr>
              <w:rPr>
                <w:sz w:val="24"/>
                <w:szCs w:val="24"/>
              </w:rPr>
            </w:pPr>
            <w:r w:rsidRPr="00882DB9">
              <w:rPr>
                <w:sz w:val="24"/>
                <w:szCs w:val="24"/>
              </w:rPr>
              <w:t>The practices used must be able to withstand challenges;</w:t>
            </w:r>
          </w:p>
          <w:p w14:paraId="50A605AD" w14:textId="0F236101" w:rsidR="00882DB9" w:rsidRPr="00882DB9" w:rsidRDefault="00882DB9" w:rsidP="00882DB9">
            <w:pPr>
              <w:pStyle w:val="ListParagraph"/>
              <w:numPr>
                <w:ilvl w:val="0"/>
                <w:numId w:val="18"/>
              </w:numPr>
              <w:rPr>
                <w:sz w:val="24"/>
                <w:szCs w:val="24"/>
              </w:rPr>
            </w:pPr>
            <w:r w:rsidRPr="00882DB9">
              <w:rPr>
                <w:sz w:val="24"/>
                <w:szCs w:val="24"/>
              </w:rPr>
              <w:t>The software used must be accepted in the forensic profession;</w:t>
            </w:r>
          </w:p>
          <w:p w14:paraId="6B9D0E43" w14:textId="42A8FF24" w:rsidR="00882DB9" w:rsidRPr="00882DB9" w:rsidRDefault="00882DB9" w:rsidP="00882DB9">
            <w:pPr>
              <w:pStyle w:val="ListParagraph"/>
              <w:numPr>
                <w:ilvl w:val="0"/>
                <w:numId w:val="18"/>
              </w:numPr>
              <w:rPr>
                <w:sz w:val="24"/>
                <w:szCs w:val="24"/>
              </w:rPr>
            </w:pPr>
            <w:r w:rsidRPr="00882DB9">
              <w:rPr>
                <w:sz w:val="24"/>
                <w:szCs w:val="24"/>
              </w:rPr>
              <w:t>The results obtained must be reproducible;</w:t>
            </w:r>
          </w:p>
          <w:p w14:paraId="6850DA0C" w14:textId="326A8526" w:rsidR="00882DB9" w:rsidRPr="00882DB9" w:rsidRDefault="00882DB9" w:rsidP="00882DB9">
            <w:pPr>
              <w:pStyle w:val="ListParagraph"/>
              <w:numPr>
                <w:ilvl w:val="0"/>
                <w:numId w:val="18"/>
              </w:numPr>
              <w:rPr>
                <w:sz w:val="24"/>
                <w:szCs w:val="24"/>
              </w:rPr>
            </w:pPr>
            <w:r w:rsidRPr="00882DB9">
              <w:rPr>
                <w:sz w:val="24"/>
                <w:szCs w:val="24"/>
              </w:rPr>
              <w:t>The process must be accurately documented.</w:t>
            </w:r>
          </w:p>
          <w:p w14:paraId="63A0ABDC" w14:textId="77777777" w:rsidR="000B2600" w:rsidRPr="0082037B" w:rsidRDefault="000B2600" w:rsidP="0082037B">
            <w:pPr>
              <w:rPr>
                <w:sz w:val="24"/>
                <w:szCs w:val="24"/>
              </w:rPr>
            </w:pPr>
          </w:p>
          <w:p w14:paraId="5584C5FE" w14:textId="512FA746" w:rsidR="0069109A" w:rsidRPr="00AB1B9A" w:rsidRDefault="0082037B" w:rsidP="00D84DD7">
            <w:pPr>
              <w:rPr>
                <w:sz w:val="24"/>
                <w:szCs w:val="24"/>
              </w:rPr>
            </w:pPr>
            <w:r w:rsidRPr="0082037B">
              <w:rPr>
                <w:b/>
                <w:sz w:val="24"/>
                <w:szCs w:val="24"/>
              </w:rPr>
              <w:t>1. (v)</w:t>
            </w:r>
            <w:r w:rsidR="00D84DD7">
              <w:rPr>
                <w:rFonts w:ascii="Calibri" w:hAnsi="Calibri" w:cs="Calibri"/>
                <w:sz w:val="24"/>
                <w:szCs w:val="24"/>
              </w:rPr>
              <w:t xml:space="preserve"> </w:t>
            </w:r>
            <w:r w:rsidR="00D84DD7" w:rsidRPr="00D84DD7">
              <w:rPr>
                <w:rFonts w:ascii="Calibri" w:hAnsi="Calibri" w:cs="Calibri"/>
                <w:b/>
                <w:sz w:val="24"/>
                <w:szCs w:val="24"/>
              </w:rPr>
              <w:t>What are the benefits of data analysis</w:t>
            </w:r>
            <w:r w:rsidR="00B17DFB">
              <w:rPr>
                <w:rFonts w:ascii="Calibri" w:hAnsi="Calibri" w:cs="Calibri"/>
                <w:b/>
                <w:sz w:val="24"/>
                <w:szCs w:val="24"/>
              </w:rPr>
              <w:t>?</w:t>
            </w:r>
          </w:p>
          <w:p w14:paraId="7AC5F6ED" w14:textId="2E162B5B" w:rsidR="002C72C6" w:rsidRDefault="007E1ED0" w:rsidP="002C72C6">
            <w:pPr>
              <w:rPr>
                <w:sz w:val="24"/>
                <w:szCs w:val="24"/>
              </w:rPr>
            </w:pPr>
            <w:r>
              <w:rPr>
                <w:sz w:val="24"/>
                <w:szCs w:val="24"/>
              </w:rPr>
              <w:t xml:space="preserve">Data analysis allows meaning to be drawn out of large amounts of data, without the need to examine every </w:t>
            </w:r>
            <w:r w:rsidR="00EF64C5">
              <w:rPr>
                <w:sz w:val="24"/>
                <w:szCs w:val="24"/>
              </w:rPr>
              <w:t xml:space="preserve">individual </w:t>
            </w:r>
            <w:r>
              <w:rPr>
                <w:sz w:val="24"/>
                <w:szCs w:val="24"/>
              </w:rPr>
              <w:t>piece of data</w:t>
            </w:r>
            <w:r w:rsidR="00007EDC">
              <w:rPr>
                <w:sz w:val="24"/>
                <w:szCs w:val="24"/>
              </w:rPr>
              <w:t>.</w:t>
            </w:r>
            <w:r w:rsidR="00540E5F">
              <w:rPr>
                <w:sz w:val="24"/>
                <w:szCs w:val="24"/>
              </w:rPr>
              <w:t xml:space="preserve"> </w:t>
            </w:r>
            <w:r w:rsidR="002C72C6">
              <w:rPr>
                <w:sz w:val="24"/>
                <w:szCs w:val="24"/>
              </w:rPr>
              <w:t>A</w:t>
            </w:r>
            <w:r w:rsidR="002C72C6">
              <w:rPr>
                <w:sz w:val="24"/>
                <w:szCs w:val="24"/>
              </w:rPr>
              <w:t>l</w:t>
            </w:r>
            <w:r w:rsidR="002C72C6">
              <w:rPr>
                <w:sz w:val="24"/>
                <w:szCs w:val="24"/>
              </w:rPr>
              <w:t>s</w:t>
            </w:r>
            <w:r w:rsidR="002C72C6">
              <w:rPr>
                <w:sz w:val="24"/>
                <w:szCs w:val="24"/>
              </w:rPr>
              <w:t>o</w:t>
            </w:r>
            <w:r w:rsidR="00BE2E3B">
              <w:rPr>
                <w:sz w:val="24"/>
                <w:szCs w:val="24"/>
              </w:rPr>
              <w:t>,</w:t>
            </w:r>
            <w:r w:rsidR="002C72C6">
              <w:rPr>
                <w:sz w:val="24"/>
                <w:szCs w:val="24"/>
              </w:rPr>
              <w:t xml:space="preserve"> </w:t>
            </w:r>
            <w:r w:rsidR="002C72C6">
              <w:rPr>
                <w:sz w:val="24"/>
                <w:szCs w:val="24"/>
              </w:rPr>
              <w:t>all</w:t>
            </w:r>
            <w:r w:rsidR="002C72C6">
              <w:rPr>
                <w:sz w:val="24"/>
                <w:szCs w:val="24"/>
              </w:rPr>
              <w:t xml:space="preserve"> of the</w:t>
            </w:r>
            <w:r w:rsidR="002C72C6">
              <w:rPr>
                <w:sz w:val="24"/>
                <w:szCs w:val="24"/>
              </w:rPr>
              <w:t xml:space="preserve"> data in a set</w:t>
            </w:r>
            <w:r w:rsidR="002C72C6">
              <w:rPr>
                <w:sz w:val="24"/>
                <w:szCs w:val="24"/>
              </w:rPr>
              <w:t xml:space="preserve"> can be included in </w:t>
            </w:r>
            <w:r w:rsidR="00DC48F9">
              <w:rPr>
                <w:sz w:val="24"/>
                <w:szCs w:val="24"/>
              </w:rPr>
              <w:t>the</w:t>
            </w:r>
            <w:r w:rsidR="002C72C6">
              <w:rPr>
                <w:sz w:val="24"/>
                <w:szCs w:val="24"/>
              </w:rPr>
              <w:t xml:space="preserve"> analysis, so the</w:t>
            </w:r>
            <w:r w:rsidR="002C72C6">
              <w:rPr>
                <w:sz w:val="24"/>
                <w:szCs w:val="24"/>
              </w:rPr>
              <w:t xml:space="preserve"> risk of the investigator </w:t>
            </w:r>
            <w:r w:rsidR="00240966">
              <w:rPr>
                <w:sz w:val="24"/>
                <w:szCs w:val="24"/>
              </w:rPr>
              <w:t>excluding</w:t>
            </w:r>
            <w:r w:rsidR="002C72C6">
              <w:rPr>
                <w:sz w:val="24"/>
                <w:szCs w:val="24"/>
              </w:rPr>
              <w:t xml:space="preserve"> </w:t>
            </w:r>
            <w:r w:rsidR="00240966">
              <w:rPr>
                <w:sz w:val="24"/>
                <w:szCs w:val="24"/>
              </w:rPr>
              <w:t>certain</w:t>
            </w:r>
            <w:r w:rsidR="002C72C6">
              <w:rPr>
                <w:sz w:val="24"/>
                <w:szCs w:val="24"/>
              </w:rPr>
              <w:t xml:space="preserve"> transactions (as might be the case if sampling were used instead)</w:t>
            </w:r>
            <w:r w:rsidR="002C72C6">
              <w:rPr>
                <w:sz w:val="24"/>
                <w:szCs w:val="24"/>
              </w:rPr>
              <w:t xml:space="preserve"> can be eliminated</w:t>
            </w:r>
            <w:r w:rsidR="002C72C6">
              <w:rPr>
                <w:sz w:val="24"/>
                <w:szCs w:val="24"/>
              </w:rPr>
              <w:t>.</w:t>
            </w:r>
          </w:p>
          <w:p w14:paraId="2A296C84" w14:textId="7624ECB5" w:rsidR="002C72C6" w:rsidRDefault="002C72C6" w:rsidP="002C72C6">
            <w:pPr>
              <w:rPr>
                <w:sz w:val="24"/>
                <w:szCs w:val="24"/>
              </w:rPr>
            </w:pPr>
            <w:r>
              <w:rPr>
                <w:sz w:val="24"/>
                <w:szCs w:val="24"/>
              </w:rPr>
              <w:t>The findings of the analysis may take the form of</w:t>
            </w:r>
            <w:r w:rsidR="00540E5F">
              <w:rPr>
                <w:sz w:val="24"/>
                <w:szCs w:val="24"/>
              </w:rPr>
              <w:t xml:space="preserve"> trends, anomalies, or comparisons between different periods/</w:t>
            </w:r>
            <w:r>
              <w:rPr>
                <w:sz w:val="24"/>
                <w:szCs w:val="24"/>
              </w:rPr>
              <w:t>products/companies</w:t>
            </w:r>
            <w:r w:rsidR="00540E5F">
              <w:rPr>
                <w:sz w:val="24"/>
                <w:szCs w:val="24"/>
              </w:rPr>
              <w:t>. These findings can then be used either:</w:t>
            </w:r>
          </w:p>
          <w:p w14:paraId="10C5A076" w14:textId="77777777" w:rsidR="002C72C6" w:rsidRDefault="00540E5F" w:rsidP="002C72C6">
            <w:pPr>
              <w:pStyle w:val="ListParagraph"/>
              <w:numPr>
                <w:ilvl w:val="0"/>
                <w:numId w:val="11"/>
              </w:numPr>
              <w:rPr>
                <w:sz w:val="24"/>
                <w:szCs w:val="24"/>
              </w:rPr>
            </w:pPr>
            <w:r w:rsidRPr="002C72C6">
              <w:rPr>
                <w:sz w:val="24"/>
                <w:szCs w:val="24"/>
              </w:rPr>
              <w:t>To test the effectiveness of internal controls</w:t>
            </w:r>
            <w:r w:rsidR="002C72C6" w:rsidRPr="002C72C6">
              <w:rPr>
                <w:sz w:val="24"/>
                <w:szCs w:val="24"/>
              </w:rPr>
              <w:t xml:space="preserve"> and company policies;</w:t>
            </w:r>
          </w:p>
          <w:p w14:paraId="62832312" w14:textId="1991C308" w:rsidR="002C72C6" w:rsidRDefault="00540E5F" w:rsidP="002C72C6">
            <w:pPr>
              <w:pStyle w:val="ListParagraph"/>
              <w:numPr>
                <w:ilvl w:val="0"/>
                <w:numId w:val="11"/>
              </w:numPr>
              <w:rPr>
                <w:sz w:val="24"/>
                <w:szCs w:val="24"/>
              </w:rPr>
            </w:pPr>
            <w:r w:rsidRPr="002C72C6">
              <w:rPr>
                <w:sz w:val="24"/>
                <w:szCs w:val="24"/>
              </w:rPr>
              <w:t>To highlight areas that require closer investigation</w:t>
            </w:r>
            <w:r w:rsidR="002C72C6" w:rsidRPr="002C72C6">
              <w:rPr>
                <w:sz w:val="24"/>
                <w:szCs w:val="24"/>
              </w:rPr>
              <w:t>;</w:t>
            </w:r>
          </w:p>
          <w:p w14:paraId="07F3DBE2" w14:textId="33FF83B2" w:rsidR="00DC363A" w:rsidRDefault="00DC363A" w:rsidP="002C72C6">
            <w:pPr>
              <w:pStyle w:val="ListParagraph"/>
              <w:numPr>
                <w:ilvl w:val="0"/>
                <w:numId w:val="11"/>
              </w:numPr>
              <w:rPr>
                <w:sz w:val="24"/>
                <w:szCs w:val="24"/>
              </w:rPr>
            </w:pPr>
            <w:r>
              <w:rPr>
                <w:sz w:val="24"/>
                <w:szCs w:val="24"/>
              </w:rPr>
              <w:t xml:space="preserve">To highlight individuals that may be </w:t>
            </w:r>
            <w:r w:rsidR="00240966">
              <w:rPr>
                <w:sz w:val="24"/>
                <w:szCs w:val="24"/>
              </w:rPr>
              <w:t>high fraud-risks;</w:t>
            </w:r>
          </w:p>
          <w:p w14:paraId="3A9F8743" w14:textId="2BA42B59" w:rsidR="002C72C6" w:rsidRPr="002C72C6" w:rsidRDefault="002C72C6" w:rsidP="002C72C6">
            <w:pPr>
              <w:pStyle w:val="ListParagraph"/>
              <w:numPr>
                <w:ilvl w:val="0"/>
                <w:numId w:val="11"/>
              </w:numPr>
              <w:rPr>
                <w:sz w:val="24"/>
                <w:szCs w:val="24"/>
              </w:rPr>
            </w:pPr>
            <w:r w:rsidRPr="002C72C6">
              <w:rPr>
                <w:sz w:val="24"/>
                <w:szCs w:val="24"/>
              </w:rPr>
              <w:t xml:space="preserve">As evidence </w:t>
            </w:r>
            <w:r w:rsidR="00240966">
              <w:rPr>
                <w:sz w:val="24"/>
                <w:szCs w:val="24"/>
              </w:rPr>
              <w:t>in a criminal prosecution</w:t>
            </w:r>
            <w:r w:rsidRPr="002C72C6">
              <w:rPr>
                <w:sz w:val="24"/>
                <w:szCs w:val="24"/>
              </w:rPr>
              <w:t>.</w:t>
            </w:r>
          </w:p>
          <w:p w14:paraId="14329F2C" w14:textId="2055E168" w:rsidR="00540E5F" w:rsidRPr="002C72C6" w:rsidRDefault="00540E5F" w:rsidP="002C72C6">
            <w:pPr>
              <w:rPr>
                <w:sz w:val="24"/>
                <w:szCs w:val="24"/>
              </w:rPr>
            </w:pPr>
          </w:p>
          <w:p w14:paraId="44E5C291" w14:textId="7D014759" w:rsidR="00D84DD7" w:rsidRPr="00D84DD7" w:rsidRDefault="0082037B" w:rsidP="00D84DD7">
            <w:pPr>
              <w:autoSpaceDE w:val="0"/>
              <w:autoSpaceDN w:val="0"/>
              <w:adjustRightInd w:val="0"/>
              <w:rPr>
                <w:rFonts w:ascii="Calibri" w:hAnsi="Calibri" w:cs="Calibri"/>
                <w:sz w:val="24"/>
                <w:szCs w:val="24"/>
              </w:rPr>
            </w:pPr>
            <w:r w:rsidRPr="0082037B">
              <w:rPr>
                <w:b/>
                <w:sz w:val="24"/>
                <w:szCs w:val="24"/>
              </w:rPr>
              <w:t xml:space="preserve">2. </w:t>
            </w:r>
            <w:r w:rsidR="00D84DD7" w:rsidRPr="00D84DD7">
              <w:rPr>
                <w:rFonts w:ascii="Calibri" w:hAnsi="Calibri" w:cs="Calibri"/>
                <w:b/>
                <w:sz w:val="24"/>
                <w:szCs w:val="24"/>
              </w:rPr>
              <w:t>What are the legal factors that should be considered before starting computer forensic engagements?</w:t>
            </w:r>
          </w:p>
          <w:p w14:paraId="3D661D5A" w14:textId="50299756" w:rsidR="00D84DD7" w:rsidRDefault="00F0221A" w:rsidP="00D84DD7">
            <w:pPr>
              <w:rPr>
                <w:sz w:val="24"/>
                <w:szCs w:val="24"/>
              </w:rPr>
            </w:pPr>
            <w:r>
              <w:rPr>
                <w:sz w:val="24"/>
                <w:szCs w:val="24"/>
              </w:rPr>
              <w:t>It is important that the investigat</w:t>
            </w:r>
            <w:r w:rsidR="00033AF1">
              <w:rPr>
                <w:sz w:val="24"/>
                <w:szCs w:val="24"/>
              </w:rPr>
              <w:t>or should ensure that no laws are broken during computer forensic engagements. Therefore, before starting any computer examination, the following should be considered:</w:t>
            </w:r>
          </w:p>
          <w:p w14:paraId="623EA174" w14:textId="690F0E38" w:rsidR="00A53323" w:rsidRDefault="00993564" w:rsidP="00A53323">
            <w:pPr>
              <w:pStyle w:val="ListParagraph"/>
              <w:numPr>
                <w:ilvl w:val="0"/>
                <w:numId w:val="13"/>
              </w:numPr>
              <w:rPr>
                <w:sz w:val="24"/>
                <w:szCs w:val="24"/>
              </w:rPr>
            </w:pPr>
            <w:r w:rsidRPr="007A07DA">
              <w:rPr>
                <w:sz w:val="24"/>
                <w:szCs w:val="24"/>
              </w:rPr>
              <w:t>In the UK, the 1990 Computer Misuse Act legislates against the unauthorized access to</w:t>
            </w:r>
            <w:r w:rsidRPr="007A07DA">
              <w:rPr>
                <w:sz w:val="24"/>
                <w:szCs w:val="24"/>
              </w:rPr>
              <w:t xml:space="preserve"> </w:t>
            </w:r>
            <w:r w:rsidRPr="007A07DA">
              <w:rPr>
                <w:sz w:val="24"/>
                <w:szCs w:val="24"/>
              </w:rPr>
              <w:t>computers.</w:t>
            </w:r>
            <w:r w:rsidRPr="007A07DA">
              <w:rPr>
                <w:sz w:val="24"/>
                <w:szCs w:val="24"/>
              </w:rPr>
              <w:t xml:space="preserve"> Therefore, it is necessary to consider if </w:t>
            </w:r>
            <w:r w:rsidR="00443990" w:rsidRPr="007A07DA">
              <w:rPr>
                <w:sz w:val="24"/>
                <w:szCs w:val="24"/>
              </w:rPr>
              <w:t xml:space="preserve">the examiner </w:t>
            </w:r>
            <w:r w:rsidRPr="007A07DA">
              <w:rPr>
                <w:sz w:val="24"/>
                <w:szCs w:val="24"/>
              </w:rPr>
              <w:t xml:space="preserve">is </w:t>
            </w:r>
            <w:r w:rsidR="00443990" w:rsidRPr="007A07DA">
              <w:rPr>
                <w:sz w:val="24"/>
                <w:szCs w:val="24"/>
              </w:rPr>
              <w:t>authorized to access the</w:t>
            </w:r>
            <w:r w:rsidRPr="007A07DA">
              <w:rPr>
                <w:sz w:val="24"/>
                <w:szCs w:val="24"/>
              </w:rPr>
              <w:t xml:space="preserve"> device.</w:t>
            </w:r>
          </w:p>
          <w:p w14:paraId="4060A719" w14:textId="4860224E" w:rsidR="00A53323" w:rsidRPr="00A53323" w:rsidRDefault="00A53323" w:rsidP="00A53323">
            <w:pPr>
              <w:pStyle w:val="ListParagraph"/>
              <w:numPr>
                <w:ilvl w:val="0"/>
                <w:numId w:val="13"/>
              </w:numPr>
              <w:rPr>
                <w:sz w:val="24"/>
                <w:szCs w:val="24"/>
              </w:rPr>
            </w:pPr>
            <w:r>
              <w:rPr>
                <w:sz w:val="24"/>
                <w:szCs w:val="24"/>
              </w:rPr>
              <w:t xml:space="preserve">As the information extracted from the computer may be used in a court of law, </w:t>
            </w:r>
            <w:r>
              <w:rPr>
                <w:sz w:val="24"/>
                <w:szCs w:val="24"/>
              </w:rPr>
              <w:t>t</w:t>
            </w:r>
            <w:r>
              <w:rPr>
                <w:sz w:val="24"/>
                <w:szCs w:val="24"/>
              </w:rPr>
              <w:t>he chain of custody for the handling of the device must be documented and complete</w:t>
            </w:r>
            <w:r>
              <w:rPr>
                <w:sz w:val="24"/>
                <w:szCs w:val="24"/>
              </w:rPr>
              <w:t>.</w:t>
            </w:r>
          </w:p>
          <w:p w14:paraId="3F7D3605" w14:textId="101F87C1" w:rsidR="00993564" w:rsidRPr="00A53323" w:rsidRDefault="00A53323" w:rsidP="00A53323">
            <w:pPr>
              <w:pStyle w:val="ListParagraph"/>
              <w:numPr>
                <w:ilvl w:val="0"/>
                <w:numId w:val="13"/>
              </w:numPr>
              <w:rPr>
                <w:sz w:val="24"/>
                <w:szCs w:val="24"/>
              </w:rPr>
            </w:pPr>
            <w:r>
              <w:rPr>
                <w:sz w:val="24"/>
                <w:szCs w:val="24"/>
              </w:rPr>
              <w:t>T</w:t>
            </w:r>
            <w:r>
              <w:rPr>
                <w:sz w:val="24"/>
                <w:szCs w:val="24"/>
              </w:rPr>
              <w:t>he examiner must have the necessary qualifications and training to examine the computer</w:t>
            </w:r>
            <w:r>
              <w:rPr>
                <w:sz w:val="24"/>
                <w:szCs w:val="24"/>
              </w:rPr>
              <w:t xml:space="preserve">, so that any findings cannot be challenged during </w:t>
            </w:r>
            <w:r w:rsidR="00355672">
              <w:rPr>
                <w:sz w:val="24"/>
                <w:szCs w:val="24"/>
              </w:rPr>
              <w:t xml:space="preserve">any </w:t>
            </w:r>
            <w:r>
              <w:rPr>
                <w:sz w:val="24"/>
                <w:szCs w:val="24"/>
              </w:rPr>
              <w:t>future</w:t>
            </w:r>
            <w:r w:rsidR="00355672">
              <w:rPr>
                <w:sz w:val="24"/>
                <w:szCs w:val="24"/>
              </w:rPr>
              <w:t xml:space="preserve"> court</w:t>
            </w:r>
            <w:r>
              <w:rPr>
                <w:sz w:val="24"/>
                <w:szCs w:val="24"/>
              </w:rPr>
              <w:t xml:space="preserve"> proceedings.</w:t>
            </w:r>
          </w:p>
          <w:p w14:paraId="03EE24F7" w14:textId="6959EEB6" w:rsidR="00A53323" w:rsidRPr="00A53323" w:rsidRDefault="00A53323" w:rsidP="00A53323">
            <w:pPr>
              <w:pStyle w:val="ListParagraph"/>
              <w:numPr>
                <w:ilvl w:val="0"/>
                <w:numId w:val="13"/>
              </w:numPr>
              <w:rPr>
                <w:sz w:val="24"/>
                <w:szCs w:val="24"/>
              </w:rPr>
            </w:pPr>
            <w:r>
              <w:rPr>
                <w:sz w:val="24"/>
                <w:szCs w:val="24"/>
              </w:rPr>
              <w:t>The examiner should ensure that an evidential record is created for any files or documents extracted.</w:t>
            </w:r>
          </w:p>
          <w:p w14:paraId="0B12E906" w14:textId="6A2B1A8F" w:rsidR="00993564" w:rsidRPr="007A07DA" w:rsidRDefault="00993564" w:rsidP="00355672">
            <w:pPr>
              <w:pStyle w:val="ListParagraph"/>
              <w:numPr>
                <w:ilvl w:val="0"/>
                <w:numId w:val="13"/>
              </w:numPr>
              <w:rPr>
                <w:sz w:val="24"/>
                <w:szCs w:val="24"/>
              </w:rPr>
            </w:pPr>
            <w:r w:rsidRPr="007A07DA">
              <w:rPr>
                <w:sz w:val="24"/>
                <w:szCs w:val="24"/>
              </w:rPr>
              <w:lastRenderedPageBreak/>
              <w:t>The Human Rights Act protects a person’s right to a private life. It is therefore important to consider whether there are any limitations on accessing personal communications.</w:t>
            </w:r>
          </w:p>
          <w:p w14:paraId="2F769AF6" w14:textId="0F1B120E" w:rsidR="00443990" w:rsidRPr="007A07DA" w:rsidRDefault="007A07DA" w:rsidP="007A07DA">
            <w:pPr>
              <w:pStyle w:val="ListParagraph"/>
              <w:numPr>
                <w:ilvl w:val="0"/>
                <w:numId w:val="13"/>
              </w:numPr>
              <w:rPr>
                <w:sz w:val="24"/>
                <w:szCs w:val="24"/>
              </w:rPr>
            </w:pPr>
            <w:r w:rsidRPr="007A07DA">
              <w:rPr>
                <w:sz w:val="24"/>
                <w:szCs w:val="24"/>
              </w:rPr>
              <w:t>Also, in line with an individual’s right to a private life, the depth of the examination of any device should be p</w:t>
            </w:r>
            <w:r w:rsidR="00443990" w:rsidRPr="007A07DA">
              <w:rPr>
                <w:sz w:val="24"/>
                <w:szCs w:val="24"/>
              </w:rPr>
              <w:t>roportiona</w:t>
            </w:r>
            <w:r w:rsidRPr="007A07DA">
              <w:rPr>
                <w:sz w:val="24"/>
                <w:szCs w:val="24"/>
              </w:rPr>
              <w:t xml:space="preserve">te to the requirements of the investigation. Therefore, the investigator should made aware of the </w:t>
            </w:r>
            <w:r w:rsidR="00FB16D7">
              <w:rPr>
                <w:sz w:val="24"/>
                <w:szCs w:val="24"/>
              </w:rPr>
              <w:t xml:space="preserve">nature and </w:t>
            </w:r>
            <w:r w:rsidRPr="007A07DA">
              <w:rPr>
                <w:sz w:val="24"/>
                <w:szCs w:val="24"/>
              </w:rPr>
              <w:t xml:space="preserve">scope of the </w:t>
            </w:r>
            <w:r w:rsidR="00FB16D7">
              <w:rPr>
                <w:sz w:val="24"/>
                <w:szCs w:val="24"/>
              </w:rPr>
              <w:t>investigation</w:t>
            </w:r>
            <w:r w:rsidRPr="007A07DA">
              <w:rPr>
                <w:sz w:val="24"/>
                <w:szCs w:val="24"/>
              </w:rPr>
              <w:t xml:space="preserve"> before starting</w:t>
            </w:r>
            <w:r w:rsidR="00FB16D7">
              <w:rPr>
                <w:sz w:val="24"/>
                <w:szCs w:val="24"/>
              </w:rPr>
              <w:t xml:space="preserve"> the examination</w:t>
            </w:r>
            <w:r w:rsidRPr="007A07DA">
              <w:rPr>
                <w:sz w:val="24"/>
                <w:szCs w:val="24"/>
              </w:rPr>
              <w:t>.</w:t>
            </w:r>
          </w:p>
          <w:p w14:paraId="12A6C40E" w14:textId="254B3980" w:rsidR="00355672" w:rsidRPr="007A07DA" w:rsidRDefault="007A07DA" w:rsidP="00355672">
            <w:pPr>
              <w:pStyle w:val="ListParagraph"/>
              <w:numPr>
                <w:ilvl w:val="0"/>
                <w:numId w:val="13"/>
              </w:numPr>
              <w:rPr>
                <w:sz w:val="24"/>
                <w:szCs w:val="24"/>
              </w:rPr>
            </w:pPr>
            <w:r>
              <w:rPr>
                <w:sz w:val="24"/>
                <w:szCs w:val="24"/>
              </w:rPr>
              <w:t>The right to a private life also applies to other individuals, as well as the computer’s users. Therefore, it is important that the investigation attempts to minimize c</w:t>
            </w:r>
            <w:r w:rsidR="00443990" w:rsidRPr="007A07DA">
              <w:rPr>
                <w:sz w:val="24"/>
                <w:szCs w:val="24"/>
              </w:rPr>
              <w:t>ollateral intrusion</w:t>
            </w:r>
            <w:r>
              <w:rPr>
                <w:sz w:val="24"/>
                <w:szCs w:val="24"/>
              </w:rPr>
              <w:t xml:space="preserve"> where possible.</w:t>
            </w:r>
            <w:r w:rsidR="00355672" w:rsidRPr="007A07DA">
              <w:rPr>
                <w:sz w:val="24"/>
                <w:szCs w:val="24"/>
              </w:rPr>
              <w:t xml:space="preserve"> </w:t>
            </w:r>
          </w:p>
          <w:p w14:paraId="497A363F" w14:textId="19A90709" w:rsidR="00443990" w:rsidRDefault="00355672" w:rsidP="00355672">
            <w:pPr>
              <w:pStyle w:val="ListParagraph"/>
              <w:numPr>
                <w:ilvl w:val="0"/>
                <w:numId w:val="13"/>
              </w:numPr>
              <w:rPr>
                <w:sz w:val="24"/>
                <w:szCs w:val="24"/>
              </w:rPr>
            </w:pPr>
            <w:r w:rsidRPr="007A07DA">
              <w:rPr>
                <w:sz w:val="24"/>
                <w:szCs w:val="24"/>
              </w:rPr>
              <w:t>Data that is classified as legally privileged should not be accessed. It is therefore necessary to consider whether any of the data on the device could be subject to legal privilege.</w:t>
            </w:r>
          </w:p>
          <w:p w14:paraId="7E90FB94" w14:textId="7CD4F813" w:rsidR="009E4EF2" w:rsidRDefault="009E4EF2" w:rsidP="00355672">
            <w:pPr>
              <w:pStyle w:val="ListParagraph"/>
              <w:numPr>
                <w:ilvl w:val="0"/>
                <w:numId w:val="13"/>
              </w:numPr>
              <w:rPr>
                <w:sz w:val="24"/>
                <w:szCs w:val="24"/>
              </w:rPr>
            </w:pPr>
            <w:r>
              <w:rPr>
                <w:sz w:val="24"/>
                <w:szCs w:val="24"/>
              </w:rPr>
              <w:t>If the examiner is not a member of a law enforcement team, it should be considered whether there is likely to be information on the computer that w</w:t>
            </w:r>
            <w:bookmarkStart w:id="0" w:name="_GoBack"/>
            <w:bookmarkEnd w:id="0"/>
            <w:r>
              <w:rPr>
                <w:sz w:val="24"/>
                <w:szCs w:val="24"/>
              </w:rPr>
              <w:t>ill need to be reported to a law enforcement agency.</w:t>
            </w:r>
          </w:p>
          <w:p w14:paraId="113DFE5F" w14:textId="39CF842A" w:rsidR="00074ECB" w:rsidRPr="00355672" w:rsidRDefault="00074ECB" w:rsidP="00355672">
            <w:pPr>
              <w:pStyle w:val="ListParagraph"/>
              <w:numPr>
                <w:ilvl w:val="0"/>
                <w:numId w:val="13"/>
              </w:numPr>
              <w:rPr>
                <w:sz w:val="24"/>
                <w:szCs w:val="24"/>
              </w:rPr>
            </w:pPr>
            <w:r>
              <w:rPr>
                <w:sz w:val="24"/>
                <w:szCs w:val="24"/>
              </w:rPr>
              <w:t xml:space="preserve">Is the data being collected internationally? If so, the examiner must also be aware of the law surrounding </w:t>
            </w:r>
            <w:r>
              <w:rPr>
                <w:sz w:val="24"/>
                <w:szCs w:val="24"/>
              </w:rPr>
              <w:t>digital forensics</w:t>
            </w:r>
            <w:r>
              <w:rPr>
                <w:sz w:val="24"/>
                <w:szCs w:val="24"/>
              </w:rPr>
              <w:t xml:space="preserve"> in other countries.</w:t>
            </w:r>
          </w:p>
          <w:p w14:paraId="1180D606" w14:textId="44BA4E1E" w:rsidR="00D84DD7" w:rsidRDefault="000A0570" w:rsidP="00D84DD7">
            <w:pPr>
              <w:rPr>
                <w:sz w:val="24"/>
                <w:szCs w:val="24"/>
              </w:rPr>
            </w:pPr>
            <w:r>
              <w:rPr>
                <w:sz w:val="24"/>
                <w:szCs w:val="24"/>
              </w:rPr>
              <w:t>Legal counsel should be able to advise on the above matters prior to the examination.</w:t>
            </w:r>
          </w:p>
          <w:p w14:paraId="69BA9AEE" w14:textId="77777777" w:rsidR="000A0570" w:rsidRPr="0082037B" w:rsidRDefault="000A0570" w:rsidP="00D84DD7">
            <w:pPr>
              <w:rPr>
                <w:sz w:val="24"/>
                <w:szCs w:val="24"/>
              </w:rPr>
            </w:pPr>
          </w:p>
          <w:p w14:paraId="7854AC53" w14:textId="5BF93ECA" w:rsidR="00D84DD7" w:rsidRDefault="00D84DD7" w:rsidP="00D84DD7">
            <w:pPr>
              <w:autoSpaceDE w:val="0"/>
              <w:autoSpaceDN w:val="0"/>
              <w:adjustRightInd w:val="0"/>
              <w:rPr>
                <w:sz w:val="24"/>
                <w:szCs w:val="24"/>
              </w:rPr>
            </w:pPr>
            <w:r w:rsidRPr="0082037B">
              <w:rPr>
                <w:b/>
                <w:sz w:val="24"/>
                <w:szCs w:val="24"/>
              </w:rPr>
              <w:t>3.</w:t>
            </w:r>
            <w:r>
              <w:rPr>
                <w:rFonts w:ascii="Calibri" w:hAnsi="Calibri" w:cs="Calibri"/>
                <w:sz w:val="24"/>
                <w:szCs w:val="24"/>
              </w:rPr>
              <w:t xml:space="preserve"> </w:t>
            </w:r>
            <w:r w:rsidRPr="00D84DD7">
              <w:rPr>
                <w:rFonts w:ascii="Calibri" w:hAnsi="Calibri" w:cs="Calibri"/>
                <w:b/>
                <w:sz w:val="24"/>
                <w:szCs w:val="24"/>
              </w:rPr>
              <w:t>What tools are used by forensic accounts for data analysis?</w:t>
            </w:r>
          </w:p>
          <w:p w14:paraId="46DE8C2B" w14:textId="65259534" w:rsidR="00E25313" w:rsidRDefault="00E25313" w:rsidP="00D84DD7">
            <w:pPr>
              <w:autoSpaceDE w:val="0"/>
              <w:autoSpaceDN w:val="0"/>
              <w:adjustRightInd w:val="0"/>
              <w:rPr>
                <w:sz w:val="24"/>
                <w:szCs w:val="24"/>
              </w:rPr>
            </w:pPr>
            <w:r>
              <w:rPr>
                <w:sz w:val="24"/>
                <w:szCs w:val="24"/>
              </w:rPr>
              <w:t>Forensic accountants can use various software tools to help them to analyze data. This software can be used in the standardization of the data</w:t>
            </w:r>
            <w:r w:rsidR="00F45528">
              <w:rPr>
                <w:sz w:val="24"/>
                <w:szCs w:val="24"/>
              </w:rPr>
              <w:t xml:space="preserve"> (i.e. organizing data into a consistent format)</w:t>
            </w:r>
            <w:r>
              <w:rPr>
                <w:sz w:val="24"/>
                <w:szCs w:val="24"/>
              </w:rPr>
              <w:t xml:space="preserve"> or for the actual analysis </w:t>
            </w:r>
            <w:r w:rsidR="00F45528">
              <w:rPr>
                <w:sz w:val="24"/>
                <w:szCs w:val="24"/>
              </w:rPr>
              <w:t xml:space="preserve">of the data </w:t>
            </w:r>
            <w:r>
              <w:rPr>
                <w:sz w:val="24"/>
                <w:szCs w:val="24"/>
              </w:rPr>
              <w:t>(e.g. producing tables and charts or highlighting anomalies). Examples of these software tools include:</w:t>
            </w:r>
          </w:p>
          <w:p w14:paraId="0FFCBB51" w14:textId="1562040E" w:rsidR="00E25313" w:rsidRPr="00F45528" w:rsidRDefault="00E25313" w:rsidP="00F45528">
            <w:pPr>
              <w:pStyle w:val="ListParagraph"/>
              <w:numPr>
                <w:ilvl w:val="0"/>
                <w:numId w:val="17"/>
              </w:numPr>
              <w:autoSpaceDE w:val="0"/>
              <w:autoSpaceDN w:val="0"/>
              <w:adjustRightInd w:val="0"/>
              <w:rPr>
                <w:sz w:val="24"/>
                <w:szCs w:val="24"/>
              </w:rPr>
            </w:pPr>
            <w:r w:rsidRPr="00F45528">
              <w:rPr>
                <w:sz w:val="24"/>
                <w:szCs w:val="24"/>
              </w:rPr>
              <w:t>Basic Productivity Software – This type of software can be used to create a database</w:t>
            </w:r>
            <w:r w:rsidR="00F45528">
              <w:rPr>
                <w:sz w:val="24"/>
                <w:szCs w:val="24"/>
              </w:rPr>
              <w:t xml:space="preserve"> </w:t>
            </w:r>
            <w:r w:rsidRPr="00F45528">
              <w:rPr>
                <w:sz w:val="24"/>
                <w:szCs w:val="24"/>
              </w:rPr>
              <w:t>or to perform analysis. For example, Microsoft Access is designed to store databases, while spreadsheet software is ideal for performing analysis, such as tables, charts, or simply using formulas to highlight anomalies or areas of interest.</w:t>
            </w:r>
          </w:p>
          <w:p w14:paraId="085014C3" w14:textId="31D4180C" w:rsidR="00D84DD7" w:rsidRDefault="00E25313" w:rsidP="00F45528">
            <w:pPr>
              <w:pStyle w:val="ListParagraph"/>
              <w:numPr>
                <w:ilvl w:val="0"/>
                <w:numId w:val="17"/>
              </w:numPr>
              <w:rPr>
                <w:sz w:val="24"/>
                <w:szCs w:val="24"/>
              </w:rPr>
            </w:pPr>
            <w:r w:rsidRPr="00F45528">
              <w:rPr>
                <w:sz w:val="24"/>
                <w:szCs w:val="24"/>
              </w:rPr>
              <w:t xml:space="preserve">Microsoft Add-on Data Analysis Software – This consists of additional programs that can be used with Microsoft products, to perform specific types of analysis. For example, </w:t>
            </w:r>
            <w:proofErr w:type="spellStart"/>
            <w:r w:rsidRPr="00F45528">
              <w:rPr>
                <w:sz w:val="24"/>
                <w:szCs w:val="24"/>
              </w:rPr>
              <w:t>TopCAATs</w:t>
            </w:r>
            <w:proofErr w:type="spellEnd"/>
            <w:r w:rsidRPr="00F45528">
              <w:rPr>
                <w:sz w:val="24"/>
                <w:szCs w:val="24"/>
              </w:rPr>
              <w:t xml:space="preserve"> is an add-on package for Excel, </w:t>
            </w:r>
            <w:r w:rsidR="00F45528" w:rsidRPr="00F45528">
              <w:rPr>
                <w:sz w:val="24"/>
                <w:szCs w:val="24"/>
              </w:rPr>
              <w:t>that contains several tools that are</w:t>
            </w:r>
            <w:r w:rsidRPr="00F45528">
              <w:rPr>
                <w:sz w:val="24"/>
                <w:szCs w:val="24"/>
              </w:rPr>
              <w:t xml:space="preserve"> specifically </w:t>
            </w:r>
            <w:r w:rsidR="00F45528" w:rsidRPr="00F45528">
              <w:rPr>
                <w:sz w:val="24"/>
                <w:szCs w:val="24"/>
              </w:rPr>
              <w:t>designed for</w:t>
            </w:r>
            <w:r w:rsidRPr="00F45528">
              <w:rPr>
                <w:sz w:val="24"/>
                <w:szCs w:val="24"/>
              </w:rPr>
              <w:t xml:space="preserve"> </w:t>
            </w:r>
            <w:r w:rsidR="00F45528" w:rsidRPr="00F45528">
              <w:rPr>
                <w:sz w:val="24"/>
                <w:szCs w:val="24"/>
              </w:rPr>
              <w:t>the analysis of accounting information.</w:t>
            </w:r>
          </w:p>
          <w:p w14:paraId="30AB4A0B" w14:textId="2502BAD6" w:rsidR="00F45528" w:rsidRDefault="00F45528" w:rsidP="00F45528">
            <w:pPr>
              <w:pStyle w:val="ListParagraph"/>
              <w:numPr>
                <w:ilvl w:val="0"/>
                <w:numId w:val="17"/>
              </w:numPr>
              <w:rPr>
                <w:sz w:val="24"/>
                <w:szCs w:val="24"/>
              </w:rPr>
            </w:pPr>
            <w:r>
              <w:rPr>
                <w:sz w:val="24"/>
                <w:szCs w:val="24"/>
              </w:rPr>
              <w:t xml:space="preserve">Data Analysis Software – This includes software packages that are designed to support analysis. For example, IDEA software can import data from different file types </w:t>
            </w:r>
            <w:r w:rsidR="004A69B6">
              <w:rPr>
                <w:sz w:val="24"/>
                <w:szCs w:val="24"/>
              </w:rPr>
              <w:t>and can quickly perform analysis on this data.</w:t>
            </w:r>
          </w:p>
          <w:p w14:paraId="74C67B68" w14:textId="460A3F6E" w:rsidR="004A69B6" w:rsidRPr="00F45528" w:rsidRDefault="004A69B6" w:rsidP="00F45528">
            <w:pPr>
              <w:pStyle w:val="ListParagraph"/>
              <w:numPr>
                <w:ilvl w:val="0"/>
                <w:numId w:val="17"/>
              </w:numPr>
              <w:rPr>
                <w:sz w:val="24"/>
                <w:szCs w:val="24"/>
              </w:rPr>
            </w:pPr>
            <w:r>
              <w:rPr>
                <w:sz w:val="24"/>
                <w:szCs w:val="24"/>
              </w:rPr>
              <w:t>Specialty Software – This is software that is designed to perform more specific analysis. For example, SPSS is a software package that is designed to perform statistical analysis.</w:t>
            </w:r>
          </w:p>
          <w:p w14:paraId="7D3F8DC5" w14:textId="77777777" w:rsidR="00E25313" w:rsidRPr="0082037B" w:rsidRDefault="00E25313" w:rsidP="00D84DD7">
            <w:pPr>
              <w:rPr>
                <w:sz w:val="24"/>
                <w:szCs w:val="24"/>
              </w:rPr>
            </w:pPr>
          </w:p>
          <w:p w14:paraId="03393198" w14:textId="3827D84E" w:rsidR="00D84DD7" w:rsidRDefault="00D84DD7" w:rsidP="00D84DD7">
            <w:pPr>
              <w:autoSpaceDE w:val="0"/>
              <w:autoSpaceDN w:val="0"/>
              <w:adjustRightInd w:val="0"/>
              <w:rPr>
                <w:sz w:val="24"/>
                <w:szCs w:val="24"/>
              </w:rPr>
            </w:pPr>
            <w:r>
              <w:rPr>
                <w:b/>
                <w:sz w:val="24"/>
                <w:szCs w:val="24"/>
              </w:rPr>
              <w:t>4</w:t>
            </w:r>
            <w:r w:rsidRPr="0082037B">
              <w:rPr>
                <w:b/>
                <w:sz w:val="24"/>
                <w:szCs w:val="24"/>
              </w:rPr>
              <w:t>.</w:t>
            </w:r>
            <w:r>
              <w:rPr>
                <w:rFonts w:ascii="Calibri" w:hAnsi="Calibri" w:cs="Calibri"/>
                <w:sz w:val="24"/>
                <w:szCs w:val="24"/>
              </w:rPr>
              <w:t xml:space="preserve"> </w:t>
            </w:r>
            <w:r w:rsidRPr="00D84DD7">
              <w:rPr>
                <w:rFonts w:ascii="Calibri" w:hAnsi="Calibri" w:cs="Calibri"/>
                <w:b/>
                <w:sz w:val="24"/>
                <w:szCs w:val="24"/>
              </w:rPr>
              <w:t>What is a chain of custody form? What type of information does this contain?</w:t>
            </w:r>
          </w:p>
          <w:p w14:paraId="34E91F1C" w14:textId="7F9380B4" w:rsidR="00B60E4E" w:rsidRDefault="008E28C2" w:rsidP="00D84DD7">
            <w:pPr>
              <w:autoSpaceDE w:val="0"/>
              <w:autoSpaceDN w:val="0"/>
              <w:adjustRightInd w:val="0"/>
              <w:rPr>
                <w:rFonts w:ascii="Calibri" w:hAnsi="Calibri" w:cs="Calibri"/>
              </w:rPr>
            </w:pPr>
            <w:r>
              <w:rPr>
                <w:rFonts w:ascii="Calibri" w:hAnsi="Calibri" w:cs="Calibri"/>
              </w:rPr>
              <w:t xml:space="preserve">The chain of custody form is a document that </w:t>
            </w:r>
            <w:r w:rsidR="00B60E4E">
              <w:rPr>
                <w:rFonts w:ascii="Calibri" w:hAnsi="Calibri" w:cs="Calibri"/>
              </w:rPr>
              <w:t xml:space="preserve">is used to record </w:t>
            </w:r>
            <w:r w:rsidR="00BF03FD">
              <w:rPr>
                <w:rFonts w:ascii="Calibri" w:hAnsi="Calibri" w:cs="Calibri"/>
              </w:rPr>
              <w:t>all details and movements of</w:t>
            </w:r>
            <w:r w:rsidR="00C467A9">
              <w:rPr>
                <w:rFonts w:ascii="Calibri" w:hAnsi="Calibri" w:cs="Calibri"/>
              </w:rPr>
              <w:t xml:space="preserve"> an item that </w:t>
            </w:r>
            <w:r w:rsidR="00B60E4E">
              <w:rPr>
                <w:rFonts w:ascii="Calibri" w:hAnsi="Calibri" w:cs="Calibri"/>
              </w:rPr>
              <w:t>may be used in evidence. The form will include information such as:</w:t>
            </w:r>
          </w:p>
          <w:p w14:paraId="4559702A" w14:textId="0CDE70A8" w:rsidR="00C467A9" w:rsidRDefault="00C467A9" w:rsidP="00C467A9">
            <w:pPr>
              <w:pStyle w:val="ListParagraph"/>
              <w:numPr>
                <w:ilvl w:val="0"/>
                <w:numId w:val="16"/>
              </w:numPr>
              <w:autoSpaceDE w:val="0"/>
              <w:autoSpaceDN w:val="0"/>
              <w:adjustRightInd w:val="0"/>
              <w:rPr>
                <w:rFonts w:cs="Calibri"/>
              </w:rPr>
            </w:pPr>
            <w:r>
              <w:rPr>
                <w:rFonts w:cs="Calibri"/>
              </w:rPr>
              <w:t>The</w:t>
            </w:r>
            <w:r w:rsidRPr="00C467A9">
              <w:rPr>
                <w:rFonts w:cs="Calibri"/>
              </w:rPr>
              <w:t xml:space="preserve"> name and signature of the person who initially </w:t>
            </w:r>
            <w:r>
              <w:rPr>
                <w:rFonts w:cs="Calibri"/>
              </w:rPr>
              <w:t>collected</w:t>
            </w:r>
            <w:r w:rsidRPr="00C467A9">
              <w:rPr>
                <w:rFonts w:cs="Calibri"/>
              </w:rPr>
              <w:t xml:space="preserve"> the item</w:t>
            </w:r>
            <w:r>
              <w:rPr>
                <w:rFonts w:cs="Calibri"/>
              </w:rPr>
              <w:t>;</w:t>
            </w:r>
          </w:p>
          <w:p w14:paraId="438958FF" w14:textId="77777777" w:rsidR="00C467A9" w:rsidRDefault="00C467A9" w:rsidP="00C467A9">
            <w:pPr>
              <w:pStyle w:val="ListParagraph"/>
              <w:numPr>
                <w:ilvl w:val="0"/>
                <w:numId w:val="16"/>
              </w:numPr>
              <w:autoSpaceDE w:val="0"/>
              <w:autoSpaceDN w:val="0"/>
              <w:adjustRightInd w:val="0"/>
              <w:rPr>
                <w:rFonts w:cs="Calibri"/>
              </w:rPr>
            </w:pPr>
            <w:r>
              <w:rPr>
                <w:rFonts w:cs="Calibri"/>
              </w:rPr>
              <w:t>The date and time that the</w:t>
            </w:r>
            <w:r w:rsidR="00B60E4E" w:rsidRPr="00C467A9">
              <w:rPr>
                <w:rFonts w:cs="Calibri"/>
              </w:rPr>
              <w:t xml:space="preserve"> item</w:t>
            </w:r>
            <w:r>
              <w:rPr>
                <w:rFonts w:cs="Calibri"/>
              </w:rPr>
              <w:t xml:space="preserve"> was first</w:t>
            </w:r>
            <w:r w:rsidR="00B60E4E" w:rsidRPr="00C467A9">
              <w:rPr>
                <w:rFonts w:cs="Calibri"/>
              </w:rPr>
              <w:t xml:space="preserve"> ent</w:t>
            </w:r>
            <w:r>
              <w:rPr>
                <w:rFonts w:cs="Calibri"/>
              </w:rPr>
              <w:t>ered</w:t>
            </w:r>
            <w:r w:rsidR="00B60E4E" w:rsidRPr="00C467A9">
              <w:rPr>
                <w:rFonts w:cs="Calibri"/>
              </w:rPr>
              <w:t xml:space="preserve"> into the custody system</w:t>
            </w:r>
            <w:r>
              <w:rPr>
                <w:rFonts w:cs="Calibri"/>
              </w:rPr>
              <w:t>;</w:t>
            </w:r>
          </w:p>
          <w:p w14:paraId="3E8531DA" w14:textId="70EDDDB5" w:rsidR="00C467A9" w:rsidRDefault="00C467A9" w:rsidP="00C467A9">
            <w:pPr>
              <w:pStyle w:val="ListParagraph"/>
              <w:numPr>
                <w:ilvl w:val="0"/>
                <w:numId w:val="16"/>
              </w:numPr>
              <w:autoSpaceDE w:val="0"/>
              <w:autoSpaceDN w:val="0"/>
              <w:adjustRightInd w:val="0"/>
              <w:rPr>
                <w:rFonts w:cs="Calibri"/>
              </w:rPr>
            </w:pPr>
            <w:r w:rsidRPr="00C467A9">
              <w:rPr>
                <w:rFonts w:cs="Calibri"/>
              </w:rPr>
              <w:t>A description of the item, including</w:t>
            </w:r>
            <w:r>
              <w:rPr>
                <w:rFonts w:cs="Calibri"/>
              </w:rPr>
              <w:t xml:space="preserve"> make, model, serial numbers, markings and</w:t>
            </w:r>
            <w:r w:rsidRPr="00C467A9">
              <w:rPr>
                <w:rFonts w:cs="Calibri"/>
              </w:rPr>
              <w:t xml:space="preserve"> any damage</w:t>
            </w:r>
            <w:r>
              <w:rPr>
                <w:rFonts w:cs="Calibri"/>
              </w:rPr>
              <w:t>;</w:t>
            </w:r>
          </w:p>
          <w:p w14:paraId="670A1FE2" w14:textId="6E0B7FFC" w:rsidR="00BF03FD" w:rsidRDefault="00C51640" w:rsidP="00BF03FD">
            <w:pPr>
              <w:pStyle w:val="ListParagraph"/>
              <w:numPr>
                <w:ilvl w:val="0"/>
                <w:numId w:val="16"/>
              </w:numPr>
              <w:autoSpaceDE w:val="0"/>
              <w:autoSpaceDN w:val="0"/>
              <w:adjustRightInd w:val="0"/>
              <w:rPr>
                <w:rFonts w:cs="Calibri"/>
              </w:rPr>
            </w:pPr>
            <w:r>
              <w:rPr>
                <w:rFonts w:cs="Calibri"/>
              </w:rPr>
              <w:t xml:space="preserve">Details of the case or investigation </w:t>
            </w:r>
            <w:r w:rsidR="00BF03FD">
              <w:rPr>
                <w:rFonts w:cs="Calibri"/>
              </w:rPr>
              <w:t xml:space="preserve">(e.g. case number) </w:t>
            </w:r>
            <w:r>
              <w:rPr>
                <w:rFonts w:cs="Calibri"/>
              </w:rPr>
              <w:t xml:space="preserve">that the item </w:t>
            </w:r>
            <w:r w:rsidR="00BF03FD">
              <w:rPr>
                <w:rFonts w:cs="Calibri"/>
              </w:rPr>
              <w:t>relates to</w:t>
            </w:r>
            <w:r>
              <w:rPr>
                <w:rFonts w:cs="Calibri"/>
              </w:rPr>
              <w:t>;</w:t>
            </w:r>
            <w:r w:rsidR="00BF03FD">
              <w:rPr>
                <w:rFonts w:cs="Calibri"/>
              </w:rPr>
              <w:t xml:space="preserve"> </w:t>
            </w:r>
          </w:p>
          <w:p w14:paraId="0A760E33" w14:textId="77777777" w:rsidR="00BF03FD" w:rsidRPr="00C51640" w:rsidRDefault="00BF03FD" w:rsidP="00BF03FD">
            <w:pPr>
              <w:pStyle w:val="ListParagraph"/>
              <w:numPr>
                <w:ilvl w:val="0"/>
                <w:numId w:val="16"/>
              </w:numPr>
              <w:autoSpaceDE w:val="0"/>
              <w:autoSpaceDN w:val="0"/>
              <w:adjustRightInd w:val="0"/>
              <w:rPr>
                <w:rFonts w:cs="Calibri"/>
              </w:rPr>
            </w:pPr>
            <w:r>
              <w:rPr>
                <w:rFonts w:cs="Calibri"/>
              </w:rPr>
              <w:lastRenderedPageBreak/>
              <w:t>The date and time that the item was handed to the property officer (if applicable);</w:t>
            </w:r>
          </w:p>
          <w:p w14:paraId="38BB1A07" w14:textId="77777777" w:rsidR="00BF03FD" w:rsidRDefault="00C51640" w:rsidP="00BF03FD">
            <w:pPr>
              <w:pStyle w:val="ListParagraph"/>
              <w:numPr>
                <w:ilvl w:val="0"/>
                <w:numId w:val="16"/>
              </w:numPr>
              <w:autoSpaceDE w:val="0"/>
              <w:autoSpaceDN w:val="0"/>
              <w:adjustRightInd w:val="0"/>
              <w:rPr>
                <w:rFonts w:cs="Calibri"/>
              </w:rPr>
            </w:pPr>
            <w:r>
              <w:rPr>
                <w:rFonts w:cs="Calibri"/>
              </w:rPr>
              <w:t>The location where t</w:t>
            </w:r>
            <w:r w:rsidR="00B60E4E">
              <w:rPr>
                <w:rFonts w:cs="Calibri"/>
              </w:rPr>
              <w:t>he item is stored</w:t>
            </w:r>
            <w:r w:rsidR="00C467A9">
              <w:rPr>
                <w:rFonts w:cs="Calibri"/>
              </w:rPr>
              <w:t>, including address and room number</w:t>
            </w:r>
            <w:r w:rsidR="00B60E4E">
              <w:rPr>
                <w:rFonts w:cs="Calibri"/>
              </w:rPr>
              <w:t>;</w:t>
            </w:r>
          </w:p>
          <w:p w14:paraId="430DB5FF" w14:textId="191C01BF" w:rsidR="00B60E4E" w:rsidRPr="00B60E4E" w:rsidRDefault="00B60E4E" w:rsidP="00BF03FD">
            <w:pPr>
              <w:pStyle w:val="ListParagraph"/>
              <w:numPr>
                <w:ilvl w:val="0"/>
                <w:numId w:val="16"/>
              </w:numPr>
              <w:autoSpaceDE w:val="0"/>
              <w:autoSpaceDN w:val="0"/>
              <w:adjustRightInd w:val="0"/>
              <w:rPr>
                <w:rFonts w:cs="Calibri"/>
              </w:rPr>
            </w:pPr>
            <w:r>
              <w:rPr>
                <w:rFonts w:cs="Calibri"/>
              </w:rPr>
              <w:t xml:space="preserve">Details of any </w:t>
            </w:r>
            <w:r w:rsidR="00C467A9">
              <w:rPr>
                <w:rFonts w:cs="Calibri"/>
              </w:rPr>
              <w:t xml:space="preserve">person that </w:t>
            </w:r>
            <w:r>
              <w:rPr>
                <w:rFonts w:cs="Calibri"/>
              </w:rPr>
              <w:t>access</w:t>
            </w:r>
            <w:r w:rsidR="00C51640">
              <w:rPr>
                <w:rFonts w:cs="Calibri"/>
              </w:rPr>
              <w:t>es</w:t>
            </w:r>
            <w:r>
              <w:rPr>
                <w:rFonts w:cs="Calibri"/>
              </w:rPr>
              <w:t xml:space="preserve"> the item</w:t>
            </w:r>
            <w:r w:rsidR="00C51640">
              <w:rPr>
                <w:rFonts w:cs="Calibri"/>
              </w:rPr>
              <w:t xml:space="preserve"> (e.g. the digital forensic examiner)</w:t>
            </w:r>
            <w:r>
              <w:rPr>
                <w:rFonts w:cs="Calibri"/>
              </w:rPr>
              <w:t xml:space="preserve">. This will include the date and time of access, the name of person accessing the item and the date and time that the item was returned to </w:t>
            </w:r>
            <w:r w:rsidR="00BF03FD">
              <w:rPr>
                <w:rFonts w:cs="Calibri"/>
              </w:rPr>
              <w:t xml:space="preserve">the property officer or </w:t>
            </w:r>
            <w:r>
              <w:rPr>
                <w:rFonts w:cs="Calibri"/>
              </w:rPr>
              <w:t>storage.</w:t>
            </w:r>
          </w:p>
          <w:p w14:paraId="3F04037F" w14:textId="77777777" w:rsidR="004A5F42" w:rsidRDefault="004A5F42" w:rsidP="00D84DD7">
            <w:pPr>
              <w:autoSpaceDE w:val="0"/>
              <w:autoSpaceDN w:val="0"/>
              <w:adjustRightInd w:val="0"/>
              <w:rPr>
                <w:rFonts w:ascii="Calibri" w:hAnsi="Calibri" w:cs="Calibri"/>
              </w:rPr>
            </w:pPr>
          </w:p>
          <w:p w14:paraId="341EC374" w14:textId="6BA1F369" w:rsidR="00C51640" w:rsidRDefault="00C467A9" w:rsidP="00D84DD7">
            <w:pPr>
              <w:autoSpaceDE w:val="0"/>
              <w:autoSpaceDN w:val="0"/>
              <w:adjustRightInd w:val="0"/>
              <w:rPr>
                <w:rFonts w:ascii="Calibri" w:hAnsi="Calibri" w:cs="Calibri"/>
              </w:rPr>
            </w:pPr>
            <w:r>
              <w:rPr>
                <w:rFonts w:ascii="Calibri" w:hAnsi="Calibri" w:cs="Calibri"/>
              </w:rPr>
              <w:t>The chain of custody form therefore creates a clear description of exactly where the item has been</w:t>
            </w:r>
            <w:r w:rsidR="00C51640">
              <w:rPr>
                <w:rFonts w:ascii="Calibri" w:hAnsi="Calibri" w:cs="Calibri"/>
              </w:rPr>
              <w:t xml:space="preserve"> and who </w:t>
            </w:r>
            <w:r w:rsidR="000B5BD0">
              <w:rPr>
                <w:rFonts w:ascii="Calibri" w:hAnsi="Calibri" w:cs="Calibri"/>
              </w:rPr>
              <w:t>has had access to</w:t>
            </w:r>
            <w:r w:rsidR="00C51640">
              <w:rPr>
                <w:rFonts w:ascii="Calibri" w:hAnsi="Calibri" w:cs="Calibri"/>
              </w:rPr>
              <w:t xml:space="preserve"> the item, </w:t>
            </w:r>
            <w:r>
              <w:rPr>
                <w:rFonts w:ascii="Calibri" w:hAnsi="Calibri" w:cs="Calibri"/>
              </w:rPr>
              <w:t>since it was introduced into the chain of evidence.</w:t>
            </w:r>
          </w:p>
          <w:p w14:paraId="323C4A2E" w14:textId="0324DC3C" w:rsidR="00B60E4E" w:rsidRDefault="00C467A9" w:rsidP="00D84DD7">
            <w:pPr>
              <w:autoSpaceDE w:val="0"/>
              <w:autoSpaceDN w:val="0"/>
              <w:adjustRightInd w:val="0"/>
              <w:rPr>
                <w:rFonts w:ascii="Calibri" w:hAnsi="Calibri" w:cs="Calibri"/>
              </w:rPr>
            </w:pPr>
            <w:r>
              <w:rPr>
                <w:rFonts w:ascii="Calibri" w:hAnsi="Calibri" w:cs="Calibri"/>
              </w:rPr>
              <w:t>This provides evidence to the court that</w:t>
            </w:r>
            <w:r w:rsidR="000B5BD0">
              <w:rPr>
                <w:rFonts w:ascii="Calibri" w:hAnsi="Calibri" w:cs="Calibri"/>
              </w:rPr>
              <w:t xml:space="preserve"> the item has been stored securely and </w:t>
            </w:r>
            <w:r>
              <w:rPr>
                <w:rFonts w:ascii="Calibri" w:hAnsi="Calibri" w:cs="Calibri"/>
              </w:rPr>
              <w:t>has</w:t>
            </w:r>
            <w:r w:rsidR="00C51640">
              <w:rPr>
                <w:rFonts w:ascii="Calibri" w:hAnsi="Calibri" w:cs="Calibri"/>
              </w:rPr>
              <w:t xml:space="preserve"> only been accessed by authorized individuals, </w:t>
            </w:r>
            <w:r w:rsidR="000B5BD0">
              <w:rPr>
                <w:rFonts w:ascii="Calibri" w:hAnsi="Calibri" w:cs="Calibri"/>
              </w:rPr>
              <w:t>t</w:t>
            </w:r>
            <w:r w:rsidR="00C51640">
              <w:rPr>
                <w:rFonts w:ascii="Calibri" w:hAnsi="Calibri" w:cs="Calibri"/>
              </w:rPr>
              <w:t>herefore minimizing the likelihood of any</w:t>
            </w:r>
            <w:r w:rsidR="004B72B5">
              <w:rPr>
                <w:rFonts w:ascii="Calibri" w:hAnsi="Calibri" w:cs="Calibri"/>
              </w:rPr>
              <w:t xml:space="preserve"> </w:t>
            </w:r>
            <w:r w:rsidR="00C51640">
              <w:rPr>
                <w:rFonts w:ascii="Calibri" w:hAnsi="Calibri" w:cs="Calibri"/>
              </w:rPr>
              <w:t>tampering.</w:t>
            </w:r>
          </w:p>
          <w:p w14:paraId="6FF6AF77" w14:textId="5DC2E720" w:rsidR="002F4B4C" w:rsidRPr="008E4211" w:rsidRDefault="002F4B4C" w:rsidP="00D84DD7">
            <w:pPr>
              <w:autoSpaceDE w:val="0"/>
              <w:autoSpaceDN w:val="0"/>
              <w:adjustRightInd w:val="0"/>
              <w:rPr>
                <w:rFonts w:ascii="Calibri" w:hAnsi="Calibri" w:cs="Calibri"/>
              </w:rPr>
            </w:pPr>
          </w:p>
        </w:tc>
      </w:tr>
    </w:tbl>
    <w:p w14:paraId="1F13ED56" w14:textId="77777777" w:rsidR="004739A8" w:rsidRPr="00B0415E" w:rsidRDefault="004739A8" w:rsidP="00A851DA">
      <w:pPr>
        <w:autoSpaceDE w:val="0"/>
        <w:autoSpaceDN w:val="0"/>
        <w:adjustRightInd w:val="0"/>
        <w:spacing w:after="0" w:line="240" w:lineRule="auto"/>
        <w:rPr>
          <w:rFonts w:cs="CalvertMT-Bold"/>
          <w:b/>
          <w:bCs/>
          <w:color w:val="002060"/>
          <w:sz w:val="28"/>
          <w:lang w:val="en-US"/>
        </w:rPr>
      </w:pPr>
    </w:p>
    <w:p w14:paraId="47EBA26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5C2EAD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B9142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303D49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01768E7A" w14:textId="77777777" w:rsidTr="00405895">
        <w:tc>
          <w:tcPr>
            <w:tcW w:w="2310" w:type="dxa"/>
            <w:shd w:val="clear" w:color="auto" w:fill="D9D9D9" w:themeFill="background1" w:themeFillShade="D9"/>
          </w:tcPr>
          <w:p w14:paraId="54FF4F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A7B52A" w14:textId="6B159FF1" w:rsidR="00405895" w:rsidRPr="00B0415E" w:rsidRDefault="004E28B4" w:rsidP="00A851DA">
            <w:pPr>
              <w:rPr>
                <w:rFonts w:cs="Bliss-Regular"/>
                <w:color w:val="000000"/>
              </w:rPr>
            </w:pPr>
            <w:r>
              <w:rPr>
                <w:rFonts w:cs="Bliss-Regular"/>
                <w:color w:val="000000"/>
              </w:rPr>
              <w:t>Gillian Moon</w:t>
            </w:r>
          </w:p>
        </w:tc>
        <w:tc>
          <w:tcPr>
            <w:tcW w:w="1276" w:type="dxa"/>
            <w:shd w:val="clear" w:color="auto" w:fill="D9D9D9" w:themeFill="background1" w:themeFillShade="D9"/>
          </w:tcPr>
          <w:p w14:paraId="79DDEA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8BF659" w14:textId="018AC5C2" w:rsidR="00405895" w:rsidRPr="00B0415E" w:rsidRDefault="00D84DD7" w:rsidP="00A851DA">
            <w:pPr>
              <w:rPr>
                <w:rFonts w:cs="Bliss-Regular"/>
                <w:color w:val="000000"/>
              </w:rPr>
            </w:pPr>
            <w:r>
              <w:rPr>
                <w:rFonts w:cs="Bliss-Regular"/>
                <w:color w:val="000000"/>
              </w:rPr>
              <w:t>08</w:t>
            </w:r>
            <w:r w:rsidR="000B0007">
              <w:rPr>
                <w:rFonts w:cs="Bliss-Regular"/>
                <w:color w:val="000000"/>
              </w:rPr>
              <w:t>/</w:t>
            </w:r>
            <w:r>
              <w:rPr>
                <w:rFonts w:cs="Bliss-Regular"/>
                <w:color w:val="000000"/>
              </w:rPr>
              <w:t>11</w:t>
            </w:r>
            <w:r w:rsidR="000B0007">
              <w:rPr>
                <w:rFonts w:cs="Bliss-Regular"/>
                <w:color w:val="000000"/>
              </w:rPr>
              <w:t>/2018</w:t>
            </w:r>
          </w:p>
        </w:tc>
      </w:tr>
    </w:tbl>
    <w:p w14:paraId="647AD65A" w14:textId="77777777" w:rsidR="004739A8" w:rsidRPr="00B0415E" w:rsidRDefault="004739A8" w:rsidP="00A851DA">
      <w:pPr>
        <w:rPr>
          <w:rFonts w:cs="Bliss-Regular"/>
          <w:color w:val="000000"/>
          <w:lang w:val="en-US"/>
        </w:rPr>
      </w:pPr>
    </w:p>
    <w:p w14:paraId="4805AEB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5B59A2E" w14:textId="77777777" w:rsidTr="00B0415E">
        <w:trPr>
          <w:trHeight w:val="249"/>
        </w:trPr>
        <w:tc>
          <w:tcPr>
            <w:tcW w:w="4621" w:type="dxa"/>
            <w:shd w:val="clear" w:color="auto" w:fill="D9D9D9" w:themeFill="background1" w:themeFillShade="D9"/>
          </w:tcPr>
          <w:p w14:paraId="1D0D3E50" w14:textId="77777777" w:rsidR="00503D7E" w:rsidRPr="00B0415E" w:rsidRDefault="00503D7E" w:rsidP="00503D7E">
            <w:pPr>
              <w:rPr>
                <w:b/>
                <w:color w:val="002060"/>
              </w:rPr>
            </w:pPr>
            <w:r w:rsidRPr="00B0415E">
              <w:rPr>
                <w:b/>
                <w:color w:val="002060"/>
              </w:rPr>
              <w:t>Total Marks</w:t>
            </w:r>
          </w:p>
        </w:tc>
        <w:tc>
          <w:tcPr>
            <w:tcW w:w="4621" w:type="dxa"/>
          </w:tcPr>
          <w:p w14:paraId="201C38A3" w14:textId="77777777" w:rsidR="00503D7E" w:rsidRPr="00B0415E" w:rsidRDefault="00503D7E" w:rsidP="00503D7E">
            <w:pPr>
              <w:rPr>
                <w:rFonts w:cs="Times New Roman"/>
                <w:szCs w:val="32"/>
              </w:rPr>
            </w:pPr>
          </w:p>
        </w:tc>
      </w:tr>
      <w:tr w:rsidR="00503D7E" w:rsidRPr="00B0415E" w14:paraId="7128C990" w14:textId="77777777" w:rsidTr="00B0415E">
        <w:tc>
          <w:tcPr>
            <w:tcW w:w="4621" w:type="dxa"/>
            <w:shd w:val="clear" w:color="auto" w:fill="D9D9D9" w:themeFill="background1" w:themeFillShade="D9"/>
          </w:tcPr>
          <w:p w14:paraId="52E8D62A" w14:textId="77777777" w:rsidR="00503D7E" w:rsidRPr="00B0415E" w:rsidRDefault="00503D7E" w:rsidP="00503D7E">
            <w:pPr>
              <w:rPr>
                <w:b/>
                <w:color w:val="002060"/>
              </w:rPr>
            </w:pPr>
            <w:r w:rsidRPr="00B0415E">
              <w:rPr>
                <w:b/>
                <w:color w:val="002060"/>
              </w:rPr>
              <w:t>Marks Obtained</w:t>
            </w:r>
          </w:p>
        </w:tc>
        <w:tc>
          <w:tcPr>
            <w:tcW w:w="4621" w:type="dxa"/>
          </w:tcPr>
          <w:p w14:paraId="496CE20C" w14:textId="77777777" w:rsidR="00503D7E" w:rsidRPr="00B0415E" w:rsidRDefault="00503D7E" w:rsidP="00503D7E">
            <w:pPr>
              <w:rPr>
                <w:rFonts w:cs="Times New Roman"/>
                <w:szCs w:val="32"/>
              </w:rPr>
            </w:pPr>
          </w:p>
        </w:tc>
      </w:tr>
      <w:tr w:rsidR="00503D7E" w:rsidRPr="00B0415E" w14:paraId="4C6FDDD0" w14:textId="77777777" w:rsidTr="00B0415E">
        <w:tc>
          <w:tcPr>
            <w:tcW w:w="4621" w:type="dxa"/>
            <w:shd w:val="clear" w:color="auto" w:fill="D9D9D9" w:themeFill="background1" w:themeFillShade="D9"/>
          </w:tcPr>
          <w:p w14:paraId="44C98609" w14:textId="77777777" w:rsidR="00503D7E" w:rsidRPr="00B0415E" w:rsidRDefault="00B0415E" w:rsidP="00503D7E">
            <w:pPr>
              <w:rPr>
                <w:b/>
                <w:color w:val="002060"/>
              </w:rPr>
            </w:pPr>
            <w:r w:rsidRPr="00B0415E">
              <w:rPr>
                <w:b/>
                <w:color w:val="002060"/>
              </w:rPr>
              <w:t>Percentage / Grade</w:t>
            </w:r>
          </w:p>
        </w:tc>
        <w:tc>
          <w:tcPr>
            <w:tcW w:w="4621" w:type="dxa"/>
          </w:tcPr>
          <w:p w14:paraId="0227D054" w14:textId="77777777" w:rsidR="00503D7E" w:rsidRPr="00B0415E" w:rsidRDefault="00503D7E" w:rsidP="00503D7E">
            <w:pPr>
              <w:rPr>
                <w:rFonts w:cs="Times New Roman"/>
                <w:szCs w:val="32"/>
              </w:rPr>
            </w:pPr>
          </w:p>
        </w:tc>
      </w:tr>
    </w:tbl>
    <w:p w14:paraId="0A767BA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08DC5" w14:textId="77777777" w:rsidR="00F53463" w:rsidRDefault="00F53463" w:rsidP="00CB4D0A">
      <w:pPr>
        <w:spacing w:after="0" w:line="240" w:lineRule="auto"/>
      </w:pPr>
      <w:r>
        <w:separator/>
      </w:r>
    </w:p>
  </w:endnote>
  <w:endnote w:type="continuationSeparator" w:id="0">
    <w:p w14:paraId="448854CB" w14:textId="77777777" w:rsidR="00F53463" w:rsidRDefault="00F534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2F4AE" w14:textId="77777777" w:rsidR="00F53463" w:rsidRDefault="00F53463" w:rsidP="00CB4D0A">
      <w:pPr>
        <w:spacing w:after="0" w:line="240" w:lineRule="auto"/>
      </w:pPr>
      <w:r>
        <w:separator/>
      </w:r>
    </w:p>
  </w:footnote>
  <w:footnote w:type="continuationSeparator" w:id="0">
    <w:p w14:paraId="293E019F" w14:textId="77777777" w:rsidR="00F53463" w:rsidRDefault="00F5346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33C8"/>
    <w:multiLevelType w:val="hybridMultilevel"/>
    <w:tmpl w:val="7136B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D257B"/>
    <w:multiLevelType w:val="hybridMultilevel"/>
    <w:tmpl w:val="5628A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46317E"/>
    <w:multiLevelType w:val="hybridMultilevel"/>
    <w:tmpl w:val="CB087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935703"/>
    <w:multiLevelType w:val="hybridMultilevel"/>
    <w:tmpl w:val="8D2446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265886"/>
    <w:multiLevelType w:val="hybridMultilevel"/>
    <w:tmpl w:val="C3D69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F551B1"/>
    <w:multiLevelType w:val="hybridMultilevel"/>
    <w:tmpl w:val="4EC0A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2A3738"/>
    <w:multiLevelType w:val="hybridMultilevel"/>
    <w:tmpl w:val="6922DF4E"/>
    <w:lvl w:ilvl="0" w:tplc="9B9EAC1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822717"/>
    <w:multiLevelType w:val="hybridMultilevel"/>
    <w:tmpl w:val="C2026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E06D76"/>
    <w:multiLevelType w:val="hybridMultilevel"/>
    <w:tmpl w:val="27565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5F5A92"/>
    <w:multiLevelType w:val="hybridMultilevel"/>
    <w:tmpl w:val="925C7B2A"/>
    <w:lvl w:ilvl="0" w:tplc="FD30BFD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995F0D"/>
    <w:multiLevelType w:val="hybridMultilevel"/>
    <w:tmpl w:val="9D08D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B735ED"/>
    <w:multiLevelType w:val="hybridMultilevel"/>
    <w:tmpl w:val="E2883610"/>
    <w:lvl w:ilvl="0" w:tplc="FD30BFDC">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9FA2F04"/>
    <w:multiLevelType w:val="hybridMultilevel"/>
    <w:tmpl w:val="F7BC7226"/>
    <w:lvl w:ilvl="0" w:tplc="A45A797C">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A4654A"/>
    <w:multiLevelType w:val="hybridMultilevel"/>
    <w:tmpl w:val="50CC1D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55F47F2"/>
    <w:multiLevelType w:val="hybridMultilevel"/>
    <w:tmpl w:val="D1FC7234"/>
    <w:lvl w:ilvl="0" w:tplc="FD30BFD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7959B5"/>
    <w:multiLevelType w:val="hybridMultilevel"/>
    <w:tmpl w:val="57C0EF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B07388"/>
    <w:multiLevelType w:val="hybridMultilevel"/>
    <w:tmpl w:val="343EB8CC"/>
    <w:lvl w:ilvl="0" w:tplc="9844F40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0236E0"/>
    <w:multiLevelType w:val="hybridMultilevel"/>
    <w:tmpl w:val="F648D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5254F1A"/>
    <w:multiLevelType w:val="hybridMultilevel"/>
    <w:tmpl w:val="C38EA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B6643CF"/>
    <w:multiLevelType w:val="hybridMultilevel"/>
    <w:tmpl w:val="411AF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DA90B7A"/>
    <w:multiLevelType w:val="hybridMultilevel"/>
    <w:tmpl w:val="F6B2C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8"/>
  </w:num>
  <w:num w:numId="3">
    <w:abstractNumId w:val="16"/>
  </w:num>
  <w:num w:numId="4">
    <w:abstractNumId w:val="17"/>
  </w:num>
  <w:num w:numId="5">
    <w:abstractNumId w:val="19"/>
  </w:num>
  <w:num w:numId="6">
    <w:abstractNumId w:val="21"/>
  </w:num>
  <w:num w:numId="7">
    <w:abstractNumId w:val="1"/>
  </w:num>
  <w:num w:numId="8">
    <w:abstractNumId w:val="14"/>
  </w:num>
  <w:num w:numId="9">
    <w:abstractNumId w:val="4"/>
  </w:num>
  <w:num w:numId="10">
    <w:abstractNumId w:val="6"/>
  </w:num>
  <w:num w:numId="11">
    <w:abstractNumId w:val="12"/>
  </w:num>
  <w:num w:numId="12">
    <w:abstractNumId w:val="15"/>
  </w:num>
  <w:num w:numId="13">
    <w:abstractNumId w:val="11"/>
  </w:num>
  <w:num w:numId="14">
    <w:abstractNumId w:val="0"/>
  </w:num>
  <w:num w:numId="15">
    <w:abstractNumId w:val="3"/>
  </w:num>
  <w:num w:numId="16">
    <w:abstractNumId w:val="20"/>
  </w:num>
  <w:num w:numId="17">
    <w:abstractNumId w:val="18"/>
  </w:num>
  <w:num w:numId="18">
    <w:abstractNumId w:val="7"/>
  </w:num>
  <w:num w:numId="19">
    <w:abstractNumId w:val="5"/>
  </w:num>
  <w:num w:numId="20">
    <w:abstractNumId w:val="2"/>
  </w:num>
  <w:num w:numId="21">
    <w:abstractNumId w:val="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EDC"/>
    <w:rsid w:val="000158F9"/>
    <w:rsid w:val="00023641"/>
    <w:rsid w:val="000243EC"/>
    <w:rsid w:val="00025708"/>
    <w:rsid w:val="000334C8"/>
    <w:rsid w:val="00033AF1"/>
    <w:rsid w:val="00035CDD"/>
    <w:rsid w:val="0003603C"/>
    <w:rsid w:val="00037AF1"/>
    <w:rsid w:val="00040083"/>
    <w:rsid w:val="00055992"/>
    <w:rsid w:val="00056162"/>
    <w:rsid w:val="00056FDB"/>
    <w:rsid w:val="00074ECB"/>
    <w:rsid w:val="000820E8"/>
    <w:rsid w:val="000A0570"/>
    <w:rsid w:val="000A38F6"/>
    <w:rsid w:val="000B0007"/>
    <w:rsid w:val="000B2600"/>
    <w:rsid w:val="000B3F6D"/>
    <w:rsid w:val="000B5BD0"/>
    <w:rsid w:val="000B6F0B"/>
    <w:rsid w:val="000C56EC"/>
    <w:rsid w:val="000C6D56"/>
    <w:rsid w:val="000D037F"/>
    <w:rsid w:val="000F190C"/>
    <w:rsid w:val="00105B55"/>
    <w:rsid w:val="00115B3A"/>
    <w:rsid w:val="001175EE"/>
    <w:rsid w:val="00152584"/>
    <w:rsid w:val="00157CF6"/>
    <w:rsid w:val="00182416"/>
    <w:rsid w:val="00187EB4"/>
    <w:rsid w:val="00191EC8"/>
    <w:rsid w:val="001964FE"/>
    <w:rsid w:val="001F0481"/>
    <w:rsid w:val="00200C92"/>
    <w:rsid w:val="00202B5E"/>
    <w:rsid w:val="0020451E"/>
    <w:rsid w:val="00206B9D"/>
    <w:rsid w:val="0022371D"/>
    <w:rsid w:val="0023259C"/>
    <w:rsid w:val="0023269F"/>
    <w:rsid w:val="00240966"/>
    <w:rsid w:val="00254F35"/>
    <w:rsid w:val="00256354"/>
    <w:rsid w:val="0026046C"/>
    <w:rsid w:val="0028762D"/>
    <w:rsid w:val="002B0BD7"/>
    <w:rsid w:val="002B573D"/>
    <w:rsid w:val="002B6B5A"/>
    <w:rsid w:val="002C5CB2"/>
    <w:rsid w:val="002C72C6"/>
    <w:rsid w:val="002E1349"/>
    <w:rsid w:val="002E2EF9"/>
    <w:rsid w:val="002F4B4C"/>
    <w:rsid w:val="002F779F"/>
    <w:rsid w:val="00304876"/>
    <w:rsid w:val="00316DDF"/>
    <w:rsid w:val="00326907"/>
    <w:rsid w:val="00337830"/>
    <w:rsid w:val="00345333"/>
    <w:rsid w:val="00355672"/>
    <w:rsid w:val="00355E6E"/>
    <w:rsid w:val="00371885"/>
    <w:rsid w:val="003744B7"/>
    <w:rsid w:val="003804C1"/>
    <w:rsid w:val="003A729E"/>
    <w:rsid w:val="003E11BF"/>
    <w:rsid w:val="003E2B87"/>
    <w:rsid w:val="003E4832"/>
    <w:rsid w:val="00402786"/>
    <w:rsid w:val="00405895"/>
    <w:rsid w:val="004058DF"/>
    <w:rsid w:val="004126C7"/>
    <w:rsid w:val="00442C83"/>
    <w:rsid w:val="00443990"/>
    <w:rsid w:val="00443E6F"/>
    <w:rsid w:val="00467333"/>
    <w:rsid w:val="004727E7"/>
    <w:rsid w:val="004739A8"/>
    <w:rsid w:val="004842AC"/>
    <w:rsid w:val="00486F1A"/>
    <w:rsid w:val="00490CB9"/>
    <w:rsid w:val="004A18F1"/>
    <w:rsid w:val="004A2CE2"/>
    <w:rsid w:val="004A5F42"/>
    <w:rsid w:val="004A69B6"/>
    <w:rsid w:val="004B72B5"/>
    <w:rsid w:val="004C6306"/>
    <w:rsid w:val="004D15FB"/>
    <w:rsid w:val="004E28B4"/>
    <w:rsid w:val="004E3CDA"/>
    <w:rsid w:val="004F495E"/>
    <w:rsid w:val="004F4B4D"/>
    <w:rsid w:val="005012E1"/>
    <w:rsid w:val="0050216D"/>
    <w:rsid w:val="00503D7E"/>
    <w:rsid w:val="0050778F"/>
    <w:rsid w:val="0051057D"/>
    <w:rsid w:val="00512029"/>
    <w:rsid w:val="00515046"/>
    <w:rsid w:val="00515B91"/>
    <w:rsid w:val="00527C11"/>
    <w:rsid w:val="00535F31"/>
    <w:rsid w:val="00540E5F"/>
    <w:rsid w:val="005528A9"/>
    <w:rsid w:val="00566104"/>
    <w:rsid w:val="00574D64"/>
    <w:rsid w:val="00575F4B"/>
    <w:rsid w:val="00591365"/>
    <w:rsid w:val="00595280"/>
    <w:rsid w:val="00596FC8"/>
    <w:rsid w:val="005A5DB6"/>
    <w:rsid w:val="005B31E4"/>
    <w:rsid w:val="005B7D5C"/>
    <w:rsid w:val="005D2248"/>
    <w:rsid w:val="005E7B6E"/>
    <w:rsid w:val="005F685E"/>
    <w:rsid w:val="006034F6"/>
    <w:rsid w:val="00605403"/>
    <w:rsid w:val="00607874"/>
    <w:rsid w:val="00607E77"/>
    <w:rsid w:val="0061629D"/>
    <w:rsid w:val="00617BB3"/>
    <w:rsid w:val="0063753A"/>
    <w:rsid w:val="00645CDD"/>
    <w:rsid w:val="00647F23"/>
    <w:rsid w:val="00671450"/>
    <w:rsid w:val="00680515"/>
    <w:rsid w:val="006823A7"/>
    <w:rsid w:val="00687EE8"/>
    <w:rsid w:val="0069109A"/>
    <w:rsid w:val="00691B4F"/>
    <w:rsid w:val="006A7EC7"/>
    <w:rsid w:val="006E36BF"/>
    <w:rsid w:val="0070347F"/>
    <w:rsid w:val="0070678E"/>
    <w:rsid w:val="00711883"/>
    <w:rsid w:val="007174D5"/>
    <w:rsid w:val="00725CD3"/>
    <w:rsid w:val="00727375"/>
    <w:rsid w:val="007317B6"/>
    <w:rsid w:val="007423DE"/>
    <w:rsid w:val="0075769D"/>
    <w:rsid w:val="00760A80"/>
    <w:rsid w:val="007810C3"/>
    <w:rsid w:val="007A07DA"/>
    <w:rsid w:val="007E1ED0"/>
    <w:rsid w:val="007E495D"/>
    <w:rsid w:val="007E66BB"/>
    <w:rsid w:val="007F4160"/>
    <w:rsid w:val="00802F4B"/>
    <w:rsid w:val="0082037B"/>
    <w:rsid w:val="00831C11"/>
    <w:rsid w:val="00855266"/>
    <w:rsid w:val="008615C8"/>
    <w:rsid w:val="008722A8"/>
    <w:rsid w:val="00873508"/>
    <w:rsid w:val="00882DB9"/>
    <w:rsid w:val="00896991"/>
    <w:rsid w:val="008A1364"/>
    <w:rsid w:val="008A60B4"/>
    <w:rsid w:val="008B1CDD"/>
    <w:rsid w:val="008B3C31"/>
    <w:rsid w:val="008B64FE"/>
    <w:rsid w:val="008E28C2"/>
    <w:rsid w:val="008E4211"/>
    <w:rsid w:val="008E7672"/>
    <w:rsid w:val="008F297D"/>
    <w:rsid w:val="00904EE3"/>
    <w:rsid w:val="0090691D"/>
    <w:rsid w:val="00915662"/>
    <w:rsid w:val="0093216A"/>
    <w:rsid w:val="00935BF7"/>
    <w:rsid w:val="00940B4F"/>
    <w:rsid w:val="00943397"/>
    <w:rsid w:val="00945F71"/>
    <w:rsid w:val="0095442C"/>
    <w:rsid w:val="00954586"/>
    <w:rsid w:val="009570D0"/>
    <w:rsid w:val="00957DBD"/>
    <w:rsid w:val="00961167"/>
    <w:rsid w:val="00961704"/>
    <w:rsid w:val="009832C2"/>
    <w:rsid w:val="00983942"/>
    <w:rsid w:val="00993564"/>
    <w:rsid w:val="009C37E0"/>
    <w:rsid w:val="009E41F4"/>
    <w:rsid w:val="009E4EF2"/>
    <w:rsid w:val="00A14B66"/>
    <w:rsid w:val="00A24848"/>
    <w:rsid w:val="00A4249F"/>
    <w:rsid w:val="00A45F8E"/>
    <w:rsid w:val="00A53323"/>
    <w:rsid w:val="00A55A66"/>
    <w:rsid w:val="00A65CF7"/>
    <w:rsid w:val="00A70C62"/>
    <w:rsid w:val="00A81AB4"/>
    <w:rsid w:val="00A851DA"/>
    <w:rsid w:val="00AB1B9A"/>
    <w:rsid w:val="00AB3096"/>
    <w:rsid w:val="00AC1413"/>
    <w:rsid w:val="00AC7D5B"/>
    <w:rsid w:val="00AE1481"/>
    <w:rsid w:val="00AF3500"/>
    <w:rsid w:val="00AF5B47"/>
    <w:rsid w:val="00B0415E"/>
    <w:rsid w:val="00B04678"/>
    <w:rsid w:val="00B0658F"/>
    <w:rsid w:val="00B17DFB"/>
    <w:rsid w:val="00B22A99"/>
    <w:rsid w:val="00B256BF"/>
    <w:rsid w:val="00B54111"/>
    <w:rsid w:val="00B60E4E"/>
    <w:rsid w:val="00B66274"/>
    <w:rsid w:val="00B76C4A"/>
    <w:rsid w:val="00B80A9A"/>
    <w:rsid w:val="00BA3AB5"/>
    <w:rsid w:val="00BC46DF"/>
    <w:rsid w:val="00BD6261"/>
    <w:rsid w:val="00BE2E3B"/>
    <w:rsid w:val="00BE6550"/>
    <w:rsid w:val="00BF03FD"/>
    <w:rsid w:val="00C01C01"/>
    <w:rsid w:val="00C03577"/>
    <w:rsid w:val="00C07F2C"/>
    <w:rsid w:val="00C3002B"/>
    <w:rsid w:val="00C3239F"/>
    <w:rsid w:val="00C35C40"/>
    <w:rsid w:val="00C43D14"/>
    <w:rsid w:val="00C467A9"/>
    <w:rsid w:val="00C5108D"/>
    <w:rsid w:val="00C51640"/>
    <w:rsid w:val="00C53029"/>
    <w:rsid w:val="00C54BC8"/>
    <w:rsid w:val="00C65FEA"/>
    <w:rsid w:val="00C74611"/>
    <w:rsid w:val="00C936B7"/>
    <w:rsid w:val="00C9689F"/>
    <w:rsid w:val="00CA08FC"/>
    <w:rsid w:val="00CA0AC2"/>
    <w:rsid w:val="00CA39A7"/>
    <w:rsid w:val="00CA75CB"/>
    <w:rsid w:val="00CB4D0A"/>
    <w:rsid w:val="00CC2FB3"/>
    <w:rsid w:val="00CC575A"/>
    <w:rsid w:val="00CE283C"/>
    <w:rsid w:val="00CF123B"/>
    <w:rsid w:val="00CF26CA"/>
    <w:rsid w:val="00CF2AC0"/>
    <w:rsid w:val="00D039AC"/>
    <w:rsid w:val="00D045FB"/>
    <w:rsid w:val="00D25AD3"/>
    <w:rsid w:val="00D427DE"/>
    <w:rsid w:val="00D5587D"/>
    <w:rsid w:val="00D569C8"/>
    <w:rsid w:val="00D57C19"/>
    <w:rsid w:val="00D61BA2"/>
    <w:rsid w:val="00D707CC"/>
    <w:rsid w:val="00D821FE"/>
    <w:rsid w:val="00D82291"/>
    <w:rsid w:val="00D84DD7"/>
    <w:rsid w:val="00D86E2D"/>
    <w:rsid w:val="00D96A00"/>
    <w:rsid w:val="00DB0793"/>
    <w:rsid w:val="00DC363A"/>
    <w:rsid w:val="00DC48F9"/>
    <w:rsid w:val="00DD4FD3"/>
    <w:rsid w:val="00E00821"/>
    <w:rsid w:val="00E04DB4"/>
    <w:rsid w:val="00E25313"/>
    <w:rsid w:val="00E30679"/>
    <w:rsid w:val="00E4597D"/>
    <w:rsid w:val="00E54832"/>
    <w:rsid w:val="00E56A90"/>
    <w:rsid w:val="00E641CC"/>
    <w:rsid w:val="00E90789"/>
    <w:rsid w:val="00EA30AB"/>
    <w:rsid w:val="00EB3925"/>
    <w:rsid w:val="00EC09FC"/>
    <w:rsid w:val="00ED7720"/>
    <w:rsid w:val="00EE3F64"/>
    <w:rsid w:val="00EE771A"/>
    <w:rsid w:val="00EF64C5"/>
    <w:rsid w:val="00F0221A"/>
    <w:rsid w:val="00F0744A"/>
    <w:rsid w:val="00F104AC"/>
    <w:rsid w:val="00F45528"/>
    <w:rsid w:val="00F476DE"/>
    <w:rsid w:val="00F47DD9"/>
    <w:rsid w:val="00F53463"/>
    <w:rsid w:val="00F57EFA"/>
    <w:rsid w:val="00F76ECE"/>
    <w:rsid w:val="00F7728B"/>
    <w:rsid w:val="00F96EB3"/>
    <w:rsid w:val="00FB16D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58D21"/>
  <w15:docId w15:val="{FF22A331-794C-473A-862B-79E7F190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E36F1-2B26-493B-9DE4-57F1C192A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1997</TotalTime>
  <Pages>4</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Gill</cp:lastModifiedBy>
  <cp:revision>106</cp:revision>
  <dcterms:created xsi:type="dcterms:W3CDTF">2015-01-26T12:24:00Z</dcterms:created>
  <dcterms:modified xsi:type="dcterms:W3CDTF">2018-11-08T14:20:00Z</dcterms:modified>
</cp:coreProperties>
</file>