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E2D2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94CFDCA" wp14:editId="29B10C6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C1673E0" w14:textId="77777777" w:rsidR="00607874" w:rsidRDefault="006E3E7A"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8363D24" wp14:editId="23D4408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6D19F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E8B046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363D2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526D19F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E8B046F" w14:textId="77777777" w:rsidR="00405895" w:rsidRDefault="00405895"/>
                  </w:txbxContent>
                </v:textbox>
              </v:shape>
            </w:pict>
          </mc:Fallback>
        </mc:AlternateContent>
      </w:r>
    </w:p>
    <w:p w14:paraId="14684240" w14:textId="77777777" w:rsidR="00607874" w:rsidRDefault="00607874" w:rsidP="00A851DA">
      <w:pPr>
        <w:rPr>
          <w:lang w:val="en-US"/>
        </w:rPr>
      </w:pPr>
    </w:p>
    <w:p w14:paraId="7EC25DF9" w14:textId="77777777" w:rsidR="00607874" w:rsidRDefault="00607874" w:rsidP="00A851DA">
      <w:pPr>
        <w:rPr>
          <w:lang w:val="en-US"/>
        </w:rPr>
      </w:pPr>
    </w:p>
    <w:p w14:paraId="019C19A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2D739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913A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A705770" w14:textId="77777777" w:rsidR="00A851DA" w:rsidRPr="00B0415E" w:rsidRDefault="006E3E7A">
            <w:pPr>
              <w:pStyle w:val="Default"/>
              <w:rPr>
                <w:rFonts w:asciiTheme="minorHAnsi" w:hAnsiTheme="minorHAnsi"/>
              </w:rPr>
            </w:pPr>
            <w:r>
              <w:rPr>
                <w:rFonts w:asciiTheme="minorHAnsi" w:hAnsiTheme="minorHAnsi"/>
              </w:rPr>
              <w:t xml:space="preserve">Jeanette </w:t>
            </w:r>
            <w:proofErr w:type="spellStart"/>
            <w:r>
              <w:rPr>
                <w:rFonts w:asciiTheme="minorHAnsi" w:hAnsiTheme="minorHAnsi"/>
              </w:rPr>
              <w:t>Deguara</w:t>
            </w:r>
            <w:proofErr w:type="spellEnd"/>
            <w:r>
              <w:rPr>
                <w:rFonts w:asciiTheme="minorHAnsi" w:hAnsiTheme="minorHAnsi"/>
              </w:rPr>
              <w:t xml:space="preserve"> </w:t>
            </w:r>
          </w:p>
        </w:tc>
      </w:tr>
      <w:tr w:rsidR="00A851DA" w:rsidRPr="00B0415E" w14:paraId="6ABA0B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BC5D1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64BF31A" w14:textId="77777777" w:rsidR="00A851DA" w:rsidRPr="00B0415E" w:rsidRDefault="006E3E7A">
            <w:pPr>
              <w:pStyle w:val="Default"/>
              <w:rPr>
                <w:rFonts w:asciiTheme="minorHAnsi" w:hAnsiTheme="minorHAnsi"/>
              </w:rPr>
            </w:pPr>
            <w:r>
              <w:rPr>
                <w:rFonts w:asciiTheme="minorHAnsi" w:hAnsiTheme="minorHAnsi"/>
              </w:rPr>
              <w:t>37453</w:t>
            </w:r>
          </w:p>
        </w:tc>
      </w:tr>
      <w:tr w:rsidR="00A851DA" w:rsidRPr="00B0415E" w14:paraId="4859F1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5EE6E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CC2952" w14:textId="77777777" w:rsidR="00A851DA" w:rsidRPr="006E3E7A" w:rsidRDefault="006E3E7A" w:rsidP="006E3E7A">
            <w:r w:rsidRPr="006E3E7A">
              <w:rPr>
                <w:shd w:val="clear" w:color="auto" w:fill="F2F1F1"/>
              </w:rPr>
              <w:t>Advanced Diploma in Teaching Assistant Level 5</w:t>
            </w:r>
          </w:p>
        </w:tc>
      </w:tr>
      <w:tr w:rsidR="00A851DA" w:rsidRPr="00B0415E" w14:paraId="4E2850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9A41B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1D89DBD" w14:textId="4A58A155" w:rsidR="00A851DA" w:rsidRPr="00B0415E" w:rsidRDefault="0080570A">
            <w:r>
              <w:t>7</w:t>
            </w:r>
          </w:p>
        </w:tc>
      </w:tr>
    </w:tbl>
    <w:p w14:paraId="7BACB239" w14:textId="77777777" w:rsidR="00CC2FB3" w:rsidRDefault="00CC2FB3" w:rsidP="00A851DA">
      <w:pPr>
        <w:rPr>
          <w:b/>
          <w:lang w:val="en-US"/>
        </w:rPr>
      </w:pPr>
    </w:p>
    <w:p w14:paraId="2B3E34B0" w14:textId="77777777" w:rsidR="00443E6F" w:rsidRDefault="00527C11" w:rsidP="00A851DA">
      <w:pPr>
        <w:rPr>
          <w:b/>
          <w:sz w:val="28"/>
          <w:lang w:val="en-US"/>
        </w:rPr>
      </w:pPr>
      <w:r w:rsidRPr="00443E6F">
        <w:rPr>
          <w:b/>
          <w:sz w:val="28"/>
          <w:lang w:val="en-US"/>
        </w:rPr>
        <w:t>Marking Criteria:</w:t>
      </w:r>
    </w:p>
    <w:p w14:paraId="0C7800B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BFDF2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FB42522" w14:textId="77777777" w:rsidTr="00CC2FB3">
        <w:tc>
          <w:tcPr>
            <w:tcW w:w="9242" w:type="dxa"/>
          </w:tcPr>
          <w:p w14:paraId="5DF3E559" w14:textId="77777777" w:rsidR="0080570A" w:rsidRDefault="0080570A" w:rsidP="00066A9F">
            <w:r>
              <w:t xml:space="preserve">1. Provide short answers for the following questions: </w:t>
            </w:r>
          </w:p>
          <w:p w14:paraId="06E79F6B" w14:textId="77777777" w:rsidR="0080570A" w:rsidRDefault="0080570A" w:rsidP="00066A9F"/>
          <w:p w14:paraId="458ECC8E" w14:textId="44281477" w:rsidR="0080570A" w:rsidRDefault="0080570A" w:rsidP="0080570A">
            <w:pPr>
              <w:pStyle w:val="ListParagraph"/>
              <w:numPr>
                <w:ilvl w:val="0"/>
                <w:numId w:val="15"/>
              </w:numPr>
            </w:pPr>
            <w:r w:rsidRPr="0080570A">
              <w:t xml:space="preserve">What is the meaning of a ‘safe working environment’? </w:t>
            </w:r>
          </w:p>
          <w:p w14:paraId="50A5F4CB" w14:textId="09ACE83D" w:rsidR="004F2E9E" w:rsidRDefault="004F2E9E" w:rsidP="004F2E9E">
            <w:pPr>
              <w:pStyle w:val="ListParagraph"/>
              <w:ind w:left="1080"/>
            </w:pPr>
          </w:p>
          <w:p w14:paraId="4956337E" w14:textId="7A182935" w:rsidR="004F2E9E" w:rsidRDefault="004F2E9E" w:rsidP="004F2E9E">
            <w:pPr>
              <w:pStyle w:val="ListParagraph"/>
              <w:ind w:left="1080"/>
            </w:pPr>
            <w:r>
              <w:t xml:space="preserve">A working </w:t>
            </w:r>
            <w:r>
              <w:t>environment must be safe as possible for your learners.</w:t>
            </w:r>
            <w:r>
              <w:t xml:space="preserve">  The environment itself </w:t>
            </w:r>
            <w:r>
              <w:t>plays a significant role in the student’s development. Safe learning environments</w:t>
            </w:r>
            <w:r>
              <w:t xml:space="preserve"> translate into </w:t>
            </w:r>
            <w:r>
              <w:t>comfortable learning environments. They are places where learners</w:t>
            </w:r>
            <w:r>
              <w:t xml:space="preserve"> feel at home.</w:t>
            </w:r>
            <w:r w:rsidR="00AC5F7B">
              <w:t xml:space="preserve"> A safe learning environment requires physical, emotional and intellectual security for students to think, grow and learn.</w:t>
            </w:r>
          </w:p>
          <w:p w14:paraId="0C75E4DC" w14:textId="6E2B6198" w:rsidR="004F2E9E" w:rsidRDefault="004F2E9E" w:rsidP="004F2E9E"/>
          <w:p w14:paraId="1A8324A6" w14:textId="77777777" w:rsidR="0080570A" w:rsidRPr="0080570A" w:rsidRDefault="0080570A" w:rsidP="0080570A"/>
          <w:p w14:paraId="2CFD4883" w14:textId="21D994C1" w:rsidR="0080570A" w:rsidRDefault="0080570A" w:rsidP="0080570A">
            <w:pPr>
              <w:pStyle w:val="ListParagraph"/>
              <w:numPr>
                <w:ilvl w:val="0"/>
                <w:numId w:val="15"/>
              </w:numPr>
            </w:pPr>
            <w:r w:rsidRPr="0080570A">
              <w:t xml:space="preserve">Why is it important to build a safe working environment? </w:t>
            </w:r>
          </w:p>
          <w:p w14:paraId="332C78DF" w14:textId="4C25C4CC" w:rsidR="004F2E9E" w:rsidRDefault="004F2E9E" w:rsidP="004F2E9E">
            <w:pPr>
              <w:pStyle w:val="ListParagraph"/>
              <w:ind w:left="1080"/>
            </w:pPr>
          </w:p>
          <w:p w14:paraId="5FFBB261" w14:textId="2C3C2DDA" w:rsidR="004F2E9E" w:rsidRDefault="004F2E9E" w:rsidP="004F2E9E">
            <w:pPr>
              <w:pStyle w:val="ListParagraph"/>
              <w:ind w:left="1080"/>
            </w:pPr>
            <w:r>
              <w:t xml:space="preserve">A safe environment enables students, adults and even the school as a system to learn in powerful ways. When setting up a safe working environment it will help students feel confident to share their ideas, values and attitudes without fear of negative feedback from their peers. </w:t>
            </w:r>
          </w:p>
          <w:p w14:paraId="43ECF96F" w14:textId="77777777" w:rsidR="0080570A" w:rsidRDefault="0080570A" w:rsidP="0080570A">
            <w:pPr>
              <w:pStyle w:val="ListParagraph"/>
            </w:pPr>
          </w:p>
          <w:p w14:paraId="0E7F47AA" w14:textId="77777777" w:rsidR="0080570A" w:rsidRPr="0080570A" w:rsidRDefault="0080570A" w:rsidP="0080570A">
            <w:pPr>
              <w:pStyle w:val="ListParagraph"/>
              <w:ind w:left="1080"/>
            </w:pPr>
          </w:p>
          <w:p w14:paraId="5838B2C3" w14:textId="09E5B40D" w:rsidR="00AC5F7B" w:rsidRDefault="0080570A" w:rsidP="00AC5F7B">
            <w:pPr>
              <w:pStyle w:val="ListParagraph"/>
              <w:numPr>
                <w:ilvl w:val="0"/>
                <w:numId w:val="15"/>
              </w:numPr>
            </w:pPr>
            <w:r w:rsidRPr="00AC5F7B">
              <w:t>What are the responsibilities of the TA in this area?</w:t>
            </w:r>
          </w:p>
          <w:p w14:paraId="4C3905A1" w14:textId="2A358CE3" w:rsidR="00AC5F7B" w:rsidRDefault="00AC5F7B" w:rsidP="00AC5F7B">
            <w:pPr>
              <w:pStyle w:val="ListParagraph"/>
              <w:ind w:left="1080"/>
            </w:pPr>
          </w:p>
          <w:p w14:paraId="636AB0DC" w14:textId="2CCB7667" w:rsidR="00AC5F7B" w:rsidRDefault="00AC5F7B" w:rsidP="00AC5F7B">
            <w:pPr>
              <w:pStyle w:val="ListParagraph"/>
              <w:ind w:left="1080"/>
            </w:pPr>
            <w:r>
              <w:t xml:space="preserve">The teaching assistant should make sure </w:t>
            </w:r>
            <w:r w:rsidR="00AF0795">
              <w:t>that: -</w:t>
            </w:r>
          </w:p>
          <w:p w14:paraId="2E17C72C" w14:textId="61409D80" w:rsidR="00AC5F7B" w:rsidRDefault="00AC5F7B" w:rsidP="00AC5F7B">
            <w:pPr>
              <w:pStyle w:val="ListParagraph"/>
              <w:ind w:left="1080"/>
            </w:pPr>
          </w:p>
          <w:p w14:paraId="1C2F6A3B" w14:textId="77777777" w:rsidR="00AC5F7B" w:rsidRDefault="00AC5F7B" w:rsidP="00AC5F7B">
            <w:pPr>
              <w:pStyle w:val="ListParagraph"/>
              <w:ind w:left="1080"/>
            </w:pPr>
            <w:r>
              <w:sym w:font="Symbol" w:char="F0B7"/>
            </w:r>
            <w:r>
              <w:t xml:space="preserve"> Keep a clean and orderly classroom </w:t>
            </w:r>
          </w:p>
          <w:p w14:paraId="60F1CAAA" w14:textId="61B14B59" w:rsidR="00AC5F7B" w:rsidRDefault="00AC5F7B" w:rsidP="00AC5F7B">
            <w:pPr>
              <w:pStyle w:val="ListParagraph"/>
              <w:ind w:left="1080"/>
            </w:pPr>
            <w:r>
              <w:sym w:font="Symbol" w:char="F0B7"/>
            </w:r>
            <w:r>
              <w:t xml:space="preserve"> Allow students to be openly expressive and encouraging to</w:t>
            </w:r>
            <w:r>
              <w:t xml:space="preserve"> </w:t>
            </w:r>
            <w:r>
              <w:t xml:space="preserve">others </w:t>
            </w:r>
          </w:p>
          <w:p w14:paraId="7EC01BB9" w14:textId="77777777" w:rsidR="00AC5F7B" w:rsidRDefault="00AC5F7B" w:rsidP="00AC5F7B">
            <w:pPr>
              <w:pStyle w:val="ListParagraph"/>
              <w:ind w:left="1080"/>
            </w:pPr>
            <w:r>
              <w:sym w:font="Symbol" w:char="F0B7"/>
            </w:r>
            <w:r>
              <w:t xml:space="preserve"> Celebrate student work in different ways </w:t>
            </w:r>
          </w:p>
          <w:p w14:paraId="037246B0" w14:textId="69A48785" w:rsidR="00AC5F7B" w:rsidRDefault="00AC5F7B" w:rsidP="00AC5F7B">
            <w:pPr>
              <w:pStyle w:val="ListParagraph"/>
              <w:ind w:left="1080"/>
            </w:pPr>
            <w:r>
              <w:sym w:font="Symbol" w:char="F0B7"/>
            </w:r>
            <w:r>
              <w:t xml:space="preserve"> Create a list of guidelines that are "law" (ex: no name-calling, bullying,</w:t>
            </w:r>
            <w:r>
              <w:t xml:space="preserve"> </w:t>
            </w:r>
            <w:r>
              <w:t xml:space="preserve">etc.) </w:t>
            </w:r>
          </w:p>
          <w:p w14:paraId="13F19561" w14:textId="77777777" w:rsidR="00AC5F7B" w:rsidRDefault="00AC5F7B" w:rsidP="00AC5F7B">
            <w:pPr>
              <w:pStyle w:val="ListParagraph"/>
              <w:ind w:left="1080"/>
            </w:pPr>
            <w:r>
              <w:sym w:font="Symbol" w:char="F0B7"/>
            </w:r>
            <w:r>
              <w:t xml:space="preserve"> Stay calm and in control always </w:t>
            </w:r>
          </w:p>
          <w:p w14:paraId="2D05EE44" w14:textId="67EFF2A0" w:rsidR="00AC5F7B" w:rsidRDefault="00AC5F7B" w:rsidP="00AC5F7B">
            <w:pPr>
              <w:pStyle w:val="ListParagraph"/>
              <w:ind w:left="1080"/>
            </w:pPr>
            <w:r>
              <w:lastRenderedPageBreak/>
              <w:sym w:font="Symbol" w:char="F0B7"/>
            </w:r>
            <w:r>
              <w:t xml:space="preserve"> Practice useful failure and turn mistakes into learning</w:t>
            </w:r>
            <w:r>
              <w:t xml:space="preserve"> </w:t>
            </w:r>
            <w:r>
              <w:t>opportunities</w:t>
            </w:r>
          </w:p>
          <w:p w14:paraId="0AE32CCF" w14:textId="77777777" w:rsidR="00AC5F7B" w:rsidRDefault="00AC5F7B" w:rsidP="00AC5F7B">
            <w:pPr>
              <w:pStyle w:val="ListParagraph"/>
              <w:ind w:left="1080"/>
            </w:pPr>
            <w:r>
              <w:sym w:font="Symbol" w:char="F0B7"/>
            </w:r>
            <w:r>
              <w:t xml:space="preserve"> Model kindness every chance you get </w:t>
            </w:r>
          </w:p>
          <w:p w14:paraId="103A96A0" w14:textId="77777777" w:rsidR="00AC5F7B" w:rsidRDefault="00AC5F7B" w:rsidP="00AC5F7B">
            <w:pPr>
              <w:pStyle w:val="ListParagraph"/>
              <w:ind w:left="1080"/>
            </w:pPr>
            <w:r>
              <w:sym w:font="Symbol" w:char="F0B7"/>
            </w:r>
            <w:r>
              <w:t xml:space="preserve"> Move around and interact with students, and create connection </w:t>
            </w:r>
          </w:p>
          <w:p w14:paraId="527DBDA2" w14:textId="77777777" w:rsidR="00AC5F7B" w:rsidRDefault="00AC5F7B" w:rsidP="00AC5F7B">
            <w:pPr>
              <w:pStyle w:val="ListParagraph"/>
              <w:ind w:left="1080"/>
            </w:pPr>
            <w:r>
              <w:sym w:font="Symbol" w:char="F0B7"/>
            </w:r>
            <w:r>
              <w:t xml:space="preserve"> Be patient and smile </w:t>
            </w:r>
          </w:p>
          <w:p w14:paraId="17BA508F" w14:textId="77777777" w:rsidR="00AC5F7B" w:rsidRDefault="00AC5F7B" w:rsidP="00AC5F7B">
            <w:pPr>
              <w:pStyle w:val="ListParagraph"/>
              <w:ind w:left="1080"/>
            </w:pPr>
            <w:r>
              <w:sym w:font="Symbol" w:char="F0B7"/>
            </w:r>
            <w:r>
              <w:t xml:space="preserve"> Feel free to laugh with your students and be vulnerable </w:t>
            </w:r>
          </w:p>
          <w:p w14:paraId="06E73263" w14:textId="3CE0D0E2" w:rsidR="00AC5F7B" w:rsidRDefault="00AC5F7B" w:rsidP="00AC5F7B">
            <w:pPr>
              <w:pStyle w:val="ListParagraph"/>
              <w:ind w:left="1080"/>
            </w:pPr>
            <w:r>
              <w:sym w:font="Symbol" w:char="F0B7"/>
            </w:r>
            <w:r>
              <w:t xml:space="preserve"> Give kids choices on how they can do assignments</w:t>
            </w:r>
          </w:p>
          <w:p w14:paraId="1F6AFA97" w14:textId="661C2A3A" w:rsidR="00AC5F7B" w:rsidRDefault="00AC5F7B" w:rsidP="00AC5F7B">
            <w:pPr>
              <w:pStyle w:val="ListParagraph"/>
              <w:ind w:left="1080"/>
            </w:pPr>
          </w:p>
          <w:p w14:paraId="2E5B4C8B" w14:textId="77777777" w:rsidR="0080570A" w:rsidRDefault="0080570A" w:rsidP="0080570A">
            <w:pPr>
              <w:ind w:left="360"/>
            </w:pPr>
          </w:p>
          <w:p w14:paraId="75D523D8" w14:textId="77777777" w:rsidR="0080570A" w:rsidRDefault="0080570A" w:rsidP="0080570A">
            <w:pPr>
              <w:ind w:left="360"/>
            </w:pPr>
            <w:r w:rsidRPr="0080570A">
              <w:t xml:space="preserve">2. “You can create safe learning environments for children if you also lead by example” - Discuss. </w:t>
            </w:r>
          </w:p>
          <w:p w14:paraId="313E4AD2" w14:textId="77777777" w:rsidR="0080570A" w:rsidRDefault="0080570A" w:rsidP="0080570A">
            <w:pPr>
              <w:ind w:left="360"/>
            </w:pPr>
          </w:p>
          <w:p w14:paraId="0A2BD168" w14:textId="7B75E96F" w:rsidR="00AC5F7B" w:rsidRDefault="00243F86" w:rsidP="00AC5F7B">
            <w:pPr>
              <w:pStyle w:val="ListParagraph"/>
              <w:ind w:left="1080"/>
            </w:pPr>
            <w:r>
              <w:t>Leading by Example</w:t>
            </w:r>
            <w:r w:rsidR="00575376">
              <w:t>, i</w:t>
            </w:r>
            <w:r w:rsidR="00AC5F7B">
              <w:t xml:space="preserve">f you show students how important kindness is by taking every opportunity to be kind yourself, they will follow. The reverse is also true, however. If you're quick to lose your temper, this will set a negative example that will eventually become hard to break from. Show your students that you yourself are comfortable in the environment that you've created. Then before you know </w:t>
            </w:r>
            <w:r w:rsidR="00AF0795">
              <w:t>it,</w:t>
            </w:r>
            <w:r w:rsidR="00AC5F7B">
              <w:t xml:space="preserve"> they will begin to grow more at ease themselves.</w:t>
            </w:r>
            <w:r w:rsidR="00575376">
              <w:t xml:space="preserve"> Treat students how you wish to be treated. </w:t>
            </w:r>
          </w:p>
          <w:p w14:paraId="55579D8F" w14:textId="77777777" w:rsidR="00243F86" w:rsidRDefault="00243F86" w:rsidP="00575376"/>
          <w:p w14:paraId="5DF1EEEF" w14:textId="77777777" w:rsidR="00AC5F7B" w:rsidRDefault="00AC5F7B" w:rsidP="0080570A">
            <w:pPr>
              <w:ind w:left="360"/>
            </w:pPr>
          </w:p>
          <w:p w14:paraId="6E6E113C" w14:textId="77777777" w:rsidR="00CF4318" w:rsidRDefault="0080570A" w:rsidP="0080570A">
            <w:pPr>
              <w:ind w:left="360"/>
            </w:pPr>
            <w:r w:rsidRPr="0080570A">
              <w:t>3. “Motivation is a key factor in student success.” Explain why and discuss what the TA can do to improve motivation in the classroom.</w:t>
            </w:r>
          </w:p>
          <w:p w14:paraId="5B7CF355" w14:textId="77777777" w:rsidR="00243F86" w:rsidRDefault="00243F86" w:rsidP="0080570A">
            <w:pPr>
              <w:ind w:left="360"/>
              <w:rPr>
                <w:b/>
              </w:rPr>
            </w:pPr>
          </w:p>
          <w:p w14:paraId="50B95F1A" w14:textId="6AD723AF" w:rsidR="00243F86" w:rsidRDefault="00575376" w:rsidP="0080570A">
            <w:pPr>
              <w:ind w:left="360"/>
              <w:rPr>
                <w:b/>
              </w:rPr>
            </w:pPr>
            <w:r>
              <w:t>Motivation is a key factor in student success.</w:t>
            </w:r>
            <w:r>
              <w:t xml:space="preserve"> Motivation helps to </w:t>
            </w:r>
            <w:proofErr w:type="spellStart"/>
            <w:r>
              <w:t>energise</w:t>
            </w:r>
            <w:proofErr w:type="spellEnd"/>
            <w:r>
              <w:t xml:space="preserve"> and sustain positive </w:t>
            </w:r>
            <w:proofErr w:type="spellStart"/>
            <w:r>
              <w:t>behaviour</w:t>
            </w:r>
            <w:proofErr w:type="spellEnd"/>
            <w:r>
              <w:t xml:space="preserve">. It involves working towards goals and tailoring activities to achieving this purpose.   </w:t>
            </w:r>
            <w:r>
              <w:t xml:space="preserve"> Involve students as active participants in learning. Students learn by doing, making, writing, designing, creating, and solving</w:t>
            </w:r>
            <w:r>
              <w:t xml:space="preserve">. </w:t>
            </w:r>
            <w:r>
              <w:t>Be enthusiastic about what you are teaching.</w:t>
            </w:r>
            <w:r w:rsidR="00AF0795">
              <w:t xml:space="preserve"> Motivation uplifts student’s enthusiasm about activities presented to them.  Once they get motivated to achieve something by doing the tasks, they will eventually exert their full effort, time and energy. </w:t>
            </w:r>
            <w:r>
              <w:t xml:space="preserve"> An instructor’s enthusiasm is a crucial factor in student motivation. If you become bored or apathetic, students will too.</w:t>
            </w:r>
          </w:p>
          <w:p w14:paraId="2FD529DF" w14:textId="1EFC50ED" w:rsidR="00575376" w:rsidRPr="0080570A" w:rsidRDefault="00575376" w:rsidP="0080570A">
            <w:pPr>
              <w:ind w:left="360"/>
              <w:rPr>
                <w:b/>
              </w:rPr>
            </w:pPr>
          </w:p>
        </w:tc>
      </w:tr>
      <w:tr w:rsidR="00BE1F6E" w14:paraId="69F2F33F" w14:textId="77777777" w:rsidTr="00CC2FB3">
        <w:tc>
          <w:tcPr>
            <w:tcW w:w="9242" w:type="dxa"/>
          </w:tcPr>
          <w:p w14:paraId="6C0A8090" w14:textId="77777777" w:rsidR="00BE1F6E" w:rsidRDefault="00BE1F6E" w:rsidP="00DA1122">
            <w:pPr>
              <w:autoSpaceDE w:val="0"/>
              <w:autoSpaceDN w:val="0"/>
              <w:adjustRightInd w:val="0"/>
            </w:pPr>
          </w:p>
        </w:tc>
      </w:tr>
    </w:tbl>
    <w:p w14:paraId="5D014A0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5814BE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4AA01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5EC2F6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0E454B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292F4E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C9340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7E919DA" w14:textId="77777777" w:rsidTr="00405895">
        <w:tc>
          <w:tcPr>
            <w:tcW w:w="2310" w:type="dxa"/>
            <w:shd w:val="clear" w:color="auto" w:fill="D9D9D9" w:themeFill="background1" w:themeFillShade="D9"/>
          </w:tcPr>
          <w:p w14:paraId="43DCEE9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BAFEBD" w14:textId="77777777" w:rsidR="00405895" w:rsidRPr="00B0415E" w:rsidRDefault="006E3E7A" w:rsidP="00A851DA">
            <w:pPr>
              <w:rPr>
                <w:rFonts w:cs="Bliss-Regular"/>
                <w:color w:val="000000"/>
              </w:rPr>
            </w:pPr>
            <w:r>
              <w:rPr>
                <w:rFonts w:cs="Bliss-Regular"/>
                <w:color w:val="000000"/>
              </w:rPr>
              <w:t xml:space="preserve">Jeanette </w:t>
            </w:r>
            <w:proofErr w:type="spellStart"/>
            <w:r>
              <w:rPr>
                <w:rFonts w:cs="Bliss-Regular"/>
                <w:color w:val="000000"/>
              </w:rPr>
              <w:t>Deguara</w:t>
            </w:r>
            <w:proofErr w:type="spellEnd"/>
          </w:p>
        </w:tc>
        <w:tc>
          <w:tcPr>
            <w:tcW w:w="1276" w:type="dxa"/>
            <w:shd w:val="clear" w:color="auto" w:fill="D9D9D9" w:themeFill="background1" w:themeFillShade="D9"/>
          </w:tcPr>
          <w:p w14:paraId="59CB5C3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99EB094" w14:textId="61B7F5A4" w:rsidR="00405895" w:rsidRPr="00B0415E" w:rsidRDefault="0080570A" w:rsidP="00A851DA">
            <w:pPr>
              <w:rPr>
                <w:rFonts w:cs="Bliss-Regular"/>
                <w:color w:val="000000"/>
              </w:rPr>
            </w:pPr>
            <w:r>
              <w:rPr>
                <w:rFonts w:cs="Bliss-Regular"/>
                <w:color w:val="000000"/>
              </w:rPr>
              <w:t>26</w:t>
            </w:r>
            <w:r w:rsidR="00CF4318">
              <w:rPr>
                <w:rFonts w:cs="Bliss-Regular"/>
                <w:color w:val="000000"/>
              </w:rPr>
              <w:t>/8/2020</w:t>
            </w:r>
          </w:p>
        </w:tc>
      </w:tr>
    </w:tbl>
    <w:p w14:paraId="14916BE2" w14:textId="77777777" w:rsidR="00A851DA" w:rsidRPr="00B0415E" w:rsidRDefault="00A851DA" w:rsidP="00A851DA">
      <w:pPr>
        <w:rPr>
          <w:rFonts w:cs="Bliss-Regular"/>
          <w:color w:val="000000"/>
          <w:lang w:val="en-US"/>
        </w:rPr>
      </w:pPr>
    </w:p>
    <w:p w14:paraId="29E46C9C" w14:textId="77777777" w:rsidR="00A851DA" w:rsidRPr="00B0415E" w:rsidRDefault="00A851DA" w:rsidP="00A851DA">
      <w:pPr>
        <w:rPr>
          <w:rFonts w:cs="Bliss-Regular"/>
          <w:color w:val="000000"/>
          <w:lang w:val="en-US"/>
        </w:rPr>
      </w:pPr>
    </w:p>
    <w:p w14:paraId="3B27564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A532D0C" w14:textId="77777777" w:rsidTr="00B0415E">
        <w:trPr>
          <w:trHeight w:val="249"/>
        </w:trPr>
        <w:tc>
          <w:tcPr>
            <w:tcW w:w="4621" w:type="dxa"/>
            <w:shd w:val="clear" w:color="auto" w:fill="D9D9D9" w:themeFill="background1" w:themeFillShade="D9"/>
          </w:tcPr>
          <w:p w14:paraId="6F2648DF" w14:textId="77777777" w:rsidR="00503D7E" w:rsidRPr="00B0415E" w:rsidRDefault="00503D7E" w:rsidP="00503D7E">
            <w:pPr>
              <w:rPr>
                <w:b/>
                <w:color w:val="002060"/>
              </w:rPr>
            </w:pPr>
            <w:r w:rsidRPr="00B0415E">
              <w:rPr>
                <w:b/>
                <w:color w:val="002060"/>
              </w:rPr>
              <w:t>Total Marks</w:t>
            </w:r>
          </w:p>
        </w:tc>
        <w:tc>
          <w:tcPr>
            <w:tcW w:w="4621" w:type="dxa"/>
          </w:tcPr>
          <w:p w14:paraId="2AC673BF" w14:textId="77777777" w:rsidR="00503D7E" w:rsidRPr="00B0415E" w:rsidRDefault="00503D7E" w:rsidP="00503D7E">
            <w:pPr>
              <w:rPr>
                <w:rFonts w:cs="Times New Roman"/>
                <w:szCs w:val="32"/>
              </w:rPr>
            </w:pPr>
          </w:p>
        </w:tc>
      </w:tr>
      <w:tr w:rsidR="00503D7E" w:rsidRPr="00B0415E" w14:paraId="3F7898D3" w14:textId="77777777" w:rsidTr="00B0415E">
        <w:tc>
          <w:tcPr>
            <w:tcW w:w="4621" w:type="dxa"/>
            <w:shd w:val="clear" w:color="auto" w:fill="D9D9D9" w:themeFill="background1" w:themeFillShade="D9"/>
          </w:tcPr>
          <w:p w14:paraId="03F3E3DB" w14:textId="77777777" w:rsidR="00503D7E" w:rsidRPr="00B0415E" w:rsidRDefault="00503D7E" w:rsidP="00503D7E">
            <w:pPr>
              <w:rPr>
                <w:b/>
                <w:color w:val="002060"/>
              </w:rPr>
            </w:pPr>
            <w:r w:rsidRPr="00B0415E">
              <w:rPr>
                <w:b/>
                <w:color w:val="002060"/>
              </w:rPr>
              <w:t>Marks Obtained</w:t>
            </w:r>
          </w:p>
        </w:tc>
        <w:tc>
          <w:tcPr>
            <w:tcW w:w="4621" w:type="dxa"/>
          </w:tcPr>
          <w:p w14:paraId="3E78E867" w14:textId="77777777" w:rsidR="00503D7E" w:rsidRPr="00B0415E" w:rsidRDefault="00503D7E" w:rsidP="00503D7E">
            <w:pPr>
              <w:rPr>
                <w:rFonts w:cs="Times New Roman"/>
                <w:szCs w:val="32"/>
              </w:rPr>
            </w:pPr>
          </w:p>
        </w:tc>
      </w:tr>
      <w:tr w:rsidR="00503D7E" w:rsidRPr="00B0415E" w14:paraId="6385465E" w14:textId="77777777" w:rsidTr="00B0415E">
        <w:tc>
          <w:tcPr>
            <w:tcW w:w="4621" w:type="dxa"/>
            <w:shd w:val="clear" w:color="auto" w:fill="D9D9D9" w:themeFill="background1" w:themeFillShade="D9"/>
          </w:tcPr>
          <w:p w14:paraId="108BB597" w14:textId="77777777" w:rsidR="00503D7E" w:rsidRPr="00B0415E" w:rsidRDefault="00B0415E" w:rsidP="00503D7E">
            <w:pPr>
              <w:rPr>
                <w:b/>
                <w:color w:val="002060"/>
              </w:rPr>
            </w:pPr>
            <w:r w:rsidRPr="00B0415E">
              <w:rPr>
                <w:b/>
                <w:color w:val="002060"/>
              </w:rPr>
              <w:t>Percentage / Grade</w:t>
            </w:r>
          </w:p>
        </w:tc>
        <w:tc>
          <w:tcPr>
            <w:tcW w:w="4621" w:type="dxa"/>
          </w:tcPr>
          <w:p w14:paraId="5AC21AA6" w14:textId="77777777" w:rsidR="00503D7E" w:rsidRPr="00B0415E" w:rsidRDefault="00503D7E" w:rsidP="00503D7E">
            <w:pPr>
              <w:rPr>
                <w:rFonts w:cs="Times New Roman"/>
                <w:szCs w:val="32"/>
              </w:rPr>
            </w:pPr>
          </w:p>
        </w:tc>
      </w:tr>
    </w:tbl>
    <w:p w14:paraId="37DB4CA8" w14:textId="77777777" w:rsidR="00607874" w:rsidRDefault="00607874" w:rsidP="00503D7E">
      <w:pPr>
        <w:rPr>
          <w:rFonts w:cs="Times New Roman"/>
          <w:sz w:val="24"/>
          <w:szCs w:val="32"/>
        </w:rPr>
      </w:pPr>
      <w:bookmarkStart w:id="0" w:name="_GoBack"/>
      <w:bookmarkEnd w:id="0"/>
    </w:p>
    <w:p w14:paraId="7318A74A" w14:textId="77777777" w:rsidR="00607874" w:rsidRDefault="00607874" w:rsidP="00503D7E">
      <w:pPr>
        <w:rPr>
          <w:rFonts w:cs="Times New Roman"/>
          <w:sz w:val="24"/>
          <w:szCs w:val="32"/>
        </w:rPr>
      </w:pPr>
    </w:p>
    <w:p w14:paraId="13D6AF0E" w14:textId="77777777" w:rsidR="00EA30AB" w:rsidRDefault="00EA30AB" w:rsidP="00503D7E">
      <w:pPr>
        <w:rPr>
          <w:rFonts w:cs="Times New Roman"/>
          <w:sz w:val="24"/>
          <w:szCs w:val="32"/>
        </w:rPr>
      </w:pPr>
    </w:p>
    <w:p w14:paraId="2E06789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70A9C" w14:textId="77777777" w:rsidR="008D3875" w:rsidRDefault="008D3875" w:rsidP="00CB4D0A">
      <w:pPr>
        <w:spacing w:after="0" w:line="240" w:lineRule="auto"/>
      </w:pPr>
      <w:r>
        <w:separator/>
      </w:r>
    </w:p>
  </w:endnote>
  <w:endnote w:type="continuationSeparator" w:id="0">
    <w:p w14:paraId="2DF3771E" w14:textId="77777777" w:rsidR="008D3875" w:rsidRDefault="008D38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D34BED" w14:textId="77777777" w:rsidR="008D3875" w:rsidRDefault="008D3875" w:rsidP="00CB4D0A">
      <w:pPr>
        <w:spacing w:after="0" w:line="240" w:lineRule="auto"/>
      </w:pPr>
      <w:r>
        <w:separator/>
      </w:r>
    </w:p>
  </w:footnote>
  <w:footnote w:type="continuationSeparator" w:id="0">
    <w:p w14:paraId="2815348C" w14:textId="77777777" w:rsidR="008D3875" w:rsidRDefault="008D387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8257C"/>
    <w:multiLevelType w:val="hybridMultilevel"/>
    <w:tmpl w:val="A0F0B2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83C1456"/>
    <w:multiLevelType w:val="hybridMultilevel"/>
    <w:tmpl w:val="38FEBC72"/>
    <w:lvl w:ilvl="0" w:tplc="3384CF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BF68D3"/>
    <w:multiLevelType w:val="hybridMultilevel"/>
    <w:tmpl w:val="5390126C"/>
    <w:lvl w:ilvl="0" w:tplc="691233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CE15BE"/>
    <w:multiLevelType w:val="hybridMultilevel"/>
    <w:tmpl w:val="AC108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85137"/>
    <w:multiLevelType w:val="hybridMultilevel"/>
    <w:tmpl w:val="D2ACBC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97F444F"/>
    <w:multiLevelType w:val="hybridMultilevel"/>
    <w:tmpl w:val="A4AA8E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A2B279E"/>
    <w:multiLevelType w:val="multilevel"/>
    <w:tmpl w:val="2876B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B11AA"/>
    <w:multiLevelType w:val="hybridMultilevel"/>
    <w:tmpl w:val="D9981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F7569"/>
    <w:multiLevelType w:val="hybridMultilevel"/>
    <w:tmpl w:val="62166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A16A8"/>
    <w:multiLevelType w:val="hybridMultilevel"/>
    <w:tmpl w:val="A46A21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6C07E65"/>
    <w:multiLevelType w:val="hybridMultilevel"/>
    <w:tmpl w:val="4E98A96E"/>
    <w:lvl w:ilvl="0" w:tplc="EF9A90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A36FB0"/>
    <w:multiLevelType w:val="hybridMultilevel"/>
    <w:tmpl w:val="0B4CC95A"/>
    <w:lvl w:ilvl="0" w:tplc="04060001">
      <w:start w:val="1"/>
      <w:numFmt w:val="bullet"/>
      <w:lvlText w:val=""/>
      <w:lvlJc w:val="left"/>
      <w:pPr>
        <w:ind w:left="765" w:hanging="360"/>
      </w:pPr>
      <w:rPr>
        <w:rFonts w:ascii="Symbol" w:hAnsi="Symbol" w:hint="default"/>
      </w:rPr>
    </w:lvl>
    <w:lvl w:ilvl="1" w:tplc="04060003" w:tentative="1">
      <w:start w:val="1"/>
      <w:numFmt w:val="bullet"/>
      <w:lvlText w:val="o"/>
      <w:lvlJc w:val="left"/>
      <w:pPr>
        <w:ind w:left="1485" w:hanging="360"/>
      </w:pPr>
      <w:rPr>
        <w:rFonts w:ascii="Courier New" w:hAnsi="Courier New" w:cs="Courier New" w:hint="default"/>
      </w:rPr>
    </w:lvl>
    <w:lvl w:ilvl="2" w:tplc="04060005" w:tentative="1">
      <w:start w:val="1"/>
      <w:numFmt w:val="bullet"/>
      <w:lvlText w:val=""/>
      <w:lvlJc w:val="left"/>
      <w:pPr>
        <w:ind w:left="2205" w:hanging="360"/>
      </w:pPr>
      <w:rPr>
        <w:rFonts w:ascii="Wingdings" w:hAnsi="Wingdings" w:hint="default"/>
      </w:rPr>
    </w:lvl>
    <w:lvl w:ilvl="3" w:tplc="04060001" w:tentative="1">
      <w:start w:val="1"/>
      <w:numFmt w:val="bullet"/>
      <w:lvlText w:val=""/>
      <w:lvlJc w:val="left"/>
      <w:pPr>
        <w:ind w:left="2925" w:hanging="360"/>
      </w:pPr>
      <w:rPr>
        <w:rFonts w:ascii="Symbol" w:hAnsi="Symbol" w:hint="default"/>
      </w:rPr>
    </w:lvl>
    <w:lvl w:ilvl="4" w:tplc="04060003" w:tentative="1">
      <w:start w:val="1"/>
      <w:numFmt w:val="bullet"/>
      <w:lvlText w:val="o"/>
      <w:lvlJc w:val="left"/>
      <w:pPr>
        <w:ind w:left="3645" w:hanging="360"/>
      </w:pPr>
      <w:rPr>
        <w:rFonts w:ascii="Courier New" w:hAnsi="Courier New" w:cs="Courier New" w:hint="default"/>
      </w:rPr>
    </w:lvl>
    <w:lvl w:ilvl="5" w:tplc="04060005" w:tentative="1">
      <w:start w:val="1"/>
      <w:numFmt w:val="bullet"/>
      <w:lvlText w:val=""/>
      <w:lvlJc w:val="left"/>
      <w:pPr>
        <w:ind w:left="4365" w:hanging="360"/>
      </w:pPr>
      <w:rPr>
        <w:rFonts w:ascii="Wingdings" w:hAnsi="Wingdings" w:hint="default"/>
      </w:rPr>
    </w:lvl>
    <w:lvl w:ilvl="6" w:tplc="04060001" w:tentative="1">
      <w:start w:val="1"/>
      <w:numFmt w:val="bullet"/>
      <w:lvlText w:val=""/>
      <w:lvlJc w:val="left"/>
      <w:pPr>
        <w:ind w:left="5085" w:hanging="360"/>
      </w:pPr>
      <w:rPr>
        <w:rFonts w:ascii="Symbol" w:hAnsi="Symbol" w:hint="default"/>
      </w:rPr>
    </w:lvl>
    <w:lvl w:ilvl="7" w:tplc="04060003" w:tentative="1">
      <w:start w:val="1"/>
      <w:numFmt w:val="bullet"/>
      <w:lvlText w:val="o"/>
      <w:lvlJc w:val="left"/>
      <w:pPr>
        <w:ind w:left="5805" w:hanging="360"/>
      </w:pPr>
      <w:rPr>
        <w:rFonts w:ascii="Courier New" w:hAnsi="Courier New" w:cs="Courier New" w:hint="default"/>
      </w:rPr>
    </w:lvl>
    <w:lvl w:ilvl="8" w:tplc="04060005" w:tentative="1">
      <w:start w:val="1"/>
      <w:numFmt w:val="bullet"/>
      <w:lvlText w:val=""/>
      <w:lvlJc w:val="left"/>
      <w:pPr>
        <w:ind w:left="6525" w:hanging="360"/>
      </w:pPr>
      <w:rPr>
        <w:rFonts w:ascii="Wingdings" w:hAnsi="Wingdings" w:hint="default"/>
      </w:rPr>
    </w:lvl>
  </w:abstractNum>
  <w:abstractNum w:abstractNumId="12" w15:restartNumberingAfterBreak="0">
    <w:nsid w:val="4C0E6794"/>
    <w:multiLevelType w:val="hybridMultilevel"/>
    <w:tmpl w:val="BBF8C3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403EDC"/>
    <w:multiLevelType w:val="hybridMultilevel"/>
    <w:tmpl w:val="75A0F6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F17FBD"/>
    <w:multiLevelType w:val="multilevel"/>
    <w:tmpl w:val="8208E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7"/>
  </w:num>
  <w:num w:numId="3">
    <w:abstractNumId w:val="3"/>
  </w:num>
  <w:num w:numId="4">
    <w:abstractNumId w:val="4"/>
  </w:num>
  <w:num w:numId="5">
    <w:abstractNumId w:val="9"/>
  </w:num>
  <w:num w:numId="6">
    <w:abstractNumId w:val="5"/>
  </w:num>
  <w:num w:numId="7">
    <w:abstractNumId w:val="11"/>
  </w:num>
  <w:num w:numId="8">
    <w:abstractNumId w:val="0"/>
  </w:num>
  <w:num w:numId="9">
    <w:abstractNumId w:val="12"/>
  </w:num>
  <w:num w:numId="10">
    <w:abstractNumId w:val="14"/>
  </w:num>
  <w:num w:numId="11">
    <w:abstractNumId w:val="8"/>
  </w:num>
  <w:num w:numId="12">
    <w:abstractNumId w:val="2"/>
  </w:num>
  <w:num w:numId="13">
    <w:abstractNumId w:val="6"/>
  </w:num>
  <w:num w:numId="14">
    <w:abstractNumId w:val="1"/>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11556"/>
    <w:rsid w:val="000158F9"/>
    <w:rsid w:val="00035CDD"/>
    <w:rsid w:val="00040083"/>
    <w:rsid w:val="00055992"/>
    <w:rsid w:val="00066A9F"/>
    <w:rsid w:val="000820E8"/>
    <w:rsid w:val="000C2F75"/>
    <w:rsid w:val="001175EE"/>
    <w:rsid w:val="00157CF6"/>
    <w:rsid w:val="00177465"/>
    <w:rsid w:val="00182416"/>
    <w:rsid w:val="00187EB4"/>
    <w:rsid w:val="001C56A1"/>
    <w:rsid w:val="001E1CF2"/>
    <w:rsid w:val="001F0481"/>
    <w:rsid w:val="00200C92"/>
    <w:rsid w:val="0020451E"/>
    <w:rsid w:val="00206B9D"/>
    <w:rsid w:val="0021204C"/>
    <w:rsid w:val="0023259C"/>
    <w:rsid w:val="00243F86"/>
    <w:rsid w:val="002B0BD7"/>
    <w:rsid w:val="002B573D"/>
    <w:rsid w:val="002C5CB2"/>
    <w:rsid w:val="002F7543"/>
    <w:rsid w:val="002F779F"/>
    <w:rsid w:val="00307CFC"/>
    <w:rsid w:val="00371885"/>
    <w:rsid w:val="003E2B87"/>
    <w:rsid w:val="00402786"/>
    <w:rsid w:val="00405895"/>
    <w:rsid w:val="004058DF"/>
    <w:rsid w:val="00443E6F"/>
    <w:rsid w:val="00486F1A"/>
    <w:rsid w:val="00490CB9"/>
    <w:rsid w:val="004A2CE2"/>
    <w:rsid w:val="004A5142"/>
    <w:rsid w:val="004C40FA"/>
    <w:rsid w:val="004E3CDA"/>
    <w:rsid w:val="004F2E9E"/>
    <w:rsid w:val="004F4B4D"/>
    <w:rsid w:val="0050216D"/>
    <w:rsid w:val="00503D7E"/>
    <w:rsid w:val="005061BA"/>
    <w:rsid w:val="0050778F"/>
    <w:rsid w:val="00527C11"/>
    <w:rsid w:val="00535F31"/>
    <w:rsid w:val="00544C03"/>
    <w:rsid w:val="00574D64"/>
    <w:rsid w:val="00575376"/>
    <w:rsid w:val="00591365"/>
    <w:rsid w:val="005B31E4"/>
    <w:rsid w:val="005D134C"/>
    <w:rsid w:val="005F27B2"/>
    <w:rsid w:val="006034F6"/>
    <w:rsid w:val="00606CA3"/>
    <w:rsid w:val="00607874"/>
    <w:rsid w:val="00607E77"/>
    <w:rsid w:val="00617BB3"/>
    <w:rsid w:val="00645CDD"/>
    <w:rsid w:val="006823A7"/>
    <w:rsid w:val="00682C97"/>
    <w:rsid w:val="00687EE8"/>
    <w:rsid w:val="006972D9"/>
    <w:rsid w:val="006A4206"/>
    <w:rsid w:val="006E3E7A"/>
    <w:rsid w:val="0070347F"/>
    <w:rsid w:val="0070678E"/>
    <w:rsid w:val="0080570A"/>
    <w:rsid w:val="00831C11"/>
    <w:rsid w:val="008A28EC"/>
    <w:rsid w:val="008A60B4"/>
    <w:rsid w:val="008B3C31"/>
    <w:rsid w:val="008B64FE"/>
    <w:rsid w:val="008D3875"/>
    <w:rsid w:val="00935BF7"/>
    <w:rsid w:val="00951C28"/>
    <w:rsid w:val="0095442C"/>
    <w:rsid w:val="00983942"/>
    <w:rsid w:val="009C37E0"/>
    <w:rsid w:val="009E41F4"/>
    <w:rsid w:val="00A14B66"/>
    <w:rsid w:val="00A65CF7"/>
    <w:rsid w:val="00A8180C"/>
    <w:rsid w:val="00A81AB4"/>
    <w:rsid w:val="00A851DA"/>
    <w:rsid w:val="00A91B10"/>
    <w:rsid w:val="00AC5F7B"/>
    <w:rsid w:val="00AC7D5B"/>
    <w:rsid w:val="00AE1481"/>
    <w:rsid w:val="00AF0795"/>
    <w:rsid w:val="00B0415E"/>
    <w:rsid w:val="00B04678"/>
    <w:rsid w:val="00B52980"/>
    <w:rsid w:val="00B62CF9"/>
    <w:rsid w:val="00B83301"/>
    <w:rsid w:val="00BB4BA0"/>
    <w:rsid w:val="00BC46DF"/>
    <w:rsid w:val="00BE1F6E"/>
    <w:rsid w:val="00C03577"/>
    <w:rsid w:val="00C53029"/>
    <w:rsid w:val="00C656C8"/>
    <w:rsid w:val="00C65FEA"/>
    <w:rsid w:val="00C75E64"/>
    <w:rsid w:val="00CA0AC2"/>
    <w:rsid w:val="00CB4D0A"/>
    <w:rsid w:val="00CC2FB3"/>
    <w:rsid w:val="00CC575A"/>
    <w:rsid w:val="00CF123B"/>
    <w:rsid w:val="00CF4318"/>
    <w:rsid w:val="00D039AC"/>
    <w:rsid w:val="00D427DE"/>
    <w:rsid w:val="00D5587D"/>
    <w:rsid w:val="00D707CC"/>
    <w:rsid w:val="00D821FE"/>
    <w:rsid w:val="00DA1122"/>
    <w:rsid w:val="00DB0793"/>
    <w:rsid w:val="00DB35BA"/>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EFB93"/>
  <w15:docId w15:val="{44A05CCA-FB68-47C5-8CC4-0CB5826E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C75E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44C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757521">
      <w:bodyDiv w:val="1"/>
      <w:marLeft w:val="0"/>
      <w:marRight w:val="0"/>
      <w:marTop w:val="0"/>
      <w:marBottom w:val="0"/>
      <w:divBdr>
        <w:top w:val="none" w:sz="0" w:space="0" w:color="auto"/>
        <w:left w:val="none" w:sz="0" w:space="0" w:color="auto"/>
        <w:bottom w:val="none" w:sz="0" w:space="0" w:color="auto"/>
        <w:right w:val="none" w:sz="0" w:space="0" w:color="auto"/>
      </w:divBdr>
    </w:div>
    <w:div w:id="14796865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2572C-D254-4123-9C4A-1DCDDE163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Michael Hviid</cp:lastModifiedBy>
  <cp:revision>4</cp:revision>
  <dcterms:created xsi:type="dcterms:W3CDTF">2020-08-26T16:00:00Z</dcterms:created>
  <dcterms:modified xsi:type="dcterms:W3CDTF">2020-08-26T16:53:00Z</dcterms:modified>
</cp:coreProperties>
</file>