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B783BE"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29636498" wp14:editId="6516E98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F46183E" w14:textId="77777777" w:rsidR="00607874" w:rsidRDefault="003A42C6" w:rsidP="00A851DA">
      <w:pPr>
        <w:rPr>
          <w:lang w:val="en-US"/>
        </w:rPr>
      </w:pPr>
      <w:r>
        <w:rPr>
          <w:noProof/>
          <w:lang w:val="en-US"/>
        </w:rPr>
        <mc:AlternateContent>
          <mc:Choice Requires="wps">
            <w:drawing>
              <wp:anchor distT="0" distB="0" distL="114300" distR="114300" simplePos="0" relativeHeight="251660288" behindDoc="0" locked="0" layoutInCell="1" allowOverlap="1" wp14:anchorId="3B09660A" wp14:editId="729C557C">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E0ADDD" w14:textId="77777777" w:rsidR="00EA308D" w:rsidRDefault="00EA308D" w:rsidP="00405895">
                            <w:pPr>
                              <w:jc w:val="center"/>
                              <w:rPr>
                                <w:b/>
                                <w:bCs/>
                                <w:color w:val="002060"/>
                                <w:sz w:val="44"/>
                                <w:szCs w:val="40"/>
                              </w:rPr>
                            </w:pPr>
                            <w:r>
                              <w:rPr>
                                <w:sz w:val="24"/>
                              </w:rPr>
                              <w:t xml:space="preserve">   </w:t>
                            </w:r>
                            <w:r>
                              <w:rPr>
                                <w:b/>
                                <w:bCs/>
                                <w:color w:val="002060"/>
                                <w:sz w:val="44"/>
                                <w:szCs w:val="40"/>
                              </w:rPr>
                              <w:t>Assignment Cover Sheet</w:t>
                            </w:r>
                          </w:p>
                          <w:p w14:paraId="2F7AF9BD" w14:textId="77777777" w:rsidR="00EA308D" w:rsidRDefault="00EA308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7DE0ADDD" w14:textId="77777777" w:rsidR="00EA308D" w:rsidRDefault="00EA308D" w:rsidP="00405895">
                      <w:pPr>
                        <w:jc w:val="center"/>
                        <w:rPr>
                          <w:b/>
                          <w:bCs/>
                          <w:color w:val="002060"/>
                          <w:sz w:val="44"/>
                          <w:szCs w:val="40"/>
                        </w:rPr>
                      </w:pPr>
                      <w:r>
                        <w:rPr>
                          <w:sz w:val="24"/>
                        </w:rPr>
                        <w:t xml:space="preserve">   </w:t>
                      </w:r>
                      <w:r>
                        <w:rPr>
                          <w:b/>
                          <w:bCs/>
                          <w:color w:val="002060"/>
                          <w:sz w:val="44"/>
                          <w:szCs w:val="40"/>
                        </w:rPr>
                        <w:t>Assignment Cover Sheet</w:t>
                      </w:r>
                    </w:p>
                    <w:p w14:paraId="2F7AF9BD" w14:textId="77777777" w:rsidR="00EA308D" w:rsidRDefault="00EA308D"/>
                  </w:txbxContent>
                </v:textbox>
              </v:shape>
            </w:pict>
          </mc:Fallback>
        </mc:AlternateContent>
      </w:r>
    </w:p>
    <w:p w14:paraId="7F1CE50D" w14:textId="77777777" w:rsidR="00607874" w:rsidRDefault="00607874" w:rsidP="00A851DA">
      <w:pPr>
        <w:rPr>
          <w:lang w:val="en-US"/>
        </w:rPr>
      </w:pPr>
    </w:p>
    <w:p w14:paraId="128C1E75" w14:textId="77777777" w:rsidR="00607874" w:rsidRPr="00AE5B0F" w:rsidRDefault="00607874" w:rsidP="00A851DA">
      <w:pPr>
        <w:rPr>
          <w:lang w:val="en-US"/>
        </w:rPr>
      </w:pPr>
    </w:p>
    <w:p w14:paraId="2479365D" w14:textId="77777777" w:rsidR="00607874" w:rsidRPr="00AE5B0F" w:rsidRDefault="00607874" w:rsidP="00A851DA">
      <w:pPr>
        <w:rPr>
          <w:vertAlign w:val="subscript"/>
          <w:lang w:val="en-US"/>
        </w:rPr>
      </w:pPr>
    </w:p>
    <w:tbl>
      <w:tblPr>
        <w:tblStyle w:val="TableGrid"/>
        <w:tblW w:w="0" w:type="auto"/>
        <w:tblLook w:val="04A0" w:firstRow="1" w:lastRow="0" w:firstColumn="1" w:lastColumn="0" w:noHBand="0" w:noVBand="1"/>
      </w:tblPr>
      <w:tblGrid>
        <w:gridCol w:w="2566"/>
        <w:gridCol w:w="6676"/>
      </w:tblGrid>
      <w:tr w:rsidR="00A851DA" w:rsidRPr="00B0415E" w14:paraId="760D34A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2748AD"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31C0C35" w14:textId="77777777" w:rsidR="00A851DA" w:rsidRPr="00B0415E" w:rsidRDefault="00EA308D">
            <w:pPr>
              <w:pStyle w:val="Default"/>
              <w:rPr>
                <w:rFonts w:asciiTheme="minorHAnsi" w:hAnsiTheme="minorHAnsi"/>
              </w:rPr>
            </w:pPr>
            <w:r w:rsidRPr="00EA308D">
              <w:rPr>
                <w:rFonts w:asciiTheme="minorHAnsi" w:hAnsiTheme="minorHAnsi"/>
              </w:rPr>
              <w:t>Maha El Maraghi</w:t>
            </w:r>
          </w:p>
        </w:tc>
      </w:tr>
      <w:tr w:rsidR="00A851DA" w:rsidRPr="00B0415E" w14:paraId="18B953B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A9DDFB"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6B5D500" w14:textId="77777777" w:rsidR="00A851DA" w:rsidRPr="00B0415E" w:rsidRDefault="00EA308D">
            <w:pPr>
              <w:pStyle w:val="Default"/>
              <w:rPr>
                <w:rFonts w:asciiTheme="minorHAnsi" w:hAnsiTheme="minorHAnsi"/>
              </w:rPr>
            </w:pPr>
            <w:r>
              <w:rPr>
                <w:rFonts w:asciiTheme="minorHAnsi" w:hAnsiTheme="minorHAnsi"/>
              </w:rPr>
              <w:t>18746</w:t>
            </w:r>
          </w:p>
        </w:tc>
      </w:tr>
      <w:tr w:rsidR="00A851DA" w:rsidRPr="00B0415E" w14:paraId="61F05D1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8CD70D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C6ECE63" w14:textId="77777777" w:rsidR="00A851DA" w:rsidRPr="00B0415E" w:rsidRDefault="00EA308D">
            <w:pPr>
              <w:pStyle w:val="Default"/>
              <w:rPr>
                <w:rFonts w:asciiTheme="minorHAnsi" w:hAnsiTheme="minorHAnsi"/>
              </w:rPr>
            </w:pPr>
            <w:r>
              <w:rPr>
                <w:rFonts w:asciiTheme="minorHAnsi" w:hAnsiTheme="minorHAnsi"/>
              </w:rPr>
              <w:t>Diploma in Child Psychology</w:t>
            </w:r>
          </w:p>
        </w:tc>
      </w:tr>
      <w:tr w:rsidR="00A851DA" w:rsidRPr="00B0415E" w14:paraId="1A54AA8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D3127BB"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1CE16FC" w14:textId="68666F99" w:rsidR="00A851DA" w:rsidRPr="00B0415E" w:rsidRDefault="002F2CEA">
            <w:r>
              <w:t>3</w:t>
            </w:r>
          </w:p>
        </w:tc>
      </w:tr>
    </w:tbl>
    <w:p w14:paraId="4AB5F00F" w14:textId="0BED7DC7" w:rsidR="00527C11" w:rsidRPr="00443E6F" w:rsidRDefault="00527C11" w:rsidP="00A851DA">
      <w:pPr>
        <w:rPr>
          <w:lang w:val="en-US"/>
        </w:rPr>
      </w:pPr>
    </w:p>
    <w:tbl>
      <w:tblPr>
        <w:tblStyle w:val="TableGrid"/>
        <w:tblW w:w="0" w:type="auto"/>
        <w:tblLook w:val="04A0" w:firstRow="1" w:lastRow="0" w:firstColumn="1" w:lastColumn="0" w:noHBand="0" w:noVBand="1"/>
      </w:tblPr>
      <w:tblGrid>
        <w:gridCol w:w="9242"/>
      </w:tblGrid>
      <w:tr w:rsidR="00CC2FB3" w14:paraId="43D74BB4" w14:textId="77777777" w:rsidTr="00CC2FB3">
        <w:tc>
          <w:tcPr>
            <w:tcW w:w="9242" w:type="dxa"/>
          </w:tcPr>
          <w:p w14:paraId="39FF278C" w14:textId="77777777" w:rsidR="002F2CEA" w:rsidRPr="002F2CEA" w:rsidRDefault="002F2CEA" w:rsidP="002F2CEA">
            <w:pPr>
              <w:spacing w:line="360" w:lineRule="auto"/>
              <w:rPr>
                <w:rFonts w:ascii="Arial" w:hAnsi="Arial"/>
                <w:sz w:val="24"/>
                <w:szCs w:val="24"/>
              </w:rPr>
            </w:pPr>
            <w:r w:rsidRPr="002F2CEA">
              <w:rPr>
                <w:rFonts w:ascii="Arial" w:hAnsi="Arial"/>
                <w:sz w:val="24"/>
                <w:szCs w:val="24"/>
                <w:u w:val="single"/>
              </w:rPr>
              <w:t>1.i.</w:t>
            </w:r>
            <w:r w:rsidRPr="002F2CEA">
              <w:rPr>
                <w:rFonts w:ascii="Arial" w:hAnsi="Arial"/>
                <w:sz w:val="24"/>
                <w:szCs w:val="24"/>
              </w:rPr>
              <w:t xml:space="preserve"> Privation is the situation through which the child fails to form attachments or a proper relationship with parents, this could be due to parents’ absence or bad behavior. Children suffering from privation face emotional and logical problems. In a simpler form, privation is never having the opportunity to form an attachment.</w:t>
            </w:r>
          </w:p>
          <w:p w14:paraId="0C9D0A7E" w14:textId="77777777" w:rsidR="002F2CEA" w:rsidRPr="002F2CEA" w:rsidRDefault="002F2CEA" w:rsidP="002F2CEA">
            <w:pPr>
              <w:spacing w:line="360" w:lineRule="auto"/>
              <w:rPr>
                <w:rFonts w:ascii="Arial" w:hAnsi="Arial"/>
                <w:sz w:val="24"/>
                <w:szCs w:val="24"/>
              </w:rPr>
            </w:pPr>
          </w:p>
          <w:p w14:paraId="7FA83513" w14:textId="77777777" w:rsidR="002F2CEA" w:rsidRPr="002F2CEA" w:rsidRDefault="002F2CEA" w:rsidP="002F2CEA">
            <w:pPr>
              <w:spacing w:line="360" w:lineRule="auto"/>
              <w:rPr>
                <w:rFonts w:ascii="Arial" w:hAnsi="Arial"/>
                <w:sz w:val="24"/>
                <w:szCs w:val="24"/>
              </w:rPr>
            </w:pPr>
            <w:r w:rsidRPr="002F2CEA">
              <w:rPr>
                <w:rFonts w:ascii="Arial" w:hAnsi="Arial"/>
                <w:sz w:val="24"/>
                <w:szCs w:val="24"/>
                <w:u w:val="single"/>
              </w:rPr>
              <w:t>1.ii.</w:t>
            </w:r>
            <w:r w:rsidRPr="002F2CEA">
              <w:rPr>
                <w:rFonts w:ascii="Arial" w:hAnsi="Arial"/>
                <w:sz w:val="24"/>
                <w:szCs w:val="24"/>
              </w:rPr>
              <w:t xml:space="preserve"> Deprivation is an unusual situat</w:t>
            </w:r>
            <w:bookmarkStart w:id="0" w:name="_GoBack"/>
            <w:bookmarkEnd w:id="0"/>
            <w:r w:rsidRPr="002F2CEA">
              <w:rPr>
                <w:rFonts w:ascii="Arial" w:hAnsi="Arial"/>
                <w:sz w:val="24"/>
                <w:szCs w:val="24"/>
              </w:rPr>
              <w:t>ion where an existing bond is broken. Deprivation occurs when sufficient love is not provided. Moreover, it is breaking an attachment after being formed.</w:t>
            </w:r>
          </w:p>
          <w:p w14:paraId="730907AB" w14:textId="77777777" w:rsidR="002F2CEA" w:rsidRPr="002F2CEA" w:rsidRDefault="002F2CEA" w:rsidP="002F2CEA">
            <w:pPr>
              <w:spacing w:line="360" w:lineRule="auto"/>
              <w:rPr>
                <w:rFonts w:ascii="Arial" w:hAnsi="Arial"/>
                <w:sz w:val="24"/>
                <w:szCs w:val="24"/>
                <w:u w:val="single"/>
              </w:rPr>
            </w:pPr>
          </w:p>
          <w:p w14:paraId="3C782F5F" w14:textId="77777777" w:rsidR="002F2CEA" w:rsidRPr="002F2CEA" w:rsidRDefault="002F2CEA" w:rsidP="002F2CEA">
            <w:pPr>
              <w:spacing w:line="360" w:lineRule="auto"/>
              <w:rPr>
                <w:rFonts w:ascii="Arial" w:hAnsi="Arial"/>
                <w:sz w:val="24"/>
                <w:szCs w:val="24"/>
              </w:rPr>
            </w:pPr>
            <w:r w:rsidRPr="002F2CEA">
              <w:rPr>
                <w:rFonts w:ascii="Arial" w:hAnsi="Arial"/>
                <w:sz w:val="24"/>
                <w:szCs w:val="24"/>
                <w:u w:val="single"/>
              </w:rPr>
              <w:t>1.iii.</w:t>
            </w:r>
            <w:r w:rsidRPr="002F2CEA">
              <w:rPr>
                <w:rFonts w:ascii="Arial" w:hAnsi="Arial"/>
                <w:sz w:val="24"/>
                <w:szCs w:val="24"/>
              </w:rPr>
              <w:t xml:space="preserve"> A child comes to this world to form attachments in the first place, according to </w:t>
            </w:r>
            <w:proofErr w:type="spellStart"/>
            <w:r w:rsidRPr="002F2CEA">
              <w:rPr>
                <w:rFonts w:ascii="Arial" w:hAnsi="Arial"/>
                <w:sz w:val="24"/>
                <w:szCs w:val="24"/>
              </w:rPr>
              <w:t>Bowlby</w:t>
            </w:r>
            <w:proofErr w:type="spellEnd"/>
            <w:r w:rsidRPr="002F2CEA">
              <w:rPr>
                <w:rFonts w:ascii="Arial" w:hAnsi="Arial"/>
                <w:sz w:val="24"/>
                <w:szCs w:val="24"/>
              </w:rPr>
              <w:t>. If maternal deprivation occurs, deprivation takes place preventing the child from developing and demolishing any survival attempts.</w:t>
            </w:r>
          </w:p>
          <w:p w14:paraId="69BE19EA" w14:textId="77777777" w:rsidR="002F2CEA" w:rsidRPr="002F2CEA" w:rsidRDefault="002F2CEA" w:rsidP="002F2CEA">
            <w:pPr>
              <w:spacing w:line="360" w:lineRule="auto"/>
              <w:rPr>
                <w:rFonts w:ascii="Arial" w:hAnsi="Arial"/>
                <w:sz w:val="24"/>
                <w:szCs w:val="24"/>
              </w:rPr>
            </w:pPr>
            <w:r w:rsidRPr="002F2CEA">
              <w:rPr>
                <w:rFonts w:ascii="Arial" w:hAnsi="Arial"/>
                <w:sz w:val="24"/>
                <w:szCs w:val="24"/>
              </w:rPr>
              <w:t xml:space="preserve">To reduce deprivation effects, a child must not be sent to day care anytime before the age of 2 years old, Robertson and </w:t>
            </w:r>
            <w:proofErr w:type="spellStart"/>
            <w:r w:rsidRPr="002F2CEA">
              <w:rPr>
                <w:rFonts w:ascii="Arial" w:hAnsi="Arial"/>
                <w:sz w:val="24"/>
                <w:szCs w:val="24"/>
              </w:rPr>
              <w:t>Bowlby</w:t>
            </w:r>
            <w:proofErr w:type="spellEnd"/>
            <w:r w:rsidRPr="002F2CEA">
              <w:rPr>
                <w:rFonts w:ascii="Arial" w:hAnsi="Arial"/>
                <w:sz w:val="24"/>
                <w:szCs w:val="24"/>
              </w:rPr>
              <w:t xml:space="preserve"> proved that a child who was 17 months old suffered short-term deprivation effects when left at a nursery.</w:t>
            </w:r>
          </w:p>
          <w:p w14:paraId="3CF50E02" w14:textId="77777777" w:rsidR="002F2CEA" w:rsidRPr="002F2CEA" w:rsidRDefault="002F2CEA" w:rsidP="002F2CEA">
            <w:pPr>
              <w:spacing w:line="360" w:lineRule="auto"/>
              <w:rPr>
                <w:rFonts w:ascii="Arial" w:hAnsi="Arial"/>
                <w:sz w:val="24"/>
                <w:szCs w:val="24"/>
              </w:rPr>
            </w:pPr>
            <w:r w:rsidRPr="002F2CEA">
              <w:rPr>
                <w:rFonts w:ascii="Arial" w:hAnsi="Arial"/>
                <w:sz w:val="24"/>
                <w:szCs w:val="24"/>
              </w:rPr>
              <w:t xml:space="preserve">Moreover, deprivation effects can be reversed through love and encouragement, less day care centers and frequent contact in case of divorce. </w:t>
            </w:r>
            <w:proofErr w:type="spellStart"/>
            <w:r w:rsidRPr="002F2CEA">
              <w:rPr>
                <w:rFonts w:ascii="Arial" w:hAnsi="Arial"/>
                <w:sz w:val="24"/>
                <w:szCs w:val="24"/>
              </w:rPr>
              <w:t>Skodak</w:t>
            </w:r>
            <w:proofErr w:type="spellEnd"/>
            <w:r w:rsidRPr="002F2CEA">
              <w:rPr>
                <w:rFonts w:ascii="Arial" w:hAnsi="Arial"/>
                <w:sz w:val="24"/>
                <w:szCs w:val="24"/>
              </w:rPr>
              <w:t xml:space="preserve"> and </w:t>
            </w:r>
            <w:proofErr w:type="spellStart"/>
            <w:r w:rsidRPr="002F2CEA">
              <w:rPr>
                <w:rFonts w:ascii="Arial" w:hAnsi="Arial"/>
                <w:sz w:val="24"/>
                <w:szCs w:val="24"/>
              </w:rPr>
              <w:t>Skeels</w:t>
            </w:r>
            <w:proofErr w:type="spellEnd"/>
            <w:r w:rsidRPr="002F2CEA">
              <w:rPr>
                <w:rFonts w:ascii="Arial" w:hAnsi="Arial"/>
                <w:sz w:val="24"/>
                <w:szCs w:val="24"/>
              </w:rPr>
              <w:t xml:space="preserve"> proved that a child’s IQ elevates when given enough love despite parental separation. Finally, in case of divorce, parents should exert much effort to contact children to protect them from PDD effects.</w:t>
            </w:r>
          </w:p>
          <w:p w14:paraId="20274110" w14:textId="77777777" w:rsidR="002F2CEA" w:rsidRPr="002F2CEA" w:rsidRDefault="002F2CEA" w:rsidP="002F2CEA">
            <w:pPr>
              <w:spacing w:line="360" w:lineRule="auto"/>
              <w:rPr>
                <w:rFonts w:ascii="Arial" w:hAnsi="Arial"/>
                <w:sz w:val="24"/>
                <w:szCs w:val="24"/>
                <w:u w:val="single"/>
              </w:rPr>
            </w:pPr>
          </w:p>
          <w:p w14:paraId="1CF7D097" w14:textId="77777777" w:rsidR="002F2CEA" w:rsidRPr="002F2CEA" w:rsidRDefault="002F2CEA" w:rsidP="002F2CEA">
            <w:pPr>
              <w:spacing w:line="360" w:lineRule="auto"/>
              <w:rPr>
                <w:rFonts w:ascii="Arial" w:hAnsi="Arial"/>
                <w:color w:val="FF0000"/>
                <w:sz w:val="24"/>
                <w:szCs w:val="24"/>
              </w:rPr>
            </w:pPr>
            <w:r w:rsidRPr="002F2CEA">
              <w:rPr>
                <w:rFonts w:ascii="Arial" w:hAnsi="Arial"/>
                <w:sz w:val="24"/>
                <w:szCs w:val="24"/>
                <w:u w:val="single"/>
              </w:rPr>
              <w:t>1.iv.</w:t>
            </w:r>
            <w:r w:rsidRPr="002F2CEA">
              <w:rPr>
                <w:rFonts w:ascii="Arial" w:hAnsi="Arial"/>
                <w:sz w:val="24"/>
                <w:szCs w:val="24"/>
              </w:rPr>
              <w:t xml:space="preserve"> According to </w:t>
            </w:r>
            <w:proofErr w:type="spellStart"/>
            <w:r w:rsidRPr="002F2CEA">
              <w:rPr>
                <w:rFonts w:ascii="Arial" w:hAnsi="Arial"/>
                <w:sz w:val="24"/>
                <w:szCs w:val="24"/>
              </w:rPr>
              <w:t>Cocket</w:t>
            </w:r>
            <w:proofErr w:type="spellEnd"/>
            <w:r w:rsidRPr="002F2CEA">
              <w:rPr>
                <w:rFonts w:ascii="Arial" w:hAnsi="Arial"/>
                <w:sz w:val="24"/>
                <w:szCs w:val="24"/>
              </w:rPr>
              <w:t xml:space="preserve"> and Tripp, divorce was investigated by interviewing both children and parents about separation experiences. Divorce if not handled properly </w:t>
            </w:r>
            <w:r w:rsidRPr="002F2CEA">
              <w:rPr>
                <w:rFonts w:ascii="Arial" w:hAnsi="Arial"/>
                <w:sz w:val="24"/>
                <w:szCs w:val="24"/>
              </w:rPr>
              <w:lastRenderedPageBreak/>
              <w:t>may lead to severe deprivation effects, thus the least harmed children were those whose families faced the effects of divorce. Parents should give extra love especially in case of divorce and do their best to stay in contact.</w:t>
            </w:r>
            <w:r w:rsidRPr="002F2CEA">
              <w:rPr>
                <w:rFonts w:ascii="Arial" w:hAnsi="Arial"/>
                <w:color w:val="FF0000"/>
                <w:sz w:val="24"/>
                <w:szCs w:val="24"/>
              </w:rPr>
              <w:t xml:space="preserve"> </w:t>
            </w:r>
          </w:p>
          <w:p w14:paraId="6A09F929" w14:textId="77777777" w:rsidR="002F2CEA" w:rsidRPr="002F2CEA" w:rsidRDefault="002F2CEA" w:rsidP="002F2CEA">
            <w:pPr>
              <w:spacing w:line="360" w:lineRule="auto"/>
              <w:rPr>
                <w:rFonts w:ascii="Arial" w:hAnsi="Arial"/>
                <w:color w:val="FF0000"/>
                <w:sz w:val="24"/>
                <w:szCs w:val="24"/>
              </w:rPr>
            </w:pPr>
          </w:p>
          <w:p w14:paraId="1BA87E9A" w14:textId="77777777" w:rsidR="002F2CEA" w:rsidRPr="002F2CEA" w:rsidRDefault="002F2CEA" w:rsidP="002F2CEA">
            <w:pPr>
              <w:spacing w:line="360" w:lineRule="auto"/>
              <w:rPr>
                <w:rFonts w:ascii="Arial" w:hAnsi="Arial"/>
                <w:sz w:val="24"/>
                <w:szCs w:val="24"/>
              </w:rPr>
            </w:pPr>
            <w:r w:rsidRPr="002F2CEA">
              <w:rPr>
                <w:rFonts w:ascii="Arial" w:hAnsi="Arial"/>
                <w:sz w:val="24"/>
                <w:szCs w:val="24"/>
                <w:u w:val="single"/>
              </w:rPr>
              <w:t>1.vi.</w:t>
            </w:r>
            <w:r w:rsidRPr="002F2CEA">
              <w:rPr>
                <w:rFonts w:ascii="Arial" w:hAnsi="Arial"/>
                <w:sz w:val="24"/>
                <w:szCs w:val="24"/>
              </w:rPr>
              <w:t xml:space="preserve"> The effects of privation are reversible only if enough and sufficient care and love are provided. </w:t>
            </w:r>
            <w:proofErr w:type="spellStart"/>
            <w:r w:rsidRPr="002F2CEA">
              <w:rPr>
                <w:rFonts w:ascii="Arial" w:hAnsi="Arial"/>
                <w:sz w:val="24"/>
                <w:szCs w:val="24"/>
              </w:rPr>
              <w:t>Koluchuva’s</w:t>
            </w:r>
            <w:proofErr w:type="spellEnd"/>
            <w:r w:rsidRPr="002F2CEA">
              <w:rPr>
                <w:rFonts w:ascii="Arial" w:hAnsi="Arial"/>
                <w:sz w:val="24"/>
                <w:szCs w:val="24"/>
              </w:rPr>
              <w:t xml:space="preserve"> study regarding the identical twins who grew up to be happily married after being provided with needed attachments and love strongly supports the proposed fact that privation can definitely be reversed. Although Curtiss’ study declared privation irreversible, I actually find that even more supportive to the fact that it’s reversible for two main reasons; first of all, the research was cut short and no further follow-ups could be carried on. Second, Genie was actually improving as long as proper care was provided.</w:t>
            </w:r>
          </w:p>
          <w:p w14:paraId="2A0D9238" w14:textId="77777777" w:rsidR="002F2CEA" w:rsidRPr="002F2CEA" w:rsidRDefault="002F2CEA" w:rsidP="002F2CEA">
            <w:pPr>
              <w:spacing w:line="360" w:lineRule="auto"/>
              <w:rPr>
                <w:rFonts w:ascii="Arial" w:hAnsi="Arial"/>
                <w:sz w:val="24"/>
                <w:szCs w:val="24"/>
              </w:rPr>
            </w:pPr>
          </w:p>
          <w:p w14:paraId="65AF31A1" w14:textId="77777777" w:rsidR="002F2CEA" w:rsidRPr="002F2CEA" w:rsidRDefault="002F2CEA" w:rsidP="002F2CEA">
            <w:pPr>
              <w:spacing w:line="360" w:lineRule="auto"/>
              <w:rPr>
                <w:rFonts w:ascii="Arial" w:hAnsi="Arial"/>
                <w:sz w:val="24"/>
                <w:szCs w:val="24"/>
              </w:rPr>
            </w:pPr>
            <w:r w:rsidRPr="002F2CEA">
              <w:rPr>
                <w:rFonts w:ascii="Arial" w:hAnsi="Arial"/>
                <w:sz w:val="24"/>
                <w:szCs w:val="24"/>
                <w:u w:val="single"/>
              </w:rPr>
              <w:t>1.vii.</w:t>
            </w:r>
            <w:r w:rsidRPr="002F2CEA">
              <w:rPr>
                <w:rFonts w:ascii="Arial" w:hAnsi="Arial"/>
                <w:sz w:val="24"/>
                <w:szCs w:val="24"/>
              </w:rPr>
              <w:t xml:space="preserve"> According to NICHD, the type of a Day Care and the time selected for Day Care affect children the most. A good Day Care positively enhances children’s development while a poor one may cause developmental problems. Moreover, children are less likely to face behavioral issues if sent to Day Care after the age of two.</w:t>
            </w:r>
          </w:p>
          <w:p w14:paraId="0D0FCBAD" w14:textId="77777777" w:rsidR="002F2CEA" w:rsidRPr="002F2CEA" w:rsidRDefault="002F2CEA" w:rsidP="002F2CEA">
            <w:pPr>
              <w:spacing w:line="360" w:lineRule="auto"/>
              <w:rPr>
                <w:rFonts w:ascii="Arial" w:hAnsi="Arial"/>
                <w:sz w:val="24"/>
                <w:szCs w:val="24"/>
              </w:rPr>
            </w:pPr>
          </w:p>
          <w:p w14:paraId="32056BB0" w14:textId="77777777" w:rsidR="002F2CEA" w:rsidRPr="002F2CEA" w:rsidRDefault="002F2CEA" w:rsidP="002F2CEA">
            <w:pPr>
              <w:spacing w:line="360" w:lineRule="auto"/>
              <w:rPr>
                <w:rFonts w:ascii="Arial" w:hAnsi="Arial"/>
                <w:sz w:val="24"/>
                <w:szCs w:val="24"/>
              </w:rPr>
            </w:pPr>
            <w:r w:rsidRPr="002F2CEA">
              <w:rPr>
                <w:rFonts w:ascii="Arial" w:hAnsi="Arial"/>
                <w:sz w:val="24"/>
                <w:szCs w:val="24"/>
                <w:u w:val="single"/>
              </w:rPr>
              <w:t>1.viii.</w:t>
            </w:r>
            <w:r w:rsidRPr="002F2CEA">
              <w:rPr>
                <w:rFonts w:ascii="Arial" w:hAnsi="Arial"/>
                <w:sz w:val="24"/>
                <w:szCs w:val="24"/>
              </w:rPr>
              <w:t xml:space="preserve"> Children who were sent to Day Care for more time excelled in sociability and had better focus as well. This was stated according to the EPPE UK Project and these outcomes apply to children whose presence at Day Care was full-time as well as part-time.</w:t>
            </w:r>
          </w:p>
          <w:p w14:paraId="15010F7D" w14:textId="77777777" w:rsidR="002F2CEA" w:rsidRPr="002F2CEA" w:rsidRDefault="002F2CEA" w:rsidP="002F2CEA">
            <w:pPr>
              <w:spacing w:line="360" w:lineRule="auto"/>
              <w:rPr>
                <w:rFonts w:ascii="Arial" w:hAnsi="Arial"/>
                <w:sz w:val="24"/>
                <w:szCs w:val="24"/>
              </w:rPr>
            </w:pPr>
          </w:p>
          <w:p w14:paraId="64BBEC00" w14:textId="77777777" w:rsidR="002F2CEA" w:rsidRPr="002F2CEA" w:rsidRDefault="002F2CEA" w:rsidP="002F2CEA">
            <w:pPr>
              <w:spacing w:line="360" w:lineRule="auto"/>
              <w:rPr>
                <w:rFonts w:ascii="Arial" w:hAnsi="Arial"/>
                <w:sz w:val="24"/>
                <w:szCs w:val="24"/>
              </w:rPr>
            </w:pPr>
            <w:r w:rsidRPr="002F2CEA">
              <w:rPr>
                <w:rFonts w:ascii="Arial" w:hAnsi="Arial"/>
                <w:sz w:val="24"/>
                <w:szCs w:val="24"/>
                <w:u w:val="single"/>
              </w:rPr>
              <w:t>1.ix.</w:t>
            </w:r>
            <w:r w:rsidRPr="002F2CEA">
              <w:rPr>
                <w:rFonts w:ascii="Arial" w:hAnsi="Arial"/>
                <w:sz w:val="24"/>
                <w:szCs w:val="24"/>
              </w:rPr>
              <w:t xml:space="preserve"> Autism is basically having communication problems, short attention span and inability to socialize. It is also referred to as Autistic Spectrum Disorder (ASD) due to the various levels and versions it includes.</w:t>
            </w:r>
          </w:p>
          <w:p w14:paraId="1859A1AE" w14:textId="77777777" w:rsidR="002F2CEA" w:rsidRPr="002F2CEA" w:rsidRDefault="002F2CEA" w:rsidP="002F2CEA">
            <w:pPr>
              <w:spacing w:line="360" w:lineRule="auto"/>
              <w:rPr>
                <w:rFonts w:ascii="Arial" w:hAnsi="Arial"/>
                <w:sz w:val="24"/>
                <w:szCs w:val="24"/>
              </w:rPr>
            </w:pPr>
            <w:r w:rsidRPr="002F2CEA">
              <w:rPr>
                <w:rFonts w:ascii="Arial" w:hAnsi="Arial"/>
                <w:sz w:val="24"/>
                <w:szCs w:val="24"/>
              </w:rPr>
              <w:t>Some characteristics of autism are: communication problems generally and with people – challenging, restricted, repetitive, dull and bad behaviors – health issues – poor eye contact – resistance to change in routines – inability to show emotions – slow pace in activities.</w:t>
            </w:r>
          </w:p>
          <w:p w14:paraId="419C5658" w14:textId="77777777" w:rsidR="002F2CEA" w:rsidRPr="002F2CEA" w:rsidRDefault="002F2CEA" w:rsidP="002F2CEA">
            <w:pPr>
              <w:spacing w:line="360" w:lineRule="auto"/>
              <w:rPr>
                <w:rFonts w:ascii="Arial" w:hAnsi="Arial"/>
                <w:sz w:val="24"/>
                <w:szCs w:val="24"/>
              </w:rPr>
            </w:pPr>
          </w:p>
          <w:p w14:paraId="25A94869" w14:textId="77777777" w:rsidR="002F2CEA" w:rsidRPr="002F2CEA" w:rsidRDefault="002F2CEA" w:rsidP="002F2CEA">
            <w:pPr>
              <w:spacing w:line="360" w:lineRule="auto"/>
              <w:rPr>
                <w:rFonts w:ascii="Arial" w:hAnsi="Arial"/>
                <w:sz w:val="24"/>
                <w:szCs w:val="24"/>
              </w:rPr>
            </w:pPr>
            <w:r w:rsidRPr="002F2CEA">
              <w:rPr>
                <w:rFonts w:ascii="Arial" w:hAnsi="Arial"/>
                <w:sz w:val="24"/>
                <w:szCs w:val="24"/>
                <w:u w:val="single"/>
              </w:rPr>
              <w:t>1.x.</w:t>
            </w:r>
            <w:r w:rsidRPr="002F2CEA">
              <w:rPr>
                <w:rFonts w:ascii="Arial" w:hAnsi="Arial"/>
                <w:sz w:val="24"/>
                <w:szCs w:val="24"/>
              </w:rPr>
              <w:t xml:space="preserve"> Psychotherapist Simon Baron-Cohen and </w:t>
            </w:r>
            <w:proofErr w:type="spellStart"/>
            <w:r w:rsidRPr="002F2CEA">
              <w:rPr>
                <w:rFonts w:ascii="Arial" w:hAnsi="Arial"/>
                <w:sz w:val="24"/>
                <w:szCs w:val="24"/>
              </w:rPr>
              <w:t>Frith</w:t>
            </w:r>
            <w:proofErr w:type="spellEnd"/>
            <w:r w:rsidRPr="002F2CEA">
              <w:rPr>
                <w:rFonts w:ascii="Arial" w:hAnsi="Arial"/>
                <w:sz w:val="24"/>
                <w:szCs w:val="24"/>
              </w:rPr>
              <w:t xml:space="preserve"> explained the theory of mind as </w:t>
            </w:r>
            <w:r w:rsidRPr="002F2CEA">
              <w:rPr>
                <w:rFonts w:ascii="Arial" w:hAnsi="Arial"/>
                <w:sz w:val="24"/>
                <w:szCs w:val="24"/>
              </w:rPr>
              <w:lastRenderedPageBreak/>
              <w:t>the capability to understand other person’s point of view. Baron-Cohen outlined the fact that Autistic children experience mind-blindness, which is basically the opposite of concern. Those who suffer mind-blindness fail to have a perspective of others’ viewpoints, that in furthermore proved through the Sally-Anne process.</w:t>
            </w:r>
          </w:p>
          <w:p w14:paraId="6A4BA0D6" w14:textId="77777777" w:rsidR="002F2CEA" w:rsidRPr="002F2CEA" w:rsidRDefault="002F2CEA" w:rsidP="002F2CEA">
            <w:pPr>
              <w:spacing w:line="360" w:lineRule="auto"/>
              <w:rPr>
                <w:rFonts w:ascii="Arial" w:hAnsi="Arial"/>
                <w:sz w:val="24"/>
                <w:szCs w:val="24"/>
              </w:rPr>
            </w:pPr>
          </w:p>
          <w:p w14:paraId="72661086" w14:textId="77777777" w:rsidR="002F2CEA" w:rsidRPr="002F2CEA" w:rsidRDefault="002F2CEA" w:rsidP="002F2CEA">
            <w:pPr>
              <w:spacing w:line="360" w:lineRule="auto"/>
              <w:rPr>
                <w:rFonts w:ascii="Arial" w:hAnsi="Arial"/>
                <w:sz w:val="24"/>
                <w:szCs w:val="24"/>
              </w:rPr>
            </w:pPr>
            <w:r w:rsidRPr="002F2CEA">
              <w:rPr>
                <w:rFonts w:ascii="Arial" w:hAnsi="Arial"/>
                <w:sz w:val="24"/>
                <w:szCs w:val="24"/>
                <w:u w:val="single"/>
              </w:rPr>
              <w:t>2.</w:t>
            </w:r>
            <w:r w:rsidRPr="002F2CEA">
              <w:rPr>
                <w:rFonts w:ascii="Arial" w:hAnsi="Arial"/>
                <w:sz w:val="24"/>
                <w:szCs w:val="24"/>
              </w:rPr>
              <w:t xml:space="preserve"> The EPPE project proved that there were key benefits of day care, however, children who spent lengthy time at day care could actually be harmed as there is no love like that of a mother’s towards her children.</w:t>
            </w:r>
          </w:p>
          <w:p w14:paraId="5094DC44" w14:textId="77777777" w:rsidR="002F2CEA" w:rsidRPr="002F2CEA" w:rsidRDefault="002F2CEA" w:rsidP="002F2CEA">
            <w:pPr>
              <w:spacing w:line="360" w:lineRule="auto"/>
              <w:rPr>
                <w:rFonts w:ascii="Arial" w:hAnsi="Arial"/>
                <w:sz w:val="24"/>
                <w:szCs w:val="24"/>
              </w:rPr>
            </w:pPr>
            <w:r w:rsidRPr="002F2CEA">
              <w:rPr>
                <w:rFonts w:ascii="Arial" w:hAnsi="Arial"/>
                <w:sz w:val="24"/>
                <w:szCs w:val="24"/>
              </w:rPr>
              <w:t xml:space="preserve">Psychotherapist Nina </w:t>
            </w:r>
            <w:proofErr w:type="spellStart"/>
            <w:r w:rsidRPr="002F2CEA">
              <w:rPr>
                <w:rFonts w:ascii="Arial" w:hAnsi="Arial"/>
                <w:sz w:val="24"/>
                <w:szCs w:val="24"/>
              </w:rPr>
              <w:t>Koren-Karie</w:t>
            </w:r>
            <w:proofErr w:type="spellEnd"/>
            <w:r w:rsidRPr="002F2CEA">
              <w:rPr>
                <w:rFonts w:ascii="Arial" w:hAnsi="Arial"/>
                <w:sz w:val="24"/>
                <w:szCs w:val="24"/>
              </w:rPr>
              <w:t xml:space="preserve"> mentioned that day care had many drawbacks, most importantly the week connection that takes place between children and caregivers when sent to day care. Most day-care children as described by </w:t>
            </w:r>
            <w:proofErr w:type="spellStart"/>
            <w:r w:rsidRPr="002F2CEA">
              <w:rPr>
                <w:rFonts w:ascii="Arial" w:hAnsi="Arial"/>
                <w:sz w:val="24"/>
                <w:szCs w:val="24"/>
              </w:rPr>
              <w:t>Koren-Karie</w:t>
            </w:r>
            <w:proofErr w:type="spellEnd"/>
            <w:r w:rsidRPr="002F2CEA">
              <w:rPr>
                <w:rFonts w:ascii="Arial" w:hAnsi="Arial"/>
                <w:sz w:val="24"/>
                <w:szCs w:val="24"/>
              </w:rPr>
              <w:t xml:space="preserve"> suffered insecure attachment for a much bigger reason than the day care itself, rather as a result of insecure parental relationships that as a result reflects on children.</w:t>
            </w:r>
          </w:p>
          <w:p w14:paraId="79D2F2A5" w14:textId="77777777" w:rsidR="002F2CEA" w:rsidRPr="002F2CEA" w:rsidRDefault="002F2CEA" w:rsidP="002F2CEA">
            <w:pPr>
              <w:spacing w:line="360" w:lineRule="auto"/>
              <w:rPr>
                <w:rFonts w:ascii="Arial" w:hAnsi="Arial"/>
                <w:sz w:val="24"/>
                <w:szCs w:val="24"/>
              </w:rPr>
            </w:pPr>
            <w:r w:rsidRPr="002F2CEA">
              <w:rPr>
                <w:rFonts w:ascii="Arial" w:hAnsi="Arial"/>
                <w:sz w:val="24"/>
                <w:szCs w:val="24"/>
              </w:rPr>
              <w:t xml:space="preserve">Finally, </w:t>
            </w:r>
            <w:proofErr w:type="spellStart"/>
            <w:r w:rsidRPr="002F2CEA">
              <w:rPr>
                <w:rFonts w:ascii="Arial" w:hAnsi="Arial"/>
                <w:sz w:val="24"/>
                <w:szCs w:val="24"/>
              </w:rPr>
              <w:t>Skodak</w:t>
            </w:r>
            <w:proofErr w:type="spellEnd"/>
            <w:r w:rsidRPr="002F2CEA">
              <w:rPr>
                <w:rFonts w:ascii="Arial" w:hAnsi="Arial"/>
                <w:sz w:val="24"/>
                <w:szCs w:val="24"/>
              </w:rPr>
              <w:t xml:space="preserve"> and </w:t>
            </w:r>
            <w:proofErr w:type="spellStart"/>
            <w:r w:rsidRPr="002F2CEA">
              <w:rPr>
                <w:rFonts w:ascii="Arial" w:hAnsi="Arial"/>
                <w:sz w:val="24"/>
                <w:szCs w:val="24"/>
              </w:rPr>
              <w:t>Skeels</w:t>
            </w:r>
            <w:proofErr w:type="spellEnd"/>
            <w:r w:rsidRPr="002F2CEA">
              <w:rPr>
                <w:rFonts w:ascii="Arial" w:hAnsi="Arial"/>
                <w:sz w:val="24"/>
                <w:szCs w:val="24"/>
              </w:rPr>
              <w:t xml:space="preserve"> outlined that one of the main protective skills against deprivation was the less use of Day-Care, which is definitely another proof that day cares at early age cause attachment issues and is directly related to causing insecure attachments.</w:t>
            </w:r>
          </w:p>
          <w:p w14:paraId="2CB38AE5" w14:textId="77777777" w:rsidR="002F2CEA" w:rsidRPr="002F2CEA" w:rsidRDefault="002F2CEA" w:rsidP="002F2CEA">
            <w:pPr>
              <w:spacing w:line="360" w:lineRule="auto"/>
              <w:rPr>
                <w:rFonts w:ascii="Arial" w:hAnsi="Arial"/>
                <w:sz w:val="24"/>
                <w:szCs w:val="24"/>
              </w:rPr>
            </w:pPr>
          </w:p>
          <w:p w14:paraId="7EE43CD8" w14:textId="77777777" w:rsidR="002F2CEA" w:rsidRPr="002F2CEA" w:rsidRDefault="002F2CEA" w:rsidP="002F2CEA">
            <w:pPr>
              <w:spacing w:line="360" w:lineRule="auto"/>
              <w:rPr>
                <w:rFonts w:ascii="Arial" w:hAnsi="Arial"/>
                <w:sz w:val="24"/>
                <w:szCs w:val="24"/>
              </w:rPr>
            </w:pPr>
          </w:p>
          <w:p w14:paraId="14FF1984" w14:textId="77777777" w:rsidR="002F2CEA" w:rsidRPr="002F2CEA" w:rsidRDefault="002F2CEA" w:rsidP="002F2CEA">
            <w:pPr>
              <w:spacing w:line="360" w:lineRule="auto"/>
              <w:rPr>
                <w:rFonts w:ascii="Arial" w:hAnsi="Arial"/>
                <w:sz w:val="24"/>
                <w:szCs w:val="24"/>
              </w:rPr>
            </w:pPr>
            <w:r w:rsidRPr="002F2CEA">
              <w:rPr>
                <w:rFonts w:ascii="Arial" w:hAnsi="Arial"/>
                <w:sz w:val="24"/>
                <w:szCs w:val="24"/>
                <w:u w:val="single"/>
              </w:rPr>
              <w:t>3.</w:t>
            </w:r>
            <w:r w:rsidRPr="002F2CEA">
              <w:rPr>
                <w:rFonts w:ascii="Arial" w:hAnsi="Arial"/>
                <w:sz w:val="24"/>
                <w:szCs w:val="24"/>
              </w:rPr>
              <w:t xml:space="preserve"> Since Autism is a problem in development rather than a disease, it primary affects a child’s development the most. The first development complication resulting from Autism is unlike non-Autistic children, facing difficulties in making friends; children with ASD want to be by themselves and tend to struggle when making connections. Parents on the other hand should help their children in socializing more by encouraging them to bond with others. According to </w:t>
            </w:r>
            <w:proofErr w:type="spellStart"/>
            <w:r w:rsidRPr="002F2CEA">
              <w:rPr>
                <w:rFonts w:ascii="Arial" w:hAnsi="Arial"/>
                <w:sz w:val="24"/>
                <w:szCs w:val="24"/>
              </w:rPr>
              <w:t>Bauminger</w:t>
            </w:r>
            <w:proofErr w:type="spellEnd"/>
            <w:r w:rsidRPr="002F2CEA">
              <w:rPr>
                <w:rFonts w:ascii="Arial" w:hAnsi="Arial"/>
                <w:sz w:val="24"/>
                <w:szCs w:val="24"/>
              </w:rPr>
              <w:t xml:space="preserve"> and </w:t>
            </w:r>
            <w:proofErr w:type="spellStart"/>
            <w:r w:rsidRPr="002F2CEA">
              <w:rPr>
                <w:rFonts w:ascii="Arial" w:hAnsi="Arial"/>
                <w:sz w:val="24"/>
                <w:szCs w:val="24"/>
              </w:rPr>
              <w:t>Kasari</w:t>
            </w:r>
            <w:proofErr w:type="spellEnd"/>
            <w:r w:rsidRPr="002F2CEA">
              <w:rPr>
                <w:rFonts w:ascii="Arial" w:hAnsi="Arial"/>
                <w:sz w:val="24"/>
                <w:szCs w:val="24"/>
              </w:rPr>
              <w:t>, some tend to be less alone; they are referred to as “high-functioning autistic kids” who had at least one friend.</w:t>
            </w:r>
          </w:p>
          <w:p w14:paraId="734F4A03" w14:textId="420B10B3" w:rsidR="00CC2FB3" w:rsidRPr="002F2CEA" w:rsidRDefault="002F2CEA" w:rsidP="002F2CEA">
            <w:pPr>
              <w:spacing w:line="360" w:lineRule="auto"/>
              <w:rPr>
                <w:rFonts w:ascii="Arial" w:hAnsi="Arial"/>
              </w:rPr>
            </w:pPr>
            <w:r w:rsidRPr="002F2CEA">
              <w:rPr>
                <w:rFonts w:ascii="Arial" w:hAnsi="Arial"/>
                <w:sz w:val="24"/>
                <w:szCs w:val="24"/>
              </w:rPr>
              <w:t xml:space="preserve">The second complication of Autism is problems in communication; this is faced due to children’s repetition of some languages and words but their inability to know the meanings. They tend to be more repetitive than comprehending; they can talk passionately but fail to engage in deep discussions. Thus, they face academic difficulties with studying, composing and lacking the importance of words. They also </w:t>
            </w:r>
            <w:r w:rsidRPr="002F2CEA">
              <w:rPr>
                <w:rFonts w:ascii="Arial" w:hAnsi="Arial"/>
                <w:sz w:val="24"/>
                <w:szCs w:val="24"/>
              </w:rPr>
              <w:lastRenderedPageBreak/>
              <w:t>encounter major confidence issues.</w:t>
            </w:r>
          </w:p>
        </w:tc>
      </w:tr>
    </w:tbl>
    <w:p w14:paraId="3580008C"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AA1D1A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CF3CE00"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032BEE7"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5D262C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3247BB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9AA9B8D"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DF83001" w14:textId="77777777" w:rsidTr="00405895">
        <w:tc>
          <w:tcPr>
            <w:tcW w:w="2310" w:type="dxa"/>
            <w:shd w:val="clear" w:color="auto" w:fill="D9D9D9" w:themeFill="background1" w:themeFillShade="D9"/>
          </w:tcPr>
          <w:p w14:paraId="211E7765"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8D72B3E" w14:textId="77777777" w:rsidR="00405895" w:rsidRPr="00B0415E" w:rsidRDefault="00EA308D" w:rsidP="00A851DA">
            <w:pPr>
              <w:rPr>
                <w:rFonts w:cs="Bliss-Regular"/>
                <w:color w:val="000000"/>
              </w:rPr>
            </w:pPr>
            <w:r w:rsidRPr="00EA308D">
              <w:rPr>
                <w:rFonts w:cs="Bliss-Regular"/>
                <w:color w:val="000000"/>
              </w:rPr>
              <w:t>Maha El Maraghi</w:t>
            </w:r>
          </w:p>
        </w:tc>
        <w:tc>
          <w:tcPr>
            <w:tcW w:w="1276" w:type="dxa"/>
            <w:shd w:val="clear" w:color="auto" w:fill="D9D9D9" w:themeFill="background1" w:themeFillShade="D9"/>
          </w:tcPr>
          <w:p w14:paraId="61A2C349"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C2AB896" w14:textId="1EB68C7C" w:rsidR="00405895" w:rsidRPr="00B0415E" w:rsidRDefault="002F2CEA" w:rsidP="00A851DA">
            <w:pPr>
              <w:rPr>
                <w:rFonts w:cs="Bliss-Regular"/>
                <w:color w:val="000000"/>
              </w:rPr>
            </w:pPr>
            <w:r>
              <w:rPr>
                <w:rFonts w:cs="Bliss-Regular"/>
                <w:color w:val="000000"/>
              </w:rPr>
              <w:t>April 12</w:t>
            </w:r>
            <w:r w:rsidR="00EA308D">
              <w:rPr>
                <w:rFonts w:cs="Bliss-Regular"/>
                <w:color w:val="000000"/>
              </w:rPr>
              <w:t>, 2018</w:t>
            </w:r>
          </w:p>
        </w:tc>
      </w:tr>
    </w:tbl>
    <w:p w14:paraId="45566437" w14:textId="77777777" w:rsidR="00A851DA" w:rsidRPr="00B0415E" w:rsidRDefault="00A851DA" w:rsidP="00A851DA">
      <w:pPr>
        <w:rPr>
          <w:rFonts w:cs="Bliss-Regular"/>
          <w:color w:val="000000"/>
          <w:lang w:val="en-US"/>
        </w:rPr>
      </w:pPr>
    </w:p>
    <w:p w14:paraId="1E4F6142" w14:textId="77777777" w:rsidR="00A851DA" w:rsidRPr="00B0415E" w:rsidRDefault="00A851DA" w:rsidP="00A851DA">
      <w:pPr>
        <w:rPr>
          <w:rFonts w:cs="Bliss-Regular"/>
          <w:color w:val="000000"/>
          <w:lang w:val="en-US"/>
        </w:rPr>
      </w:pPr>
    </w:p>
    <w:p w14:paraId="6652DB32"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036341D" w14:textId="77777777" w:rsidTr="00B0415E">
        <w:trPr>
          <w:trHeight w:val="249"/>
        </w:trPr>
        <w:tc>
          <w:tcPr>
            <w:tcW w:w="4621" w:type="dxa"/>
            <w:shd w:val="clear" w:color="auto" w:fill="D9D9D9" w:themeFill="background1" w:themeFillShade="D9"/>
          </w:tcPr>
          <w:p w14:paraId="13AFEC2D" w14:textId="77777777" w:rsidR="00503D7E" w:rsidRPr="00B0415E" w:rsidRDefault="00503D7E" w:rsidP="00503D7E">
            <w:pPr>
              <w:rPr>
                <w:b/>
                <w:color w:val="002060"/>
              </w:rPr>
            </w:pPr>
            <w:r w:rsidRPr="00B0415E">
              <w:rPr>
                <w:b/>
                <w:color w:val="002060"/>
              </w:rPr>
              <w:t>Total Marks</w:t>
            </w:r>
          </w:p>
        </w:tc>
        <w:tc>
          <w:tcPr>
            <w:tcW w:w="4621" w:type="dxa"/>
          </w:tcPr>
          <w:p w14:paraId="5F043A1C" w14:textId="77777777" w:rsidR="00503D7E" w:rsidRPr="00B0415E" w:rsidRDefault="00503D7E" w:rsidP="00503D7E">
            <w:pPr>
              <w:rPr>
                <w:rFonts w:cs="Times New Roman"/>
                <w:szCs w:val="32"/>
              </w:rPr>
            </w:pPr>
          </w:p>
        </w:tc>
      </w:tr>
      <w:tr w:rsidR="00503D7E" w:rsidRPr="00B0415E" w14:paraId="0C17957A" w14:textId="77777777" w:rsidTr="00B0415E">
        <w:tc>
          <w:tcPr>
            <w:tcW w:w="4621" w:type="dxa"/>
            <w:shd w:val="clear" w:color="auto" w:fill="D9D9D9" w:themeFill="background1" w:themeFillShade="D9"/>
          </w:tcPr>
          <w:p w14:paraId="7A7A249B" w14:textId="77777777" w:rsidR="00503D7E" w:rsidRPr="00B0415E" w:rsidRDefault="00503D7E" w:rsidP="00503D7E">
            <w:pPr>
              <w:rPr>
                <w:b/>
                <w:color w:val="002060"/>
              </w:rPr>
            </w:pPr>
            <w:r w:rsidRPr="00B0415E">
              <w:rPr>
                <w:b/>
                <w:color w:val="002060"/>
              </w:rPr>
              <w:t>Marks Obtained</w:t>
            </w:r>
          </w:p>
        </w:tc>
        <w:tc>
          <w:tcPr>
            <w:tcW w:w="4621" w:type="dxa"/>
          </w:tcPr>
          <w:p w14:paraId="3ADB59FA" w14:textId="77777777" w:rsidR="00503D7E" w:rsidRPr="00B0415E" w:rsidRDefault="00503D7E" w:rsidP="00503D7E">
            <w:pPr>
              <w:rPr>
                <w:rFonts w:cs="Times New Roman"/>
                <w:szCs w:val="32"/>
              </w:rPr>
            </w:pPr>
          </w:p>
        </w:tc>
      </w:tr>
      <w:tr w:rsidR="00503D7E" w:rsidRPr="00B0415E" w14:paraId="39F6D42E" w14:textId="77777777" w:rsidTr="00B0415E">
        <w:tc>
          <w:tcPr>
            <w:tcW w:w="4621" w:type="dxa"/>
            <w:shd w:val="clear" w:color="auto" w:fill="D9D9D9" w:themeFill="background1" w:themeFillShade="D9"/>
          </w:tcPr>
          <w:p w14:paraId="7FCE31FF" w14:textId="77777777" w:rsidR="00503D7E" w:rsidRPr="00B0415E" w:rsidRDefault="00B0415E" w:rsidP="00503D7E">
            <w:pPr>
              <w:rPr>
                <w:b/>
                <w:color w:val="002060"/>
              </w:rPr>
            </w:pPr>
            <w:r w:rsidRPr="00B0415E">
              <w:rPr>
                <w:b/>
                <w:color w:val="002060"/>
              </w:rPr>
              <w:t>Percentage / Grade</w:t>
            </w:r>
          </w:p>
        </w:tc>
        <w:tc>
          <w:tcPr>
            <w:tcW w:w="4621" w:type="dxa"/>
          </w:tcPr>
          <w:p w14:paraId="24610B2F" w14:textId="77777777" w:rsidR="00503D7E" w:rsidRPr="00B0415E" w:rsidRDefault="00503D7E" w:rsidP="00503D7E">
            <w:pPr>
              <w:rPr>
                <w:rFonts w:cs="Times New Roman"/>
                <w:szCs w:val="32"/>
              </w:rPr>
            </w:pPr>
          </w:p>
        </w:tc>
      </w:tr>
    </w:tbl>
    <w:p w14:paraId="4D36B4D6" w14:textId="77777777" w:rsidR="00A851DA" w:rsidRDefault="00A851DA" w:rsidP="00503D7E">
      <w:pPr>
        <w:rPr>
          <w:rFonts w:cs="Times New Roman"/>
          <w:sz w:val="24"/>
          <w:szCs w:val="32"/>
        </w:rPr>
      </w:pPr>
    </w:p>
    <w:p w14:paraId="46C46490" w14:textId="77777777" w:rsidR="00607874" w:rsidRDefault="00607874" w:rsidP="00503D7E">
      <w:pPr>
        <w:rPr>
          <w:rFonts w:cs="Times New Roman"/>
          <w:sz w:val="24"/>
          <w:szCs w:val="32"/>
        </w:rPr>
      </w:pPr>
    </w:p>
    <w:p w14:paraId="7752B496" w14:textId="77777777" w:rsidR="00607874" w:rsidRDefault="00607874" w:rsidP="00503D7E">
      <w:pPr>
        <w:rPr>
          <w:rFonts w:cs="Times New Roman"/>
          <w:sz w:val="24"/>
          <w:szCs w:val="32"/>
        </w:rPr>
      </w:pPr>
    </w:p>
    <w:p w14:paraId="3AE6DB40" w14:textId="77777777" w:rsidR="00607874" w:rsidRDefault="00607874" w:rsidP="00503D7E">
      <w:pPr>
        <w:rPr>
          <w:rFonts w:cs="Times New Roman"/>
          <w:sz w:val="24"/>
          <w:szCs w:val="32"/>
        </w:rPr>
      </w:pPr>
    </w:p>
    <w:p w14:paraId="4575EA5C" w14:textId="77777777" w:rsidR="00607874" w:rsidRDefault="00607874" w:rsidP="00503D7E">
      <w:pPr>
        <w:rPr>
          <w:rFonts w:cs="Times New Roman"/>
          <w:sz w:val="24"/>
          <w:szCs w:val="32"/>
        </w:rPr>
      </w:pPr>
    </w:p>
    <w:p w14:paraId="57ACA988" w14:textId="77777777" w:rsidR="00607874" w:rsidRDefault="00607874" w:rsidP="00503D7E">
      <w:pPr>
        <w:rPr>
          <w:rFonts w:cs="Times New Roman"/>
          <w:sz w:val="24"/>
          <w:szCs w:val="32"/>
        </w:rPr>
      </w:pPr>
    </w:p>
    <w:p w14:paraId="15F0A5A5" w14:textId="77777777" w:rsidR="00607874" w:rsidRDefault="00607874" w:rsidP="00503D7E">
      <w:pPr>
        <w:rPr>
          <w:rFonts w:cs="Times New Roman"/>
          <w:sz w:val="24"/>
          <w:szCs w:val="32"/>
        </w:rPr>
      </w:pPr>
    </w:p>
    <w:p w14:paraId="4C0F593F" w14:textId="77777777" w:rsidR="00607874" w:rsidRDefault="00607874" w:rsidP="00503D7E">
      <w:pPr>
        <w:rPr>
          <w:rFonts w:cs="Times New Roman"/>
          <w:sz w:val="24"/>
          <w:szCs w:val="32"/>
        </w:rPr>
      </w:pPr>
    </w:p>
    <w:p w14:paraId="03DFA978" w14:textId="77777777" w:rsidR="00EA30AB" w:rsidRDefault="00EA30AB" w:rsidP="00503D7E">
      <w:pPr>
        <w:rPr>
          <w:rFonts w:cs="Times New Roman"/>
          <w:sz w:val="24"/>
          <w:szCs w:val="32"/>
        </w:rPr>
      </w:pPr>
    </w:p>
    <w:p w14:paraId="3675236E" w14:textId="77777777" w:rsidR="00EA30AB" w:rsidRDefault="00EA30AB" w:rsidP="00503D7E">
      <w:pPr>
        <w:rPr>
          <w:rFonts w:cs="Times New Roman"/>
          <w:sz w:val="24"/>
          <w:szCs w:val="32"/>
        </w:rPr>
      </w:pPr>
    </w:p>
    <w:p w14:paraId="46DD0DB3"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65CCA4" w14:textId="77777777" w:rsidR="00EA308D" w:rsidRDefault="00EA308D" w:rsidP="00CB4D0A">
      <w:pPr>
        <w:spacing w:after="0" w:line="240" w:lineRule="auto"/>
      </w:pPr>
      <w:r>
        <w:separator/>
      </w:r>
    </w:p>
  </w:endnote>
  <w:endnote w:type="continuationSeparator" w:id="0">
    <w:p w14:paraId="5E3A913F" w14:textId="77777777" w:rsidR="00EA308D" w:rsidRDefault="00EA308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明朝">
    <w:panose1 w:val="00000000000000000000"/>
    <w:charset w:val="80"/>
    <w:family w:val="roman"/>
    <w:notTrueType/>
    <w:pitch w:val="fixed"/>
    <w:sig w:usb0="00000001" w:usb1="08070000" w:usb2="00000010" w:usb3="00000000" w:csb0="00020000"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887DAA" w14:textId="77777777" w:rsidR="00EA308D" w:rsidRDefault="00EA308D" w:rsidP="00CB4D0A">
      <w:pPr>
        <w:spacing w:after="0" w:line="240" w:lineRule="auto"/>
      </w:pPr>
      <w:r>
        <w:separator/>
      </w:r>
    </w:p>
  </w:footnote>
  <w:footnote w:type="continuationSeparator" w:id="0">
    <w:p w14:paraId="2147581E" w14:textId="77777777" w:rsidR="00EA308D" w:rsidRDefault="00EA308D"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EB45838"/>
    <w:multiLevelType w:val="hybridMultilevel"/>
    <w:tmpl w:val="CEBEE628"/>
    <w:lvl w:ilvl="0" w:tplc="2CD65B16">
      <w:start w:val="3"/>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2CEA"/>
    <w:rsid w:val="002F779F"/>
    <w:rsid w:val="00371885"/>
    <w:rsid w:val="003A42C6"/>
    <w:rsid w:val="003B0A9F"/>
    <w:rsid w:val="003D36D8"/>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35A8F"/>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AE5B0F"/>
    <w:rsid w:val="00B0415E"/>
    <w:rsid w:val="00B04678"/>
    <w:rsid w:val="00BC46DF"/>
    <w:rsid w:val="00BC725D"/>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E261E"/>
    <w:rsid w:val="00E00821"/>
    <w:rsid w:val="00E04DB4"/>
    <w:rsid w:val="00E30679"/>
    <w:rsid w:val="00E4597D"/>
    <w:rsid w:val="00E54832"/>
    <w:rsid w:val="00E56A90"/>
    <w:rsid w:val="00E641CC"/>
    <w:rsid w:val="00EA308D"/>
    <w:rsid w:val="00EA30AB"/>
    <w:rsid w:val="00EB3925"/>
    <w:rsid w:val="00EC3784"/>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0D913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5478458">
      <w:bodyDiv w:val="1"/>
      <w:marLeft w:val="0"/>
      <w:marRight w:val="0"/>
      <w:marTop w:val="0"/>
      <w:marBottom w:val="0"/>
      <w:divBdr>
        <w:top w:val="none" w:sz="0" w:space="0" w:color="auto"/>
        <w:left w:val="none" w:sz="0" w:space="0" w:color="auto"/>
        <w:bottom w:val="none" w:sz="0" w:space="0" w:color="auto"/>
        <w:right w:val="none" w:sz="0" w:space="0" w:color="auto"/>
      </w:divBdr>
    </w:div>
    <w:div w:id="178769900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9D572F-F57D-594A-9C85-8C8BEE80C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928</Words>
  <Characters>5292</Characters>
  <Application>Microsoft Macintosh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Maha El Maraghi</cp:lastModifiedBy>
  <cp:revision>8</cp:revision>
  <dcterms:created xsi:type="dcterms:W3CDTF">2018-03-24T18:12:00Z</dcterms:created>
  <dcterms:modified xsi:type="dcterms:W3CDTF">2018-04-12T17:32:00Z</dcterms:modified>
</cp:coreProperties>
</file>