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311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073">
            <w:pPr>
              <w:pStyle w:val="Default"/>
              <w:rPr>
                <w:rFonts w:asciiTheme="minorHAnsi" w:hAnsiTheme="minorHAnsi"/>
              </w:rPr>
            </w:pPr>
            <w:r>
              <w:rPr>
                <w:rFonts w:asciiTheme="minorHAnsi" w:hAnsiTheme="minorHAnsi"/>
              </w:rPr>
              <w:t>Van Kwamina Mensah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4073">
            <w:pPr>
              <w:pStyle w:val="Default"/>
              <w:rPr>
                <w:rFonts w:asciiTheme="minorHAnsi" w:hAnsiTheme="minorHAnsi"/>
              </w:rPr>
            </w:pPr>
            <w:r>
              <w:rPr>
                <w:rFonts w:asciiTheme="minorHAnsi" w:hAnsiTheme="minorHAnsi"/>
              </w:rPr>
              <w:t>18876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073">
            <w:pPr>
              <w:pStyle w:val="Default"/>
              <w:rPr>
                <w:rFonts w:asciiTheme="minorHAnsi" w:hAnsiTheme="minorHAnsi"/>
              </w:rPr>
            </w:pPr>
            <w:r>
              <w:rPr>
                <w:rFonts w:asciiTheme="minorHAnsi" w:hAnsiTheme="minorHAnsi"/>
              </w:rPr>
              <w:t>Diplomat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4073">
            <w:r>
              <w:t>02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D74073" w:rsidRDefault="00527C11" w:rsidP="00D74073">
      <w:pPr>
        <w:jc w:val="both"/>
        <w:rPr>
          <w:rFonts w:ascii="Arial" w:hAnsi="Arial" w:cs="Arial"/>
          <w:sz w:val="24"/>
          <w:lang w:val="en-US"/>
        </w:rPr>
      </w:pPr>
      <w:r>
        <w:rPr>
          <w:b/>
          <w:lang w:val="en-US"/>
        </w:rPr>
        <w:t xml:space="preserve"> </w:t>
      </w:r>
      <w:r w:rsidRPr="00D74073">
        <w:rPr>
          <w:rFonts w:ascii="Arial" w:hAnsi="Arial" w:cs="Arial"/>
          <w:sz w:val="24"/>
          <w:lang w:val="en-US"/>
        </w:rPr>
        <w:t>We expect the learner</w:t>
      </w:r>
      <w:r w:rsidR="00443E6F" w:rsidRPr="00D74073">
        <w:rPr>
          <w:rFonts w:ascii="Arial" w:hAnsi="Arial" w:cs="Arial"/>
          <w:sz w:val="24"/>
          <w:lang w:val="en-US"/>
        </w:rPr>
        <w:t>s</w:t>
      </w:r>
      <w:r w:rsidRPr="00D74073">
        <w:rPr>
          <w:rFonts w:ascii="Arial" w:hAnsi="Arial" w:cs="Arial"/>
          <w:sz w:val="24"/>
          <w:lang w:val="en-US"/>
        </w:rPr>
        <w:t xml:space="preserve"> to write minimum one well expressed point in</w:t>
      </w:r>
      <w:r w:rsidR="00443E6F" w:rsidRPr="00D74073">
        <w:rPr>
          <w:rFonts w:ascii="Arial" w:hAnsi="Arial" w:cs="Arial"/>
          <w:sz w:val="24"/>
          <w:lang w:val="en-US"/>
        </w:rPr>
        <w:t xml:space="preserve"> </w:t>
      </w:r>
      <w:r w:rsidRPr="00D74073">
        <w:rPr>
          <w:rFonts w:ascii="Arial" w:hAnsi="Arial" w:cs="Arial"/>
          <w:sz w:val="24"/>
          <w:lang w:val="en-US"/>
        </w:rPr>
        <w:t>three lines</w:t>
      </w:r>
      <w:r w:rsidR="00443E6F" w:rsidRPr="00D74073">
        <w:rPr>
          <w:rFonts w:ascii="Arial" w:hAnsi="Arial" w:cs="Arial"/>
          <w:sz w:val="24"/>
          <w:lang w:val="en-US"/>
        </w:rPr>
        <w:t xml:space="preserve"> against each allocated mark. This means one need</w:t>
      </w:r>
      <w:r w:rsidR="009E41F4" w:rsidRPr="00D74073">
        <w:rPr>
          <w:rFonts w:ascii="Arial" w:hAnsi="Arial" w:cs="Arial"/>
          <w:sz w:val="24"/>
          <w:lang w:val="en-US"/>
        </w:rPr>
        <w:t>s</w:t>
      </w:r>
      <w:r w:rsidR="00443E6F" w:rsidRPr="00D74073">
        <w:rPr>
          <w:rFonts w:ascii="Arial" w:hAnsi="Arial" w:cs="Arial"/>
          <w:sz w:val="24"/>
          <w:lang w:val="en-US"/>
        </w:rPr>
        <w:t xml:space="preserve"> to write 15 lines with </w:t>
      </w:r>
      <w:r w:rsidR="00402786" w:rsidRPr="00D74073">
        <w:rPr>
          <w:rFonts w:ascii="Arial" w:hAnsi="Arial" w:cs="Arial"/>
          <w:sz w:val="24"/>
          <w:lang w:val="en-US"/>
        </w:rPr>
        <w:t>5 well expressed</w:t>
      </w:r>
      <w:r w:rsidR="00443E6F" w:rsidRPr="00D74073">
        <w:rPr>
          <w:rFonts w:ascii="Arial" w:hAnsi="Arial" w:cs="Arial"/>
          <w:sz w:val="24"/>
          <w:lang w:val="en-US"/>
        </w:rPr>
        <w:t xml:space="preserve"> points to get high grades for a 5 marks question.</w:t>
      </w:r>
    </w:p>
    <w:p w:rsidR="00527C11" w:rsidRPr="00D74073" w:rsidRDefault="00687EE8" w:rsidP="00D74073">
      <w:pPr>
        <w:jc w:val="both"/>
        <w:rPr>
          <w:rFonts w:ascii="Arial" w:hAnsi="Arial" w:cs="Arial"/>
          <w:sz w:val="24"/>
          <w:lang w:val="en-US"/>
        </w:rPr>
      </w:pPr>
      <w:r w:rsidRPr="00D74073">
        <w:rPr>
          <w:rFonts w:ascii="Arial" w:hAnsi="Arial" w:cs="Arial"/>
          <w:sz w:val="24"/>
          <w:lang w:val="en-US"/>
        </w:rPr>
        <w:t xml:space="preserve">For high grades use </w:t>
      </w:r>
      <w:r w:rsidR="00527C11" w:rsidRPr="00D74073">
        <w:rPr>
          <w:rFonts w:ascii="Arial" w:hAnsi="Arial" w:cs="Arial"/>
          <w:sz w:val="24"/>
          <w:lang w:val="en-US"/>
        </w:rPr>
        <w:t xml:space="preserve">examples and illustrations </w:t>
      </w:r>
      <w:r w:rsidR="00443E6F" w:rsidRPr="00D74073">
        <w:rPr>
          <w:rFonts w:ascii="Arial" w:hAnsi="Arial" w:cs="Arial"/>
          <w:sz w:val="24"/>
          <w:lang w:val="en-US"/>
        </w:rPr>
        <w:t>where appropriate</w:t>
      </w:r>
      <w:r w:rsidRPr="00D74073">
        <w:rPr>
          <w:rFonts w:ascii="Arial" w:hAnsi="Arial" w:cs="Arial"/>
          <w:sz w:val="24"/>
          <w:lang w:val="en-US"/>
        </w:rPr>
        <w:t>.</w:t>
      </w:r>
      <w:r w:rsidR="00443E6F" w:rsidRPr="00D74073">
        <w:rPr>
          <w:rFonts w:ascii="Arial" w:hAnsi="Arial" w:cs="Arial"/>
          <w:sz w:val="24"/>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74073" w:rsidRPr="00D74073" w:rsidRDefault="00D74073" w:rsidP="00D74073">
            <w:pPr>
              <w:pStyle w:val="ListParagraph"/>
              <w:numPr>
                <w:ilvl w:val="0"/>
                <w:numId w:val="4"/>
              </w:numPr>
              <w:spacing w:after="160" w:line="360" w:lineRule="auto"/>
              <w:jc w:val="both"/>
              <w:rPr>
                <w:rFonts w:ascii="Arial" w:hAnsi="Arial" w:cs="Arial"/>
                <w:sz w:val="24"/>
              </w:rPr>
            </w:pPr>
            <w:r w:rsidRPr="00D74073">
              <w:rPr>
                <w:rFonts w:ascii="Arial" w:hAnsi="Arial" w:cs="Arial"/>
                <w:sz w:val="24"/>
              </w:rPr>
              <w:t>Shorts answers</w:t>
            </w:r>
          </w:p>
          <w:p w:rsidR="00D74073" w:rsidRPr="00D74073" w:rsidRDefault="00D74073" w:rsidP="00D74073">
            <w:pPr>
              <w:pStyle w:val="ListParagraph"/>
              <w:spacing w:line="360" w:lineRule="auto"/>
              <w:ind w:left="360"/>
              <w:jc w:val="both"/>
              <w:rPr>
                <w:rFonts w:ascii="Arial" w:hAnsi="Arial" w:cs="Arial"/>
                <w:sz w:val="24"/>
              </w:rPr>
            </w:pPr>
          </w:p>
          <w:p w:rsidR="00D74073" w:rsidRPr="00D74073" w:rsidRDefault="00D74073" w:rsidP="00D74073">
            <w:pPr>
              <w:pStyle w:val="ListParagraph"/>
              <w:numPr>
                <w:ilvl w:val="0"/>
                <w:numId w:val="2"/>
              </w:numPr>
              <w:spacing w:after="160" w:line="360" w:lineRule="auto"/>
              <w:jc w:val="both"/>
              <w:rPr>
                <w:rFonts w:ascii="Arial" w:hAnsi="Arial" w:cs="Arial"/>
                <w:sz w:val="24"/>
              </w:rPr>
            </w:pPr>
            <w:r w:rsidRPr="00D74073">
              <w:rPr>
                <w:rFonts w:ascii="Arial" w:hAnsi="Arial" w:cs="Arial"/>
                <w:sz w:val="24"/>
              </w:rPr>
              <w:t>Crime influences the economy In two ways:</w:t>
            </w:r>
          </w:p>
          <w:p w:rsidR="00D74073" w:rsidRPr="00D74073" w:rsidRDefault="00D74073" w:rsidP="00D74073">
            <w:pPr>
              <w:pStyle w:val="ListParagraph"/>
              <w:numPr>
                <w:ilvl w:val="0"/>
                <w:numId w:val="3"/>
              </w:numPr>
              <w:spacing w:after="160" w:line="360" w:lineRule="auto"/>
              <w:jc w:val="both"/>
              <w:rPr>
                <w:rFonts w:ascii="Arial" w:hAnsi="Arial" w:cs="Arial"/>
                <w:sz w:val="24"/>
              </w:rPr>
            </w:pPr>
            <w:r w:rsidRPr="00D74073">
              <w:rPr>
                <w:rFonts w:ascii="Arial" w:hAnsi="Arial" w:cs="Arial"/>
                <w:sz w:val="24"/>
              </w:rPr>
              <w:t>Microeconomic; which deals with the effects of crime on individuals consumers or companies as victims. Victims usually lose funds and properties through fraud and even goes to affect their reputation.</w:t>
            </w:r>
          </w:p>
          <w:p w:rsidR="00D74073" w:rsidRPr="00D74073" w:rsidRDefault="00D74073" w:rsidP="00D74073">
            <w:pPr>
              <w:pStyle w:val="ListParagraph"/>
              <w:numPr>
                <w:ilvl w:val="0"/>
                <w:numId w:val="3"/>
              </w:numPr>
              <w:spacing w:after="160" w:line="360" w:lineRule="auto"/>
              <w:jc w:val="both"/>
              <w:rPr>
                <w:rFonts w:ascii="Arial" w:hAnsi="Arial" w:cs="Arial"/>
                <w:sz w:val="24"/>
              </w:rPr>
            </w:pPr>
            <w:r w:rsidRPr="00D74073">
              <w:rPr>
                <w:rFonts w:ascii="Arial" w:hAnsi="Arial" w:cs="Arial"/>
                <w:sz w:val="24"/>
              </w:rPr>
              <w:t>Macroeconomics deals with the effect of crime on local community at a regional, national and international level.</w:t>
            </w:r>
          </w:p>
          <w:p w:rsidR="00D74073" w:rsidRPr="00D74073" w:rsidRDefault="00D74073" w:rsidP="00D74073">
            <w:pPr>
              <w:pStyle w:val="ListParagraph"/>
              <w:numPr>
                <w:ilvl w:val="0"/>
                <w:numId w:val="2"/>
              </w:numPr>
              <w:spacing w:after="160" w:line="360" w:lineRule="auto"/>
              <w:jc w:val="both"/>
              <w:rPr>
                <w:rFonts w:ascii="Arial" w:hAnsi="Arial" w:cs="Arial"/>
                <w:sz w:val="24"/>
              </w:rPr>
            </w:pPr>
            <w:r w:rsidRPr="00D74073">
              <w:rPr>
                <w:rFonts w:ascii="Arial" w:hAnsi="Arial" w:cs="Arial"/>
                <w:sz w:val="24"/>
              </w:rPr>
              <w:t xml:space="preserve">Crime costs the economy by making available infrastructure and legal systems to combat or manage it occurrence. They come at a very high cost to the taxpayer. </w:t>
            </w:r>
          </w:p>
          <w:p w:rsidR="00D74073" w:rsidRPr="00D74073" w:rsidRDefault="00D74073" w:rsidP="00D74073">
            <w:pPr>
              <w:pStyle w:val="ListParagraph"/>
              <w:numPr>
                <w:ilvl w:val="0"/>
                <w:numId w:val="2"/>
              </w:numPr>
              <w:spacing w:after="160" w:line="360" w:lineRule="auto"/>
              <w:jc w:val="both"/>
              <w:rPr>
                <w:rFonts w:ascii="Arial" w:hAnsi="Arial" w:cs="Arial"/>
                <w:sz w:val="24"/>
              </w:rPr>
            </w:pPr>
            <w:r w:rsidRPr="00D74073">
              <w:rPr>
                <w:rFonts w:ascii="Arial" w:hAnsi="Arial" w:cs="Arial"/>
                <w:sz w:val="24"/>
              </w:rPr>
              <w:t>Arson is a malicious and intentional burning of another person’s dueling, as defined by law. It includes the threat to which the victim are exposed to due to the action.</w:t>
            </w:r>
          </w:p>
          <w:p w:rsidR="00D74073" w:rsidRPr="00D74073" w:rsidRDefault="00D74073" w:rsidP="00D74073">
            <w:pPr>
              <w:pStyle w:val="ListParagraph"/>
              <w:numPr>
                <w:ilvl w:val="0"/>
                <w:numId w:val="2"/>
              </w:numPr>
              <w:spacing w:after="160" w:line="360" w:lineRule="auto"/>
              <w:jc w:val="both"/>
              <w:rPr>
                <w:rFonts w:ascii="Arial" w:hAnsi="Arial" w:cs="Arial"/>
                <w:sz w:val="24"/>
              </w:rPr>
            </w:pPr>
            <w:r w:rsidRPr="00D74073">
              <w:rPr>
                <w:rFonts w:ascii="Arial" w:hAnsi="Arial" w:cs="Arial"/>
                <w:sz w:val="24"/>
              </w:rPr>
              <w:t>Money laundering is a deliberate attempt to conceal gains from unlawful activities through various schemes and methods. Some money laundering activities are:</w:t>
            </w:r>
          </w:p>
          <w:p w:rsidR="00D74073" w:rsidRPr="00D74073" w:rsidRDefault="00D74073" w:rsidP="00D74073">
            <w:pPr>
              <w:pStyle w:val="ListParagraph"/>
              <w:spacing w:line="360" w:lineRule="auto"/>
              <w:jc w:val="both"/>
              <w:rPr>
                <w:rFonts w:ascii="Arial" w:hAnsi="Arial" w:cs="Arial"/>
                <w:sz w:val="24"/>
              </w:rPr>
            </w:pPr>
            <w:r w:rsidRPr="00D74073">
              <w:rPr>
                <w:rFonts w:ascii="Arial" w:hAnsi="Arial" w:cs="Arial"/>
                <w:sz w:val="24"/>
              </w:rPr>
              <w:t>-Buying various properties with large amount of cash,</w:t>
            </w:r>
          </w:p>
          <w:p w:rsidR="00D74073" w:rsidRPr="00D74073" w:rsidRDefault="00D74073" w:rsidP="00D74073">
            <w:pPr>
              <w:pStyle w:val="ListParagraph"/>
              <w:spacing w:line="360" w:lineRule="auto"/>
              <w:jc w:val="both"/>
              <w:rPr>
                <w:rFonts w:ascii="Arial" w:hAnsi="Arial" w:cs="Arial"/>
                <w:sz w:val="24"/>
              </w:rPr>
            </w:pPr>
            <w:r w:rsidRPr="00D74073">
              <w:rPr>
                <w:rFonts w:ascii="Arial" w:hAnsi="Arial" w:cs="Arial"/>
                <w:sz w:val="24"/>
              </w:rPr>
              <w:lastRenderedPageBreak/>
              <w:t>-maintaining offshore bank accounts with huge balances</w:t>
            </w:r>
          </w:p>
          <w:p w:rsidR="00D74073" w:rsidRPr="00D74073" w:rsidRDefault="00D74073" w:rsidP="00D74073">
            <w:pPr>
              <w:pStyle w:val="ListParagraph"/>
              <w:spacing w:line="360" w:lineRule="auto"/>
              <w:jc w:val="both"/>
              <w:rPr>
                <w:rFonts w:ascii="Arial" w:hAnsi="Arial" w:cs="Arial"/>
                <w:sz w:val="24"/>
              </w:rPr>
            </w:pPr>
            <w:r w:rsidRPr="00D74073">
              <w:rPr>
                <w:rFonts w:ascii="Arial" w:hAnsi="Arial" w:cs="Arial"/>
                <w:sz w:val="24"/>
              </w:rPr>
              <w:t>-transfer of money and other money instruments to and from oversees.</w:t>
            </w:r>
          </w:p>
          <w:p w:rsidR="00D74073" w:rsidRPr="00D74073" w:rsidRDefault="00D74073" w:rsidP="00D74073">
            <w:pPr>
              <w:pStyle w:val="ListParagraph"/>
              <w:spacing w:line="360" w:lineRule="auto"/>
              <w:jc w:val="both"/>
              <w:rPr>
                <w:rFonts w:ascii="Arial" w:hAnsi="Arial" w:cs="Arial"/>
                <w:sz w:val="24"/>
              </w:rPr>
            </w:pPr>
          </w:p>
          <w:p w:rsidR="00D74073" w:rsidRPr="00D74073" w:rsidRDefault="00D74073" w:rsidP="00D74073">
            <w:pPr>
              <w:pStyle w:val="ListParagraph"/>
              <w:numPr>
                <w:ilvl w:val="0"/>
                <w:numId w:val="4"/>
              </w:numPr>
              <w:spacing w:after="160" w:line="360" w:lineRule="auto"/>
              <w:jc w:val="both"/>
              <w:rPr>
                <w:rFonts w:ascii="Arial" w:hAnsi="Arial" w:cs="Arial"/>
                <w:sz w:val="24"/>
              </w:rPr>
            </w:pPr>
            <w:r w:rsidRPr="00D74073">
              <w:rPr>
                <w:rFonts w:ascii="Arial" w:hAnsi="Arial" w:cs="Arial"/>
                <w:sz w:val="24"/>
              </w:rPr>
              <w:t>Embezzlement is a process where a staff diverts business income to his/her personal use. In other words, when employees converts assets that are been untrusted to them by employers for their personal gain and use. It usually happens in a corporate environments.</w:t>
            </w:r>
          </w:p>
          <w:p w:rsidR="00D74073" w:rsidRPr="00D74073" w:rsidRDefault="00D74073" w:rsidP="00D74073">
            <w:pPr>
              <w:spacing w:line="360" w:lineRule="auto"/>
              <w:ind w:left="360"/>
              <w:jc w:val="both"/>
              <w:rPr>
                <w:rFonts w:ascii="Arial" w:hAnsi="Arial" w:cs="Arial"/>
                <w:sz w:val="24"/>
              </w:rPr>
            </w:pPr>
            <w:r w:rsidRPr="00D74073">
              <w:rPr>
                <w:rFonts w:ascii="Arial" w:hAnsi="Arial" w:cs="Arial"/>
                <w:sz w:val="24"/>
              </w:rPr>
              <w:t>Three factors may be seen, which are</w:t>
            </w:r>
          </w:p>
          <w:p w:rsidR="00D74073" w:rsidRPr="00D74073" w:rsidRDefault="00D74073" w:rsidP="00D74073">
            <w:pPr>
              <w:pStyle w:val="ListParagraph"/>
              <w:numPr>
                <w:ilvl w:val="0"/>
                <w:numId w:val="5"/>
              </w:numPr>
              <w:spacing w:after="160" w:line="360" w:lineRule="auto"/>
              <w:jc w:val="both"/>
              <w:rPr>
                <w:rFonts w:ascii="Arial" w:hAnsi="Arial" w:cs="Arial"/>
                <w:sz w:val="24"/>
              </w:rPr>
            </w:pPr>
            <w:r w:rsidRPr="00D74073">
              <w:rPr>
                <w:rFonts w:ascii="Arial" w:hAnsi="Arial" w:cs="Arial"/>
                <w:sz w:val="24"/>
              </w:rPr>
              <w:t>The presence of something valuable: assets(money, properties)</w:t>
            </w:r>
          </w:p>
          <w:p w:rsidR="00D74073" w:rsidRPr="00D74073" w:rsidRDefault="00D74073" w:rsidP="00D74073">
            <w:pPr>
              <w:pStyle w:val="ListParagraph"/>
              <w:numPr>
                <w:ilvl w:val="0"/>
                <w:numId w:val="5"/>
              </w:numPr>
              <w:spacing w:after="160" w:line="360" w:lineRule="auto"/>
              <w:jc w:val="both"/>
              <w:rPr>
                <w:rFonts w:ascii="Arial" w:hAnsi="Arial" w:cs="Arial"/>
                <w:sz w:val="24"/>
              </w:rPr>
            </w:pPr>
            <w:r w:rsidRPr="00D74073">
              <w:rPr>
                <w:rFonts w:ascii="Arial" w:hAnsi="Arial" w:cs="Arial"/>
                <w:sz w:val="24"/>
              </w:rPr>
              <w:t>An opportunity to take something without being detected</w:t>
            </w:r>
          </w:p>
          <w:p w:rsidR="00D74073" w:rsidRPr="00D74073" w:rsidRDefault="00D74073" w:rsidP="00D74073">
            <w:pPr>
              <w:pStyle w:val="ListParagraph"/>
              <w:numPr>
                <w:ilvl w:val="0"/>
                <w:numId w:val="5"/>
              </w:numPr>
              <w:spacing w:after="160" w:line="360" w:lineRule="auto"/>
              <w:jc w:val="both"/>
              <w:rPr>
                <w:rFonts w:ascii="Arial" w:hAnsi="Arial" w:cs="Arial"/>
                <w:sz w:val="24"/>
              </w:rPr>
            </w:pPr>
            <w:r w:rsidRPr="00D74073">
              <w:rPr>
                <w:rFonts w:ascii="Arial" w:hAnsi="Arial" w:cs="Arial"/>
                <w:sz w:val="24"/>
              </w:rPr>
              <w:t>A perpetrator willing to commit fraud.</w:t>
            </w:r>
          </w:p>
          <w:p w:rsidR="00D74073" w:rsidRPr="00D74073" w:rsidRDefault="00D74073" w:rsidP="00D74073">
            <w:pPr>
              <w:spacing w:line="360" w:lineRule="auto"/>
              <w:ind w:left="360"/>
              <w:jc w:val="both"/>
              <w:rPr>
                <w:rFonts w:ascii="Arial" w:hAnsi="Arial" w:cs="Arial"/>
                <w:sz w:val="24"/>
              </w:rPr>
            </w:pPr>
            <w:r w:rsidRPr="00D74073">
              <w:rPr>
                <w:rFonts w:ascii="Arial" w:hAnsi="Arial" w:cs="Arial"/>
                <w:sz w:val="24"/>
              </w:rPr>
              <w:t>From the above mentioned factors embezzlement will be considered a financial crime because the perpetrator intended to convert something valuable which are assets entrusted to them in an illicit manner with a gainful or beneficial intent.</w:t>
            </w:r>
          </w:p>
          <w:p w:rsidR="00D74073" w:rsidRPr="00D74073" w:rsidRDefault="00D74073" w:rsidP="00D74073">
            <w:pPr>
              <w:pStyle w:val="ListParagraph"/>
              <w:numPr>
                <w:ilvl w:val="0"/>
                <w:numId w:val="4"/>
              </w:numPr>
              <w:spacing w:after="160" w:line="360" w:lineRule="auto"/>
              <w:jc w:val="both"/>
              <w:rPr>
                <w:rFonts w:ascii="Arial" w:hAnsi="Arial" w:cs="Arial"/>
                <w:sz w:val="24"/>
              </w:rPr>
            </w:pPr>
            <w:r w:rsidRPr="00D74073">
              <w:rPr>
                <w:rFonts w:ascii="Arial" w:hAnsi="Arial" w:cs="Arial"/>
                <w:sz w:val="24"/>
              </w:rPr>
              <w:t>A forgery the deceitful making or material modification of any writing with the intention to harm other people’s right. It may also be defined as the crime of creating a false document, altering a document, or writing a false signature for the illegal benefit of the person making the forgery.</w:t>
            </w:r>
          </w:p>
          <w:p w:rsidR="00D74073" w:rsidRPr="00D74073" w:rsidRDefault="00D74073" w:rsidP="00D74073">
            <w:pPr>
              <w:pStyle w:val="ListParagraph"/>
              <w:spacing w:line="360" w:lineRule="auto"/>
              <w:ind w:left="360"/>
              <w:jc w:val="both"/>
              <w:rPr>
                <w:rFonts w:ascii="Arial" w:hAnsi="Arial" w:cs="Arial"/>
                <w:sz w:val="24"/>
              </w:rPr>
            </w:pPr>
          </w:p>
          <w:p w:rsidR="00D74073" w:rsidRPr="00D74073" w:rsidRDefault="00D74073" w:rsidP="00D74073">
            <w:pPr>
              <w:pStyle w:val="ListParagraph"/>
              <w:spacing w:line="360" w:lineRule="auto"/>
              <w:ind w:left="360"/>
              <w:jc w:val="both"/>
              <w:rPr>
                <w:rFonts w:ascii="Arial" w:hAnsi="Arial" w:cs="Arial"/>
                <w:sz w:val="24"/>
              </w:rPr>
            </w:pPr>
            <w:r w:rsidRPr="00D74073">
              <w:rPr>
                <w:rFonts w:ascii="Arial" w:hAnsi="Arial" w:cs="Arial"/>
                <w:sz w:val="24"/>
              </w:rPr>
              <w:t>There are various ways in committing forgery which includes carving, printing and must have the following features:</w:t>
            </w:r>
          </w:p>
          <w:p w:rsidR="00D74073" w:rsidRPr="00D74073" w:rsidRDefault="00D74073" w:rsidP="00D74073">
            <w:pPr>
              <w:pStyle w:val="ListParagraph"/>
              <w:numPr>
                <w:ilvl w:val="0"/>
                <w:numId w:val="5"/>
              </w:numPr>
              <w:spacing w:after="160" w:line="360" w:lineRule="auto"/>
              <w:jc w:val="both"/>
              <w:rPr>
                <w:rFonts w:ascii="Arial" w:hAnsi="Arial" w:cs="Arial"/>
                <w:sz w:val="24"/>
              </w:rPr>
            </w:pPr>
            <w:r w:rsidRPr="00D74073">
              <w:rPr>
                <w:rFonts w:ascii="Arial" w:hAnsi="Arial" w:cs="Arial"/>
                <w:sz w:val="24"/>
              </w:rPr>
              <w:t>Some made the signature illegally</w:t>
            </w:r>
          </w:p>
          <w:p w:rsidR="00D74073" w:rsidRPr="00D74073" w:rsidRDefault="00D74073" w:rsidP="00D74073">
            <w:pPr>
              <w:pStyle w:val="ListParagraph"/>
              <w:numPr>
                <w:ilvl w:val="0"/>
                <w:numId w:val="5"/>
              </w:numPr>
              <w:spacing w:after="160" w:line="360" w:lineRule="auto"/>
              <w:jc w:val="both"/>
              <w:rPr>
                <w:rFonts w:ascii="Arial" w:hAnsi="Arial" w:cs="Arial"/>
                <w:sz w:val="24"/>
              </w:rPr>
            </w:pPr>
            <w:r w:rsidRPr="00D74073">
              <w:rPr>
                <w:rFonts w:ascii="Arial" w:hAnsi="Arial" w:cs="Arial"/>
                <w:sz w:val="24"/>
              </w:rPr>
              <w:t>The signature was not made by the person whose signature it was mean to be</w:t>
            </w:r>
          </w:p>
          <w:p w:rsidR="00D74073" w:rsidRPr="00D74073" w:rsidRDefault="00D74073" w:rsidP="00D74073">
            <w:pPr>
              <w:spacing w:line="360" w:lineRule="auto"/>
              <w:ind w:left="360"/>
              <w:jc w:val="both"/>
              <w:rPr>
                <w:rFonts w:ascii="Arial" w:hAnsi="Arial" w:cs="Arial"/>
                <w:sz w:val="24"/>
              </w:rPr>
            </w:pPr>
            <w:r w:rsidRPr="00D74073">
              <w:rPr>
                <w:rFonts w:ascii="Arial" w:hAnsi="Arial" w:cs="Arial"/>
                <w:sz w:val="24"/>
              </w:rPr>
              <w:t xml:space="preserve">The difference between forgery and uttering is that whilst forgery involve the act of falsification, uttering deals with offering the falsified documents with an intention to deceive. It means that when you falsify a document you just forged. Uttering is passing it off as an original one. </w:t>
            </w:r>
          </w:p>
          <w:p w:rsidR="00D74073" w:rsidRDefault="00D74073" w:rsidP="00D74073">
            <w:pPr>
              <w:spacing w:line="360" w:lineRule="auto"/>
              <w:ind w:left="360"/>
              <w:jc w:val="both"/>
              <w:rPr>
                <w:rFonts w:ascii="Arial" w:hAnsi="Arial" w:cs="Arial"/>
                <w:sz w:val="24"/>
              </w:rPr>
            </w:pPr>
          </w:p>
          <w:p w:rsidR="00D74073" w:rsidRDefault="00D74073" w:rsidP="00D74073">
            <w:pPr>
              <w:spacing w:line="360" w:lineRule="auto"/>
              <w:ind w:left="360"/>
              <w:jc w:val="both"/>
              <w:rPr>
                <w:rFonts w:ascii="Arial" w:hAnsi="Arial" w:cs="Arial"/>
                <w:sz w:val="24"/>
              </w:rPr>
            </w:pPr>
          </w:p>
          <w:p w:rsidR="00D74073" w:rsidRPr="00D74073" w:rsidRDefault="00D74073" w:rsidP="00D74073">
            <w:pPr>
              <w:spacing w:line="360" w:lineRule="auto"/>
              <w:ind w:left="360"/>
              <w:jc w:val="both"/>
              <w:rPr>
                <w:rFonts w:ascii="Arial" w:hAnsi="Arial" w:cs="Arial"/>
                <w:sz w:val="24"/>
              </w:rPr>
            </w:pPr>
          </w:p>
          <w:p w:rsidR="00D74073" w:rsidRPr="00D74073" w:rsidRDefault="00D74073" w:rsidP="00D74073">
            <w:pPr>
              <w:spacing w:line="360" w:lineRule="auto"/>
              <w:ind w:left="360"/>
              <w:jc w:val="both"/>
              <w:rPr>
                <w:rFonts w:ascii="Arial" w:hAnsi="Arial" w:cs="Arial"/>
                <w:sz w:val="24"/>
              </w:rPr>
            </w:pPr>
          </w:p>
          <w:p w:rsidR="00D74073" w:rsidRPr="00D74073" w:rsidRDefault="00D74073" w:rsidP="00D74073">
            <w:pPr>
              <w:spacing w:line="360" w:lineRule="auto"/>
              <w:jc w:val="both"/>
              <w:rPr>
                <w:rFonts w:ascii="Arial" w:hAnsi="Arial" w:cs="Arial"/>
                <w:sz w:val="24"/>
              </w:rPr>
            </w:pPr>
            <w:r w:rsidRPr="00D74073">
              <w:rPr>
                <w:rFonts w:ascii="Arial" w:hAnsi="Arial" w:cs="Arial"/>
                <w:sz w:val="24"/>
              </w:rPr>
              <w:lastRenderedPageBreak/>
              <w:t>Case study</w:t>
            </w:r>
          </w:p>
          <w:p w:rsidR="00D74073" w:rsidRPr="00D74073" w:rsidRDefault="00D74073" w:rsidP="00D74073">
            <w:pPr>
              <w:spacing w:line="360" w:lineRule="auto"/>
              <w:jc w:val="both"/>
              <w:rPr>
                <w:rFonts w:ascii="Arial" w:hAnsi="Arial" w:cs="Arial"/>
                <w:sz w:val="24"/>
              </w:rPr>
            </w:pPr>
            <w:r w:rsidRPr="00D74073">
              <w:rPr>
                <w:rFonts w:ascii="Arial" w:hAnsi="Arial" w:cs="Arial"/>
                <w:sz w:val="24"/>
              </w:rPr>
              <w:t xml:space="preserve">Things the forensic accountant would have assessed to get to know the actual fact about the money </w:t>
            </w:r>
          </w:p>
          <w:p w:rsidR="00D74073" w:rsidRPr="00D74073" w:rsidRDefault="00D74073" w:rsidP="00D74073">
            <w:pPr>
              <w:pStyle w:val="ListParagraph"/>
              <w:numPr>
                <w:ilvl w:val="0"/>
                <w:numId w:val="6"/>
              </w:numPr>
              <w:spacing w:after="160" w:line="360" w:lineRule="auto"/>
              <w:jc w:val="both"/>
              <w:rPr>
                <w:rFonts w:ascii="Arial" w:hAnsi="Arial" w:cs="Arial"/>
                <w:sz w:val="24"/>
              </w:rPr>
            </w:pPr>
            <w:r w:rsidRPr="00D74073">
              <w:rPr>
                <w:rFonts w:ascii="Arial" w:hAnsi="Arial" w:cs="Arial"/>
                <w:sz w:val="24"/>
              </w:rPr>
              <w:t>The forensic accountant will evaluate when the savings was withdrawn from their accounts and the various sources the savings came from</w:t>
            </w:r>
          </w:p>
          <w:p w:rsidR="00D74073" w:rsidRPr="00D74073" w:rsidRDefault="00D74073" w:rsidP="00D74073">
            <w:pPr>
              <w:pStyle w:val="ListParagraph"/>
              <w:numPr>
                <w:ilvl w:val="0"/>
                <w:numId w:val="6"/>
              </w:numPr>
              <w:spacing w:after="160" w:line="360" w:lineRule="auto"/>
              <w:jc w:val="both"/>
              <w:rPr>
                <w:rFonts w:ascii="Arial" w:hAnsi="Arial" w:cs="Arial"/>
                <w:sz w:val="24"/>
              </w:rPr>
            </w:pPr>
            <w:r w:rsidRPr="00D74073">
              <w:rPr>
                <w:rFonts w:ascii="Arial" w:hAnsi="Arial" w:cs="Arial"/>
                <w:sz w:val="24"/>
              </w:rPr>
              <w:t>The forensic accountant will also assess all their sources of income, credit cards purchases, details of bank accounts locally and offshores, all transfers received from and made to other individuals or institutions and the purposes of the transfers.</w:t>
            </w:r>
          </w:p>
          <w:p w:rsidR="00D74073" w:rsidRPr="00D74073" w:rsidRDefault="00D74073" w:rsidP="00D74073">
            <w:pPr>
              <w:pStyle w:val="ListParagraph"/>
              <w:numPr>
                <w:ilvl w:val="0"/>
                <w:numId w:val="6"/>
              </w:numPr>
              <w:spacing w:after="160" w:line="360" w:lineRule="auto"/>
              <w:jc w:val="both"/>
              <w:rPr>
                <w:rFonts w:ascii="Arial" w:hAnsi="Arial" w:cs="Arial"/>
                <w:sz w:val="24"/>
              </w:rPr>
            </w:pPr>
            <w:r w:rsidRPr="00D74073">
              <w:rPr>
                <w:rFonts w:ascii="Arial" w:hAnsi="Arial" w:cs="Arial"/>
                <w:sz w:val="24"/>
              </w:rPr>
              <w:t>Properties owned by the couple and if they were bought with huge cash and assets sold at huge amounts and how they were initially obtained.</w:t>
            </w:r>
          </w:p>
          <w:p w:rsidR="00D74073" w:rsidRPr="00D74073" w:rsidRDefault="00D74073" w:rsidP="00D74073">
            <w:pPr>
              <w:spacing w:line="360" w:lineRule="auto"/>
              <w:jc w:val="both"/>
              <w:rPr>
                <w:rFonts w:ascii="Arial" w:hAnsi="Arial" w:cs="Arial"/>
                <w:sz w:val="24"/>
              </w:rPr>
            </w:pPr>
            <w:r w:rsidRPr="00D74073">
              <w:rPr>
                <w:rFonts w:ascii="Arial" w:hAnsi="Arial" w:cs="Arial"/>
                <w:sz w:val="24"/>
              </w:rPr>
              <w:t>How he was able to conclude that they must have had access might have come from an unidentified source of income.</w:t>
            </w:r>
          </w:p>
          <w:p w:rsidR="00D74073" w:rsidRPr="00D74073" w:rsidRDefault="00D74073" w:rsidP="00D74073">
            <w:pPr>
              <w:pStyle w:val="ListParagraph"/>
              <w:numPr>
                <w:ilvl w:val="0"/>
                <w:numId w:val="7"/>
              </w:numPr>
              <w:spacing w:after="160" w:line="360" w:lineRule="auto"/>
              <w:jc w:val="both"/>
              <w:rPr>
                <w:rFonts w:ascii="Arial" w:hAnsi="Arial" w:cs="Arial"/>
                <w:sz w:val="24"/>
              </w:rPr>
            </w:pPr>
            <w:r w:rsidRPr="00D74073">
              <w:rPr>
                <w:rFonts w:ascii="Arial" w:hAnsi="Arial" w:cs="Arial"/>
                <w:sz w:val="24"/>
              </w:rPr>
              <w:t>The forensic accountant might have identified all legitimate sources of income for the couple however their cash expenditure as compared to the cash withdrawal was significantly more.</w:t>
            </w:r>
          </w:p>
          <w:p w:rsidR="00CC2FB3" w:rsidRPr="00D74073" w:rsidRDefault="00D74073" w:rsidP="00D74073">
            <w:pPr>
              <w:pStyle w:val="ListParagraph"/>
              <w:numPr>
                <w:ilvl w:val="0"/>
                <w:numId w:val="7"/>
              </w:numPr>
              <w:spacing w:after="160" w:line="360" w:lineRule="auto"/>
              <w:jc w:val="both"/>
              <w:rPr>
                <w:rFonts w:ascii="Arial" w:hAnsi="Arial" w:cs="Arial"/>
                <w:sz w:val="24"/>
              </w:rPr>
            </w:pPr>
            <w:r w:rsidRPr="00D74073">
              <w:rPr>
                <w:rFonts w:ascii="Arial" w:hAnsi="Arial" w:cs="Arial"/>
                <w:sz w:val="24"/>
              </w:rPr>
              <w:t>Apart from the cash expenses exceeding what the actual, source of cash found in their house could not be legitimately identified.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040"/>
        <w:gridCol w:w="1170"/>
        <w:gridCol w:w="2541"/>
      </w:tblGrid>
      <w:tr w:rsidR="00405895" w:rsidRPr="00B0415E" w:rsidTr="00D74073">
        <w:tc>
          <w:tcPr>
            <w:tcW w:w="226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040" w:type="dxa"/>
          </w:tcPr>
          <w:p w:rsidR="00405895" w:rsidRPr="00B0415E" w:rsidRDefault="00D74073" w:rsidP="00A851DA">
            <w:pPr>
              <w:rPr>
                <w:rFonts w:cs="Bliss-Regular"/>
                <w:color w:val="000000"/>
              </w:rPr>
            </w:pPr>
            <w:r>
              <w:rPr>
                <w:rFonts w:cs="Bliss-Regular"/>
                <w:color w:val="000000"/>
              </w:rPr>
              <w:t>Van Kwamina Mensah</w:t>
            </w:r>
          </w:p>
        </w:tc>
        <w:tc>
          <w:tcPr>
            <w:tcW w:w="117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541" w:type="dxa"/>
          </w:tcPr>
          <w:p w:rsidR="00405895" w:rsidRPr="00B0415E" w:rsidRDefault="00D74073" w:rsidP="00A851DA">
            <w:pPr>
              <w:rPr>
                <w:rFonts w:cs="Bliss-Regular"/>
                <w:color w:val="000000"/>
              </w:rPr>
            </w:pPr>
            <w:r>
              <w:rPr>
                <w:rFonts w:cs="Bliss-Regular"/>
                <w:color w:val="000000"/>
              </w:rPr>
              <w:t>6</w:t>
            </w:r>
            <w:r w:rsidRPr="00D74073">
              <w:rPr>
                <w:rFonts w:cs="Bliss-Regular"/>
                <w:color w:val="000000"/>
                <w:vertAlign w:val="superscript"/>
              </w:rPr>
              <w:t>th</w:t>
            </w:r>
            <w:r>
              <w:rPr>
                <w:rFonts w:cs="Bliss-Regular"/>
                <w:color w:val="000000"/>
              </w:rPr>
              <w:t xml:space="preserve"> march,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D740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3A4" w:rsidRDefault="004523A4" w:rsidP="00CB4D0A">
      <w:pPr>
        <w:spacing w:after="0" w:line="240" w:lineRule="auto"/>
      </w:pPr>
      <w:r>
        <w:separator/>
      </w:r>
    </w:p>
  </w:endnote>
  <w:endnote w:type="continuationSeparator" w:id="0">
    <w:p w:rsidR="004523A4" w:rsidRDefault="004523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3A4" w:rsidRDefault="004523A4" w:rsidP="00CB4D0A">
      <w:pPr>
        <w:spacing w:after="0" w:line="240" w:lineRule="auto"/>
      </w:pPr>
      <w:r>
        <w:separator/>
      </w:r>
    </w:p>
  </w:footnote>
  <w:footnote w:type="continuationSeparator" w:id="0">
    <w:p w:rsidR="004523A4" w:rsidRDefault="004523A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53E7E"/>
    <w:multiLevelType w:val="hybridMultilevel"/>
    <w:tmpl w:val="8F0EA4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9698E"/>
    <w:multiLevelType w:val="hybridMultilevel"/>
    <w:tmpl w:val="98AC7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592055"/>
    <w:multiLevelType w:val="hybridMultilevel"/>
    <w:tmpl w:val="02E8EF14"/>
    <w:lvl w:ilvl="0" w:tplc="3BEE8A8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71535E"/>
    <w:multiLevelType w:val="hybridMultilevel"/>
    <w:tmpl w:val="5670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683425"/>
    <w:multiLevelType w:val="hybridMultilevel"/>
    <w:tmpl w:val="60E6E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157F2A"/>
    <w:multiLevelType w:val="hybridMultilevel"/>
    <w:tmpl w:val="F878CB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6"/>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11A"/>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23A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4073"/>
    <w:rsid w:val="00D821FE"/>
    <w:rsid w:val="00DB0793"/>
    <w:rsid w:val="00E00821"/>
    <w:rsid w:val="00E04DB4"/>
    <w:rsid w:val="00E30679"/>
    <w:rsid w:val="00E4597D"/>
    <w:rsid w:val="00E54832"/>
    <w:rsid w:val="00E56A90"/>
    <w:rsid w:val="00E641CC"/>
    <w:rsid w:val="00E855B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FB4E97-B077-4A9D-87F2-EADB8AA1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0944E-C3F2-4C3C-BB24-59A90F72B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2018-03-06T23:08:00Z</dcterms:created>
  <dcterms:modified xsi:type="dcterms:W3CDTF">2018-03-06T23:08:00Z</dcterms:modified>
</cp:coreProperties>
</file>