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417F2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83D56E6" wp14:editId="143B9FC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9B8D9B0" w14:textId="77777777" w:rsidR="00607874" w:rsidRDefault="008E6E3C" w:rsidP="00A851DA">
      <w:pPr>
        <w:rPr>
          <w:lang w:val="en-US"/>
        </w:rPr>
      </w:pPr>
      <w:r>
        <w:rPr>
          <w:noProof/>
          <w:lang w:val="en-US" w:eastAsia="zh-TW"/>
        </w:rPr>
        <w:pict w14:anchorId="4E6E6B0A">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1F531C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683895B" w14:textId="77777777" w:rsidR="00405895" w:rsidRDefault="00405895"/>
              </w:txbxContent>
            </v:textbox>
          </v:shape>
        </w:pict>
      </w:r>
    </w:p>
    <w:p w14:paraId="1383DD7A" w14:textId="77777777" w:rsidR="00607874" w:rsidRDefault="00607874" w:rsidP="00A851DA">
      <w:pPr>
        <w:rPr>
          <w:lang w:val="en-US"/>
        </w:rPr>
      </w:pPr>
    </w:p>
    <w:p w14:paraId="44D44F10" w14:textId="77777777" w:rsidR="00607874" w:rsidRDefault="00607874" w:rsidP="00A851DA">
      <w:pPr>
        <w:rPr>
          <w:lang w:val="en-US"/>
        </w:rPr>
      </w:pPr>
    </w:p>
    <w:p w14:paraId="1FE9E61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4E1CE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2BD81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C0CDF5E" w14:textId="6E36D940" w:rsidR="00A851DA" w:rsidRPr="00AF13EB" w:rsidRDefault="00D128A3">
            <w:pPr>
              <w:pStyle w:val="Default"/>
              <w:rPr>
                <w:rFonts w:ascii="Arial" w:hAnsi="Arial" w:cs="Arial"/>
                <w:sz w:val="22"/>
                <w:szCs w:val="22"/>
              </w:rPr>
            </w:pPr>
            <w:r w:rsidRPr="00AF13EB">
              <w:rPr>
                <w:rFonts w:ascii="Arial" w:hAnsi="Arial" w:cs="Arial"/>
                <w:sz w:val="22"/>
                <w:szCs w:val="22"/>
              </w:rPr>
              <w:t>Anthony Collins</w:t>
            </w:r>
          </w:p>
        </w:tc>
      </w:tr>
      <w:tr w:rsidR="00A851DA" w:rsidRPr="00B0415E" w14:paraId="4144A0C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CA23EB" w14:textId="77777777" w:rsidR="00A851DA" w:rsidRPr="00AF13EB" w:rsidRDefault="00A851DA">
            <w:pPr>
              <w:rPr>
                <w:b/>
                <w:color w:val="002060"/>
              </w:rPr>
            </w:pPr>
            <w:r w:rsidRPr="00AF13EB">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6D0BF37" w14:textId="57420FD4" w:rsidR="00A851DA" w:rsidRPr="00AF13EB" w:rsidRDefault="00D128A3">
            <w:pPr>
              <w:pStyle w:val="Default"/>
              <w:rPr>
                <w:rFonts w:ascii="Arial" w:hAnsi="Arial" w:cs="Arial"/>
                <w:sz w:val="22"/>
                <w:szCs w:val="22"/>
              </w:rPr>
            </w:pPr>
            <w:r w:rsidRPr="00AF13EB">
              <w:rPr>
                <w:rFonts w:ascii="Arial" w:hAnsi="Arial" w:cs="Arial"/>
                <w:sz w:val="22"/>
                <w:szCs w:val="22"/>
              </w:rPr>
              <w:t>25671</w:t>
            </w:r>
          </w:p>
        </w:tc>
      </w:tr>
      <w:tr w:rsidR="00A851DA" w:rsidRPr="00B0415E" w14:paraId="143D5C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D9FA8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56D7C10" w14:textId="2342C850" w:rsidR="00A851DA" w:rsidRPr="00AF13EB" w:rsidRDefault="00D128A3">
            <w:pPr>
              <w:pStyle w:val="Default"/>
              <w:rPr>
                <w:rFonts w:ascii="Arial" w:hAnsi="Arial" w:cs="Arial"/>
              </w:rPr>
            </w:pPr>
            <w:r w:rsidRPr="00AF13EB">
              <w:rPr>
                <w:rFonts w:ascii="Arial" w:hAnsi="Arial" w:cs="Arial"/>
              </w:rPr>
              <w:t>Certificate in Accounting and Finance- Level 1</w:t>
            </w:r>
          </w:p>
        </w:tc>
      </w:tr>
      <w:tr w:rsidR="00A851DA" w:rsidRPr="00B0415E" w14:paraId="116204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0A4619" w14:textId="77777777" w:rsidR="00A851DA" w:rsidRPr="00AF13EB" w:rsidRDefault="00A851DA">
            <w:pPr>
              <w:rPr>
                <w:rFonts w:ascii="Arial" w:hAnsi="Arial" w:cs="Arial"/>
                <w:b/>
                <w:color w:val="002060"/>
              </w:rPr>
            </w:pPr>
            <w:r w:rsidRPr="00AF13EB">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22FDDEF" w14:textId="540B789B" w:rsidR="00A851DA" w:rsidRPr="00AF13EB" w:rsidRDefault="00D128A3">
            <w:pPr>
              <w:rPr>
                <w:rFonts w:ascii="Arial" w:hAnsi="Arial" w:cs="Arial"/>
              </w:rPr>
            </w:pPr>
            <w:r w:rsidRPr="00AF13EB">
              <w:rPr>
                <w:rFonts w:ascii="Arial" w:hAnsi="Arial" w:cs="Arial"/>
              </w:rPr>
              <w:t>1</w:t>
            </w:r>
          </w:p>
        </w:tc>
      </w:tr>
    </w:tbl>
    <w:p w14:paraId="7845F5FA" w14:textId="77777777" w:rsidR="00CC2FB3" w:rsidRDefault="00CC2FB3" w:rsidP="00A851DA">
      <w:pPr>
        <w:rPr>
          <w:b/>
          <w:lang w:val="en-US"/>
        </w:rPr>
      </w:pPr>
    </w:p>
    <w:p w14:paraId="2EFA5F4C" w14:textId="77777777" w:rsidR="00443E6F" w:rsidRDefault="00527C11" w:rsidP="00A851DA">
      <w:pPr>
        <w:rPr>
          <w:b/>
          <w:sz w:val="28"/>
          <w:lang w:val="en-US"/>
        </w:rPr>
      </w:pPr>
      <w:r w:rsidRPr="00443E6F">
        <w:rPr>
          <w:b/>
          <w:sz w:val="28"/>
          <w:lang w:val="en-US"/>
        </w:rPr>
        <w:t>Marking Criteria:</w:t>
      </w:r>
    </w:p>
    <w:p w14:paraId="5626BA9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D1978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620" w:firstRow="1" w:lastRow="0" w:firstColumn="0" w:lastColumn="0" w:noHBand="1" w:noVBand="1"/>
      </w:tblPr>
      <w:tblGrid>
        <w:gridCol w:w="9242"/>
      </w:tblGrid>
      <w:tr w:rsidR="00CC2FB3" w14:paraId="6FEFF938" w14:textId="77777777" w:rsidTr="00C3143E">
        <w:tc>
          <w:tcPr>
            <w:tcW w:w="9242" w:type="dxa"/>
          </w:tcPr>
          <w:p w14:paraId="1E4C4065" w14:textId="77777777" w:rsidR="008D4D60" w:rsidRPr="00AD6AA0" w:rsidRDefault="008D4D60" w:rsidP="008D4D60">
            <w:pPr>
              <w:autoSpaceDE w:val="0"/>
              <w:autoSpaceDN w:val="0"/>
              <w:adjustRightInd w:val="0"/>
              <w:ind w:left="624"/>
              <w:rPr>
                <w:rFonts w:ascii="Arial" w:hAnsi="Arial" w:cs="Arial"/>
                <w:sz w:val="20"/>
                <w:szCs w:val="20"/>
              </w:rPr>
            </w:pPr>
          </w:p>
          <w:p w14:paraId="6ECC965B" w14:textId="3F079B0B" w:rsidR="008D4D60" w:rsidRPr="00AD6AA0" w:rsidRDefault="008D4D60" w:rsidP="008D4D60">
            <w:pPr>
              <w:autoSpaceDE w:val="0"/>
              <w:autoSpaceDN w:val="0"/>
              <w:adjustRightInd w:val="0"/>
              <w:ind w:left="624"/>
              <w:jc w:val="both"/>
              <w:rPr>
                <w:rFonts w:ascii="Arial" w:hAnsi="Arial" w:cs="Arial"/>
                <w:sz w:val="20"/>
                <w:szCs w:val="20"/>
              </w:rPr>
            </w:pPr>
            <w:r w:rsidRPr="00AD6AA0">
              <w:rPr>
                <w:rFonts w:ascii="Arial" w:hAnsi="Arial" w:cs="Arial"/>
                <w:b/>
                <w:sz w:val="20"/>
                <w:szCs w:val="20"/>
              </w:rPr>
              <w:t xml:space="preserve">1.i </w:t>
            </w:r>
            <w:r w:rsidRPr="00AD6AA0">
              <w:rPr>
                <w:rFonts w:ascii="Arial" w:hAnsi="Arial" w:cs="Arial"/>
                <w:sz w:val="20"/>
                <w:szCs w:val="20"/>
              </w:rPr>
              <w:t xml:space="preserve">   Define “Accounting”</w:t>
            </w:r>
          </w:p>
          <w:p w14:paraId="47AB6105" w14:textId="77777777" w:rsidR="000316DE" w:rsidRPr="00AD6AA0" w:rsidRDefault="000316DE" w:rsidP="008D4D60">
            <w:pPr>
              <w:autoSpaceDE w:val="0"/>
              <w:autoSpaceDN w:val="0"/>
              <w:adjustRightInd w:val="0"/>
              <w:ind w:left="624"/>
              <w:jc w:val="both"/>
              <w:rPr>
                <w:rFonts w:ascii="Arial" w:hAnsi="Arial" w:cs="Arial"/>
                <w:sz w:val="20"/>
                <w:szCs w:val="20"/>
              </w:rPr>
            </w:pPr>
          </w:p>
          <w:p w14:paraId="2B879DAC" w14:textId="5E04894B" w:rsidR="00AF13EB" w:rsidRPr="00AD6AA0" w:rsidRDefault="00AF13EB" w:rsidP="000316DE">
            <w:pPr>
              <w:autoSpaceDE w:val="0"/>
              <w:autoSpaceDN w:val="0"/>
              <w:adjustRightInd w:val="0"/>
              <w:ind w:left="624"/>
              <w:jc w:val="both"/>
              <w:rPr>
                <w:rFonts w:ascii="Arial" w:hAnsi="Arial" w:cs="Arial"/>
                <w:sz w:val="20"/>
                <w:szCs w:val="20"/>
              </w:rPr>
            </w:pPr>
            <w:r w:rsidRPr="00AD6AA0">
              <w:rPr>
                <w:rFonts w:ascii="Arial" w:hAnsi="Arial" w:cs="Arial"/>
                <w:sz w:val="20"/>
                <w:szCs w:val="20"/>
              </w:rPr>
              <w:t>T</w:t>
            </w:r>
            <w:r w:rsidRPr="00AD6AA0">
              <w:rPr>
                <w:rFonts w:ascii="Arial" w:hAnsi="Arial" w:cs="Arial"/>
                <w:spacing w:val="5"/>
                <w:sz w:val="20"/>
                <w:szCs w:val="20"/>
                <w:shd w:val="clear" w:color="auto" w:fill="FFFFFF"/>
              </w:rPr>
              <w:t xml:space="preserve">he purpose of accounting is to provide information on the financial </w:t>
            </w:r>
            <w:r w:rsidR="00F132E9" w:rsidRPr="00AD6AA0">
              <w:rPr>
                <w:rFonts w:ascii="Arial" w:hAnsi="Arial" w:cs="Arial"/>
                <w:spacing w:val="5"/>
                <w:sz w:val="20"/>
                <w:szCs w:val="20"/>
                <w:shd w:val="clear" w:color="auto" w:fill="FFFFFF"/>
              </w:rPr>
              <w:t>position,</w:t>
            </w:r>
            <w:r w:rsidRPr="00AD6AA0">
              <w:rPr>
                <w:rFonts w:ascii="Arial" w:hAnsi="Arial" w:cs="Arial"/>
                <w:spacing w:val="5"/>
                <w:sz w:val="20"/>
                <w:szCs w:val="20"/>
                <w:shd w:val="clear" w:color="auto" w:fill="FFFFFF"/>
              </w:rPr>
              <w:t xml:space="preserve"> cash flow and the performance of a business. To provide information on what a business owns and owes. </w:t>
            </w:r>
          </w:p>
          <w:p w14:paraId="7B79EEA2" w14:textId="77777777" w:rsidR="00AF13EB" w:rsidRPr="00AD6AA0" w:rsidRDefault="00AF13EB" w:rsidP="000316DE">
            <w:pPr>
              <w:pStyle w:val="ListParagraph"/>
              <w:ind w:left="624"/>
              <w:jc w:val="both"/>
              <w:rPr>
                <w:rFonts w:ascii="Arial" w:hAnsi="Arial" w:cs="Arial"/>
                <w:b/>
                <w:sz w:val="20"/>
                <w:szCs w:val="20"/>
              </w:rPr>
            </w:pPr>
          </w:p>
          <w:p w14:paraId="6E41236F" w14:textId="708C43CD" w:rsidR="00E86A42" w:rsidRPr="00AD6AA0" w:rsidRDefault="00AF13EB" w:rsidP="000316DE">
            <w:pPr>
              <w:ind w:left="624"/>
              <w:jc w:val="both"/>
              <w:rPr>
                <w:rFonts w:ascii="Arial" w:hAnsi="Arial" w:cs="Arial"/>
                <w:sz w:val="20"/>
                <w:szCs w:val="20"/>
              </w:rPr>
            </w:pPr>
            <w:r w:rsidRPr="00AD6AA0">
              <w:rPr>
                <w:rFonts w:ascii="Arial" w:hAnsi="Arial" w:cs="Arial"/>
                <w:b/>
                <w:sz w:val="20"/>
                <w:szCs w:val="20"/>
              </w:rPr>
              <w:t xml:space="preserve"> </w:t>
            </w:r>
            <w:r w:rsidR="008D4D60" w:rsidRPr="00AD6AA0">
              <w:rPr>
                <w:rFonts w:ascii="Arial" w:hAnsi="Arial" w:cs="Arial"/>
                <w:b/>
                <w:sz w:val="20"/>
                <w:szCs w:val="20"/>
              </w:rPr>
              <w:t xml:space="preserve">1.ii   </w:t>
            </w:r>
            <w:r w:rsidRPr="00AD6AA0">
              <w:rPr>
                <w:rFonts w:ascii="Arial" w:hAnsi="Arial" w:cs="Arial"/>
                <w:sz w:val="20"/>
                <w:szCs w:val="20"/>
              </w:rPr>
              <w:t>Explain the primary objectives of</w:t>
            </w:r>
            <w:r w:rsidRPr="00AD6AA0">
              <w:rPr>
                <w:rFonts w:ascii="Arial" w:hAnsi="Arial" w:cs="Arial"/>
                <w:spacing w:val="-22"/>
                <w:sz w:val="20"/>
                <w:szCs w:val="20"/>
              </w:rPr>
              <w:t xml:space="preserve"> </w:t>
            </w:r>
            <w:r w:rsidRPr="00AD6AA0">
              <w:rPr>
                <w:rFonts w:ascii="Arial" w:hAnsi="Arial" w:cs="Arial"/>
                <w:sz w:val="20"/>
                <w:szCs w:val="20"/>
              </w:rPr>
              <w:t>accounting</w:t>
            </w:r>
          </w:p>
          <w:p w14:paraId="41F2694C" w14:textId="77777777" w:rsidR="00E86A42" w:rsidRPr="00AD6AA0" w:rsidRDefault="00E86A42" w:rsidP="000316DE">
            <w:pPr>
              <w:ind w:left="624"/>
              <w:jc w:val="both"/>
              <w:rPr>
                <w:rFonts w:ascii="Arial" w:eastAsia="Calibri" w:hAnsi="Arial" w:cs="Arial"/>
                <w:b/>
                <w:sz w:val="20"/>
                <w:szCs w:val="20"/>
              </w:rPr>
            </w:pPr>
            <w:r w:rsidRPr="00AD6AA0">
              <w:rPr>
                <w:rFonts w:ascii="Arial" w:eastAsia="Calibri" w:hAnsi="Arial" w:cs="Arial"/>
                <w:b/>
                <w:sz w:val="20"/>
                <w:szCs w:val="20"/>
              </w:rPr>
              <w:t xml:space="preserve">                </w:t>
            </w:r>
          </w:p>
          <w:p w14:paraId="333EAE11" w14:textId="77777777" w:rsidR="004D747B" w:rsidRPr="00AD6AA0" w:rsidRDefault="00474DAD" w:rsidP="000316DE">
            <w:pPr>
              <w:pStyle w:val="ListParagraph"/>
              <w:numPr>
                <w:ilvl w:val="0"/>
                <w:numId w:val="8"/>
              </w:numPr>
              <w:jc w:val="both"/>
              <w:rPr>
                <w:rFonts w:ascii="Arial" w:eastAsiaTheme="minorHAnsi" w:hAnsi="Arial" w:cs="Arial"/>
                <w:b/>
                <w:sz w:val="20"/>
                <w:szCs w:val="20"/>
              </w:rPr>
            </w:pPr>
            <w:r w:rsidRPr="00AD6AA0">
              <w:rPr>
                <w:rFonts w:ascii="Arial" w:hAnsi="Arial" w:cs="Arial"/>
                <w:b/>
                <w:sz w:val="20"/>
                <w:szCs w:val="20"/>
              </w:rPr>
              <w:t>To</w:t>
            </w:r>
            <w:r w:rsidRPr="00AD6AA0">
              <w:rPr>
                <w:rFonts w:ascii="Arial" w:hAnsi="Arial" w:cs="Arial"/>
                <w:b/>
                <w:spacing w:val="-12"/>
                <w:sz w:val="20"/>
                <w:szCs w:val="20"/>
              </w:rPr>
              <w:t xml:space="preserve"> </w:t>
            </w:r>
            <w:r w:rsidRPr="00AD6AA0">
              <w:rPr>
                <w:rFonts w:ascii="Arial" w:hAnsi="Arial" w:cs="Arial"/>
                <w:b/>
                <w:sz w:val="20"/>
                <w:szCs w:val="20"/>
              </w:rPr>
              <w:t>keep</w:t>
            </w:r>
            <w:r w:rsidRPr="00AD6AA0">
              <w:rPr>
                <w:rFonts w:ascii="Arial" w:hAnsi="Arial" w:cs="Arial"/>
                <w:b/>
                <w:spacing w:val="-12"/>
                <w:sz w:val="20"/>
                <w:szCs w:val="20"/>
              </w:rPr>
              <w:t xml:space="preserve"> </w:t>
            </w:r>
            <w:r w:rsidRPr="00AD6AA0">
              <w:rPr>
                <w:rFonts w:ascii="Arial" w:hAnsi="Arial" w:cs="Arial"/>
                <w:b/>
                <w:sz w:val="20"/>
                <w:szCs w:val="20"/>
              </w:rPr>
              <w:t>Systematic</w:t>
            </w:r>
            <w:r w:rsidRPr="00AD6AA0">
              <w:rPr>
                <w:rFonts w:ascii="Arial" w:hAnsi="Arial" w:cs="Arial"/>
                <w:b/>
                <w:spacing w:val="-13"/>
                <w:sz w:val="20"/>
                <w:szCs w:val="20"/>
              </w:rPr>
              <w:t xml:space="preserve"> </w:t>
            </w:r>
            <w:r w:rsidRPr="00AD6AA0">
              <w:rPr>
                <w:rFonts w:ascii="Arial" w:hAnsi="Arial" w:cs="Arial"/>
                <w:b/>
                <w:sz w:val="20"/>
                <w:szCs w:val="20"/>
              </w:rPr>
              <w:t>Records:</w:t>
            </w:r>
          </w:p>
          <w:p w14:paraId="2A9B97CA" w14:textId="47340F60" w:rsidR="00C3143E" w:rsidRPr="00AD6AA0" w:rsidRDefault="00474DAD" w:rsidP="000316DE">
            <w:pPr>
              <w:pStyle w:val="ListParagraph"/>
              <w:jc w:val="both"/>
              <w:rPr>
                <w:rFonts w:ascii="Arial" w:eastAsiaTheme="minorHAnsi" w:hAnsi="Arial" w:cs="Arial"/>
                <w:b/>
                <w:sz w:val="20"/>
                <w:szCs w:val="20"/>
              </w:rPr>
            </w:pPr>
            <w:r w:rsidRPr="00AD6AA0">
              <w:rPr>
                <w:rFonts w:ascii="Arial" w:hAnsi="Arial" w:cs="Arial"/>
                <w:b/>
                <w:spacing w:val="-8"/>
                <w:sz w:val="20"/>
                <w:szCs w:val="20"/>
              </w:rPr>
              <w:t xml:space="preserve"> </w:t>
            </w:r>
          </w:p>
          <w:p w14:paraId="345E5470" w14:textId="2731D83D" w:rsidR="00474DAD" w:rsidRPr="00AD6AA0" w:rsidRDefault="00474DAD" w:rsidP="000316DE">
            <w:pPr>
              <w:pStyle w:val="ListParagraph"/>
              <w:widowControl w:val="0"/>
              <w:tabs>
                <w:tab w:val="left" w:pos="961"/>
              </w:tabs>
              <w:autoSpaceDE w:val="0"/>
              <w:autoSpaceDN w:val="0"/>
              <w:spacing w:before="44"/>
              <w:ind w:right="223"/>
              <w:jc w:val="both"/>
              <w:rPr>
                <w:rFonts w:ascii="Arial" w:hAnsi="Arial" w:cs="Arial"/>
                <w:sz w:val="20"/>
                <w:szCs w:val="20"/>
              </w:rPr>
            </w:pPr>
            <w:r w:rsidRPr="00AD6AA0">
              <w:rPr>
                <w:rFonts w:ascii="Arial" w:hAnsi="Arial" w:cs="Arial"/>
                <w:sz w:val="20"/>
                <w:szCs w:val="20"/>
              </w:rPr>
              <w:t>A</w:t>
            </w:r>
            <w:r w:rsidRPr="00AD6AA0">
              <w:rPr>
                <w:rFonts w:ascii="Arial" w:hAnsi="Arial" w:cs="Arial"/>
                <w:spacing w:val="-15"/>
                <w:sz w:val="20"/>
                <w:szCs w:val="20"/>
              </w:rPr>
              <w:t xml:space="preserve"> </w:t>
            </w:r>
            <w:r w:rsidRPr="00AD6AA0">
              <w:rPr>
                <w:rFonts w:ascii="Arial" w:hAnsi="Arial" w:cs="Arial"/>
                <w:sz w:val="20"/>
                <w:szCs w:val="20"/>
              </w:rPr>
              <w:t>business</w:t>
            </w:r>
            <w:r w:rsidRPr="00AD6AA0">
              <w:rPr>
                <w:rFonts w:ascii="Arial" w:hAnsi="Arial" w:cs="Arial"/>
                <w:spacing w:val="-13"/>
                <w:sz w:val="20"/>
                <w:szCs w:val="20"/>
              </w:rPr>
              <w:t xml:space="preserve"> </w:t>
            </w:r>
            <w:r w:rsidRPr="00AD6AA0">
              <w:rPr>
                <w:rFonts w:ascii="Arial" w:hAnsi="Arial" w:cs="Arial"/>
                <w:sz w:val="20"/>
                <w:szCs w:val="20"/>
              </w:rPr>
              <w:t>is</w:t>
            </w:r>
            <w:r w:rsidRPr="00AD6AA0">
              <w:rPr>
                <w:rFonts w:ascii="Arial" w:hAnsi="Arial" w:cs="Arial"/>
                <w:spacing w:val="-13"/>
                <w:sz w:val="20"/>
                <w:szCs w:val="20"/>
              </w:rPr>
              <w:t xml:space="preserve"> </w:t>
            </w:r>
            <w:r w:rsidRPr="00AD6AA0">
              <w:rPr>
                <w:rFonts w:ascii="Arial" w:hAnsi="Arial" w:cs="Arial"/>
                <w:sz w:val="20"/>
                <w:szCs w:val="20"/>
              </w:rPr>
              <w:t>involved</w:t>
            </w:r>
            <w:r w:rsidRPr="00AD6AA0">
              <w:rPr>
                <w:rFonts w:ascii="Arial" w:hAnsi="Arial" w:cs="Arial"/>
                <w:spacing w:val="-12"/>
                <w:sz w:val="20"/>
                <w:szCs w:val="20"/>
              </w:rPr>
              <w:t xml:space="preserve"> </w:t>
            </w:r>
            <w:r w:rsidRPr="00AD6AA0">
              <w:rPr>
                <w:rFonts w:ascii="Arial" w:hAnsi="Arial" w:cs="Arial"/>
                <w:sz w:val="20"/>
                <w:szCs w:val="20"/>
              </w:rPr>
              <w:t>in</w:t>
            </w:r>
            <w:r w:rsidRPr="00AD6AA0">
              <w:rPr>
                <w:rFonts w:ascii="Arial" w:hAnsi="Arial" w:cs="Arial"/>
                <w:spacing w:val="-12"/>
                <w:sz w:val="20"/>
                <w:szCs w:val="20"/>
              </w:rPr>
              <w:t xml:space="preserve"> </w:t>
            </w:r>
            <w:r w:rsidRPr="00AD6AA0">
              <w:rPr>
                <w:rFonts w:ascii="Arial" w:hAnsi="Arial" w:cs="Arial"/>
                <w:sz w:val="20"/>
                <w:szCs w:val="20"/>
              </w:rPr>
              <w:t>various</w:t>
            </w:r>
            <w:r w:rsidRPr="00AD6AA0">
              <w:rPr>
                <w:rFonts w:ascii="Arial" w:hAnsi="Arial" w:cs="Arial"/>
                <w:spacing w:val="-13"/>
                <w:sz w:val="20"/>
                <w:szCs w:val="20"/>
              </w:rPr>
              <w:t xml:space="preserve"> </w:t>
            </w:r>
            <w:r w:rsidRPr="00AD6AA0">
              <w:rPr>
                <w:rFonts w:ascii="Arial" w:hAnsi="Arial" w:cs="Arial"/>
                <w:sz w:val="20"/>
                <w:szCs w:val="20"/>
              </w:rPr>
              <w:t>business</w:t>
            </w:r>
            <w:r w:rsidRPr="00AD6AA0">
              <w:rPr>
                <w:rFonts w:ascii="Arial" w:hAnsi="Arial" w:cs="Arial"/>
                <w:spacing w:val="-15"/>
                <w:sz w:val="20"/>
                <w:szCs w:val="20"/>
              </w:rPr>
              <w:t xml:space="preserve"> </w:t>
            </w:r>
            <w:r w:rsidRPr="00AD6AA0">
              <w:rPr>
                <w:rFonts w:ascii="Arial" w:hAnsi="Arial" w:cs="Arial"/>
                <w:sz w:val="20"/>
                <w:szCs w:val="20"/>
              </w:rPr>
              <w:t>transactions</w:t>
            </w:r>
            <w:r w:rsidR="00C3143E" w:rsidRPr="00AD6AA0">
              <w:rPr>
                <w:rFonts w:ascii="Arial" w:hAnsi="Arial" w:cs="Arial"/>
                <w:sz w:val="20"/>
                <w:szCs w:val="20"/>
              </w:rPr>
              <w:t>,</w:t>
            </w:r>
            <w:r w:rsidRPr="00AD6AA0">
              <w:rPr>
                <w:rFonts w:ascii="Arial" w:hAnsi="Arial" w:cs="Arial"/>
                <w:spacing w:val="-13"/>
                <w:sz w:val="20"/>
                <w:szCs w:val="20"/>
              </w:rPr>
              <w:t xml:space="preserve"> </w:t>
            </w:r>
            <w:proofErr w:type="gramStart"/>
            <w:r w:rsidRPr="00AD6AA0">
              <w:rPr>
                <w:rFonts w:ascii="Arial" w:hAnsi="Arial" w:cs="Arial"/>
                <w:sz w:val="20"/>
                <w:szCs w:val="20"/>
              </w:rPr>
              <w:t>on</w:t>
            </w:r>
            <w:r w:rsidRPr="00AD6AA0">
              <w:rPr>
                <w:rFonts w:ascii="Arial" w:hAnsi="Arial" w:cs="Arial"/>
                <w:spacing w:val="-12"/>
                <w:sz w:val="20"/>
                <w:szCs w:val="20"/>
              </w:rPr>
              <w:t xml:space="preserve"> </w:t>
            </w:r>
            <w:r w:rsidRPr="00AD6AA0">
              <w:rPr>
                <w:rFonts w:ascii="Arial" w:hAnsi="Arial" w:cs="Arial"/>
                <w:sz w:val="20"/>
                <w:szCs w:val="20"/>
              </w:rPr>
              <w:t>a</w:t>
            </w:r>
            <w:r w:rsidRPr="00AD6AA0">
              <w:rPr>
                <w:rFonts w:ascii="Arial" w:hAnsi="Arial" w:cs="Arial"/>
                <w:spacing w:val="-13"/>
                <w:sz w:val="20"/>
                <w:szCs w:val="20"/>
              </w:rPr>
              <w:t xml:space="preserve"> </w:t>
            </w:r>
            <w:r w:rsidRPr="00AD6AA0">
              <w:rPr>
                <w:rFonts w:ascii="Arial" w:hAnsi="Arial" w:cs="Arial"/>
                <w:sz w:val="20"/>
                <w:szCs w:val="20"/>
              </w:rPr>
              <w:t>daily</w:t>
            </w:r>
            <w:r w:rsidRPr="00AD6AA0">
              <w:rPr>
                <w:rFonts w:ascii="Arial" w:hAnsi="Arial" w:cs="Arial"/>
                <w:spacing w:val="-13"/>
                <w:sz w:val="20"/>
                <w:szCs w:val="20"/>
              </w:rPr>
              <w:t xml:space="preserve"> </w:t>
            </w:r>
            <w:r w:rsidRPr="00AD6AA0">
              <w:rPr>
                <w:rFonts w:ascii="Arial" w:hAnsi="Arial" w:cs="Arial"/>
                <w:sz w:val="20"/>
                <w:szCs w:val="20"/>
              </w:rPr>
              <w:t>basis</w:t>
            </w:r>
            <w:proofErr w:type="gramEnd"/>
            <w:r w:rsidRPr="00AD6AA0">
              <w:rPr>
                <w:rFonts w:ascii="Arial" w:hAnsi="Arial" w:cs="Arial"/>
                <w:sz w:val="20"/>
                <w:szCs w:val="20"/>
              </w:rPr>
              <w:t xml:space="preserve"> and accounting </w:t>
            </w:r>
            <w:r w:rsidR="00F132E9" w:rsidRPr="00AD6AA0">
              <w:rPr>
                <w:rFonts w:ascii="Arial" w:hAnsi="Arial" w:cs="Arial"/>
                <w:sz w:val="20"/>
                <w:szCs w:val="20"/>
              </w:rPr>
              <w:t>records,</w:t>
            </w:r>
            <w:r w:rsidR="00C3143E" w:rsidRPr="00AD6AA0">
              <w:rPr>
                <w:rFonts w:ascii="Arial" w:hAnsi="Arial" w:cs="Arial"/>
                <w:sz w:val="20"/>
                <w:szCs w:val="20"/>
              </w:rPr>
              <w:t xml:space="preserve"> </w:t>
            </w:r>
            <w:r w:rsidRPr="00AD6AA0">
              <w:rPr>
                <w:rFonts w:ascii="Arial" w:hAnsi="Arial" w:cs="Arial"/>
                <w:sz w:val="20"/>
                <w:szCs w:val="20"/>
              </w:rPr>
              <w:t xml:space="preserve">these transactions </w:t>
            </w:r>
            <w:r w:rsidR="00F132E9" w:rsidRPr="00AD6AA0">
              <w:rPr>
                <w:rFonts w:ascii="Arial" w:hAnsi="Arial" w:cs="Arial"/>
                <w:sz w:val="20"/>
                <w:szCs w:val="20"/>
              </w:rPr>
              <w:t xml:space="preserve">are recorded </w:t>
            </w:r>
            <w:r w:rsidRPr="00AD6AA0">
              <w:rPr>
                <w:rFonts w:ascii="Arial" w:hAnsi="Arial" w:cs="Arial"/>
                <w:sz w:val="20"/>
                <w:szCs w:val="20"/>
              </w:rPr>
              <w:t>in books of</w:t>
            </w:r>
            <w:r w:rsidRPr="00AD6AA0">
              <w:rPr>
                <w:rFonts w:ascii="Arial" w:hAnsi="Arial" w:cs="Arial"/>
                <w:spacing w:val="-22"/>
                <w:sz w:val="20"/>
                <w:szCs w:val="20"/>
              </w:rPr>
              <w:t xml:space="preserve"> </w:t>
            </w:r>
            <w:r w:rsidRPr="00AD6AA0">
              <w:rPr>
                <w:rFonts w:ascii="Arial" w:hAnsi="Arial" w:cs="Arial"/>
                <w:sz w:val="20"/>
                <w:szCs w:val="20"/>
              </w:rPr>
              <w:t>accounts.</w:t>
            </w:r>
          </w:p>
          <w:p w14:paraId="73F2B23A" w14:textId="06A89400" w:rsidR="00C3143E" w:rsidRPr="00AD6AA0" w:rsidRDefault="00F132E9" w:rsidP="000316DE">
            <w:pPr>
              <w:pStyle w:val="ListParagraph"/>
              <w:widowControl w:val="0"/>
              <w:tabs>
                <w:tab w:val="left" w:pos="961"/>
              </w:tabs>
              <w:autoSpaceDE w:val="0"/>
              <w:autoSpaceDN w:val="0"/>
              <w:spacing w:before="44"/>
              <w:ind w:right="223"/>
              <w:jc w:val="both"/>
              <w:rPr>
                <w:rFonts w:ascii="Arial" w:hAnsi="Arial" w:cs="Arial"/>
                <w:sz w:val="20"/>
                <w:szCs w:val="20"/>
              </w:rPr>
            </w:pPr>
            <w:r w:rsidRPr="00AD6AA0">
              <w:rPr>
                <w:rFonts w:ascii="Arial" w:hAnsi="Arial" w:cs="Arial"/>
                <w:sz w:val="20"/>
                <w:szCs w:val="20"/>
              </w:rPr>
              <w:t xml:space="preserve">Day Sales Book Purchases Day Book Nominal Ledger </w:t>
            </w:r>
          </w:p>
          <w:p w14:paraId="0C4284F7" w14:textId="77777777" w:rsidR="004D747B" w:rsidRPr="00AD6AA0" w:rsidRDefault="004D747B" w:rsidP="000316DE">
            <w:pPr>
              <w:pStyle w:val="ListParagraph"/>
              <w:widowControl w:val="0"/>
              <w:tabs>
                <w:tab w:val="left" w:pos="961"/>
              </w:tabs>
              <w:autoSpaceDE w:val="0"/>
              <w:autoSpaceDN w:val="0"/>
              <w:spacing w:before="44"/>
              <w:ind w:right="223"/>
              <w:jc w:val="both"/>
              <w:rPr>
                <w:rFonts w:ascii="Arial" w:hAnsi="Arial" w:cs="Arial"/>
                <w:sz w:val="20"/>
                <w:szCs w:val="20"/>
              </w:rPr>
            </w:pPr>
          </w:p>
          <w:p w14:paraId="3BCFA6A7" w14:textId="6EF3BDB6" w:rsidR="00C3143E" w:rsidRPr="00AD6AA0" w:rsidRDefault="00474DAD" w:rsidP="000316DE">
            <w:pPr>
              <w:widowControl w:val="0"/>
              <w:numPr>
                <w:ilvl w:val="0"/>
                <w:numId w:val="8"/>
              </w:numPr>
              <w:tabs>
                <w:tab w:val="left" w:pos="961"/>
              </w:tabs>
              <w:autoSpaceDE w:val="0"/>
              <w:autoSpaceDN w:val="0"/>
              <w:ind w:right="223"/>
              <w:jc w:val="both"/>
              <w:rPr>
                <w:rFonts w:ascii="Arial" w:eastAsia="Calibri" w:hAnsi="Arial" w:cs="Arial"/>
                <w:sz w:val="20"/>
                <w:szCs w:val="20"/>
              </w:rPr>
            </w:pPr>
            <w:r w:rsidRPr="00AD6AA0">
              <w:rPr>
                <w:rFonts w:ascii="Arial" w:eastAsia="Calibri" w:hAnsi="Arial" w:cs="Arial"/>
                <w:b/>
                <w:sz w:val="20"/>
                <w:szCs w:val="20"/>
              </w:rPr>
              <w:t>To</w:t>
            </w:r>
            <w:r w:rsidRPr="00AD6AA0">
              <w:rPr>
                <w:rFonts w:ascii="Arial" w:eastAsia="Calibri" w:hAnsi="Arial" w:cs="Arial"/>
                <w:b/>
                <w:spacing w:val="-15"/>
                <w:sz w:val="20"/>
                <w:szCs w:val="20"/>
              </w:rPr>
              <w:t xml:space="preserve"> </w:t>
            </w:r>
            <w:r w:rsidRPr="00AD6AA0">
              <w:rPr>
                <w:rFonts w:ascii="Arial" w:eastAsia="Calibri" w:hAnsi="Arial" w:cs="Arial"/>
                <w:b/>
                <w:sz w:val="20"/>
                <w:szCs w:val="20"/>
              </w:rPr>
              <w:t>Ascertain</w:t>
            </w:r>
            <w:r w:rsidRPr="00AD6AA0">
              <w:rPr>
                <w:rFonts w:ascii="Arial" w:eastAsia="Calibri" w:hAnsi="Arial" w:cs="Arial"/>
                <w:b/>
                <w:spacing w:val="-15"/>
                <w:sz w:val="20"/>
                <w:szCs w:val="20"/>
              </w:rPr>
              <w:t xml:space="preserve"> </w:t>
            </w:r>
            <w:r w:rsidRPr="00AD6AA0">
              <w:rPr>
                <w:rFonts w:ascii="Arial" w:eastAsia="Calibri" w:hAnsi="Arial" w:cs="Arial"/>
                <w:b/>
                <w:sz w:val="20"/>
                <w:szCs w:val="20"/>
              </w:rPr>
              <w:t>the</w:t>
            </w:r>
            <w:r w:rsidRPr="00AD6AA0">
              <w:rPr>
                <w:rFonts w:ascii="Arial" w:eastAsia="Calibri" w:hAnsi="Arial" w:cs="Arial"/>
                <w:b/>
                <w:spacing w:val="-14"/>
                <w:sz w:val="20"/>
                <w:szCs w:val="20"/>
              </w:rPr>
              <w:t xml:space="preserve"> </w:t>
            </w:r>
            <w:r w:rsidRPr="00AD6AA0">
              <w:rPr>
                <w:rFonts w:ascii="Arial" w:eastAsia="Calibri" w:hAnsi="Arial" w:cs="Arial"/>
                <w:b/>
                <w:sz w:val="20"/>
                <w:szCs w:val="20"/>
              </w:rPr>
              <w:t>Results</w:t>
            </w:r>
            <w:r w:rsidRPr="00AD6AA0">
              <w:rPr>
                <w:rFonts w:ascii="Arial" w:eastAsia="Calibri" w:hAnsi="Arial" w:cs="Arial"/>
                <w:b/>
                <w:spacing w:val="-15"/>
                <w:sz w:val="20"/>
                <w:szCs w:val="20"/>
              </w:rPr>
              <w:t xml:space="preserve"> </w:t>
            </w:r>
            <w:r w:rsidRPr="00AD6AA0">
              <w:rPr>
                <w:rFonts w:ascii="Arial" w:eastAsia="Calibri" w:hAnsi="Arial" w:cs="Arial"/>
                <w:b/>
                <w:sz w:val="20"/>
                <w:szCs w:val="20"/>
              </w:rPr>
              <w:t>of</w:t>
            </w:r>
            <w:r w:rsidRPr="00AD6AA0">
              <w:rPr>
                <w:rFonts w:ascii="Arial" w:eastAsia="Calibri" w:hAnsi="Arial" w:cs="Arial"/>
                <w:b/>
                <w:spacing w:val="-12"/>
                <w:sz w:val="20"/>
                <w:szCs w:val="20"/>
              </w:rPr>
              <w:t xml:space="preserve"> </w:t>
            </w:r>
            <w:r w:rsidRPr="00AD6AA0">
              <w:rPr>
                <w:rFonts w:ascii="Arial" w:eastAsia="Calibri" w:hAnsi="Arial" w:cs="Arial"/>
                <w:b/>
                <w:sz w:val="20"/>
                <w:szCs w:val="20"/>
              </w:rPr>
              <w:t>the</w:t>
            </w:r>
            <w:r w:rsidRPr="00AD6AA0">
              <w:rPr>
                <w:rFonts w:ascii="Arial" w:eastAsia="Calibri" w:hAnsi="Arial" w:cs="Arial"/>
                <w:b/>
                <w:spacing w:val="-14"/>
                <w:sz w:val="20"/>
                <w:szCs w:val="20"/>
              </w:rPr>
              <w:t xml:space="preserve"> </w:t>
            </w:r>
            <w:r w:rsidRPr="00AD6AA0">
              <w:rPr>
                <w:rFonts w:ascii="Arial" w:eastAsia="Calibri" w:hAnsi="Arial" w:cs="Arial"/>
                <w:b/>
                <w:sz w:val="20"/>
                <w:szCs w:val="20"/>
              </w:rPr>
              <w:t>Operation:</w:t>
            </w:r>
          </w:p>
          <w:p w14:paraId="17C1E1FC" w14:textId="77777777" w:rsidR="004D747B" w:rsidRPr="00AD6AA0" w:rsidRDefault="004D747B" w:rsidP="000316DE">
            <w:pPr>
              <w:widowControl w:val="0"/>
              <w:tabs>
                <w:tab w:val="left" w:pos="961"/>
              </w:tabs>
              <w:autoSpaceDE w:val="0"/>
              <w:autoSpaceDN w:val="0"/>
              <w:ind w:left="720" w:right="223"/>
              <w:jc w:val="both"/>
              <w:rPr>
                <w:rFonts w:ascii="Arial" w:eastAsia="Calibri" w:hAnsi="Arial" w:cs="Arial"/>
                <w:sz w:val="20"/>
                <w:szCs w:val="20"/>
              </w:rPr>
            </w:pPr>
          </w:p>
          <w:p w14:paraId="21DA23AE" w14:textId="37A93F2A" w:rsidR="00474DAD" w:rsidRPr="00AD6AA0" w:rsidRDefault="00474DAD" w:rsidP="000316DE">
            <w:pPr>
              <w:pStyle w:val="ListParagraph"/>
              <w:widowControl w:val="0"/>
              <w:tabs>
                <w:tab w:val="left" w:pos="961"/>
              </w:tabs>
              <w:autoSpaceDE w:val="0"/>
              <w:autoSpaceDN w:val="0"/>
              <w:ind w:right="223"/>
              <w:jc w:val="both"/>
              <w:rPr>
                <w:rFonts w:ascii="Arial" w:hAnsi="Arial" w:cs="Arial"/>
                <w:sz w:val="20"/>
                <w:szCs w:val="20"/>
              </w:rPr>
            </w:pPr>
            <w:r w:rsidRPr="00AD6AA0">
              <w:rPr>
                <w:rFonts w:ascii="Arial" w:hAnsi="Arial" w:cs="Arial"/>
                <w:sz w:val="20"/>
                <w:szCs w:val="20"/>
              </w:rPr>
              <w:t>Accounting</w:t>
            </w:r>
            <w:r w:rsidRPr="00AD6AA0">
              <w:rPr>
                <w:rFonts w:ascii="Arial" w:hAnsi="Arial" w:cs="Arial"/>
                <w:spacing w:val="-15"/>
                <w:sz w:val="20"/>
                <w:szCs w:val="20"/>
              </w:rPr>
              <w:t xml:space="preserve"> </w:t>
            </w:r>
            <w:r w:rsidRPr="00AD6AA0">
              <w:rPr>
                <w:rFonts w:ascii="Arial" w:hAnsi="Arial" w:cs="Arial"/>
                <w:sz w:val="20"/>
                <w:szCs w:val="20"/>
              </w:rPr>
              <w:t>discovers</w:t>
            </w:r>
            <w:r w:rsidRPr="00AD6AA0">
              <w:rPr>
                <w:rFonts w:ascii="Arial" w:hAnsi="Arial" w:cs="Arial"/>
                <w:spacing w:val="-15"/>
                <w:sz w:val="20"/>
                <w:szCs w:val="20"/>
              </w:rPr>
              <w:t xml:space="preserve"> </w:t>
            </w:r>
            <w:r w:rsidR="004D747B" w:rsidRPr="00AD6AA0">
              <w:rPr>
                <w:rFonts w:ascii="Arial" w:hAnsi="Arial" w:cs="Arial"/>
                <w:spacing w:val="-15"/>
                <w:sz w:val="20"/>
                <w:szCs w:val="20"/>
              </w:rPr>
              <w:t xml:space="preserve">if </w:t>
            </w:r>
            <w:r w:rsidRPr="00AD6AA0">
              <w:rPr>
                <w:rFonts w:ascii="Arial" w:hAnsi="Arial" w:cs="Arial"/>
                <w:sz w:val="20"/>
                <w:szCs w:val="20"/>
              </w:rPr>
              <w:t>any</w:t>
            </w:r>
            <w:r w:rsidRPr="00AD6AA0">
              <w:rPr>
                <w:rFonts w:ascii="Arial" w:hAnsi="Arial" w:cs="Arial"/>
                <w:spacing w:val="-16"/>
                <w:sz w:val="20"/>
                <w:szCs w:val="20"/>
              </w:rPr>
              <w:t xml:space="preserve"> </w:t>
            </w:r>
            <w:r w:rsidRPr="00AD6AA0">
              <w:rPr>
                <w:rFonts w:ascii="Arial" w:hAnsi="Arial" w:cs="Arial"/>
                <w:sz w:val="20"/>
                <w:szCs w:val="20"/>
              </w:rPr>
              <w:t>profit</w:t>
            </w:r>
            <w:r w:rsidRPr="00AD6AA0">
              <w:rPr>
                <w:rFonts w:ascii="Arial" w:hAnsi="Arial" w:cs="Arial"/>
                <w:spacing w:val="-12"/>
                <w:sz w:val="20"/>
                <w:szCs w:val="20"/>
              </w:rPr>
              <w:t xml:space="preserve"> </w:t>
            </w:r>
            <w:r w:rsidR="004D747B" w:rsidRPr="00AD6AA0">
              <w:rPr>
                <w:rFonts w:ascii="Arial" w:hAnsi="Arial" w:cs="Arial"/>
                <w:spacing w:val="-12"/>
                <w:sz w:val="20"/>
                <w:szCs w:val="20"/>
              </w:rPr>
              <w:t xml:space="preserve">has been </w:t>
            </w:r>
            <w:r w:rsidRPr="00AD6AA0">
              <w:rPr>
                <w:rFonts w:ascii="Arial" w:hAnsi="Arial" w:cs="Arial"/>
                <w:sz w:val="20"/>
                <w:szCs w:val="20"/>
              </w:rPr>
              <w:t>earned</w:t>
            </w:r>
            <w:r w:rsidRPr="00AD6AA0">
              <w:rPr>
                <w:rFonts w:ascii="Arial" w:hAnsi="Arial" w:cs="Arial"/>
                <w:spacing w:val="-12"/>
                <w:sz w:val="20"/>
                <w:szCs w:val="20"/>
              </w:rPr>
              <w:t xml:space="preserve"> </w:t>
            </w:r>
            <w:r w:rsidRPr="00AD6AA0">
              <w:rPr>
                <w:rFonts w:ascii="Arial" w:hAnsi="Arial" w:cs="Arial"/>
                <w:sz w:val="20"/>
                <w:szCs w:val="20"/>
              </w:rPr>
              <w:t>or</w:t>
            </w:r>
            <w:r w:rsidRPr="00AD6AA0">
              <w:rPr>
                <w:rFonts w:ascii="Arial" w:hAnsi="Arial" w:cs="Arial"/>
                <w:spacing w:val="-13"/>
                <w:sz w:val="20"/>
                <w:szCs w:val="20"/>
              </w:rPr>
              <w:t xml:space="preserve"> </w:t>
            </w:r>
            <w:r w:rsidRPr="00AD6AA0">
              <w:rPr>
                <w:rFonts w:ascii="Arial" w:hAnsi="Arial" w:cs="Arial"/>
                <w:sz w:val="20"/>
                <w:szCs w:val="20"/>
              </w:rPr>
              <w:t>loss</w:t>
            </w:r>
            <w:r w:rsidRPr="00AD6AA0">
              <w:rPr>
                <w:rFonts w:ascii="Arial" w:hAnsi="Arial" w:cs="Arial"/>
                <w:spacing w:val="-15"/>
                <w:sz w:val="20"/>
                <w:szCs w:val="20"/>
              </w:rPr>
              <w:t xml:space="preserve"> </w:t>
            </w:r>
            <w:r w:rsidRPr="00AD6AA0">
              <w:rPr>
                <w:rFonts w:ascii="Arial" w:hAnsi="Arial" w:cs="Arial"/>
                <w:sz w:val="20"/>
                <w:szCs w:val="20"/>
              </w:rPr>
              <w:t>incurred by</w:t>
            </w:r>
            <w:r w:rsidRPr="00AD6AA0">
              <w:rPr>
                <w:rFonts w:ascii="Arial" w:hAnsi="Arial" w:cs="Arial"/>
                <w:spacing w:val="-3"/>
                <w:sz w:val="20"/>
                <w:szCs w:val="20"/>
              </w:rPr>
              <w:t xml:space="preserve"> </w:t>
            </w:r>
            <w:r w:rsidRPr="00AD6AA0">
              <w:rPr>
                <w:rFonts w:ascii="Arial" w:hAnsi="Arial" w:cs="Arial"/>
                <w:sz w:val="20"/>
                <w:szCs w:val="20"/>
              </w:rPr>
              <w:t>a</w:t>
            </w:r>
            <w:r w:rsidRPr="00AD6AA0">
              <w:rPr>
                <w:rFonts w:ascii="Arial" w:hAnsi="Arial" w:cs="Arial"/>
                <w:spacing w:val="-5"/>
                <w:sz w:val="20"/>
                <w:szCs w:val="20"/>
              </w:rPr>
              <w:t xml:space="preserve"> </w:t>
            </w:r>
            <w:r w:rsidRPr="00AD6AA0">
              <w:rPr>
                <w:rFonts w:ascii="Arial" w:hAnsi="Arial" w:cs="Arial"/>
                <w:sz w:val="20"/>
                <w:szCs w:val="20"/>
              </w:rPr>
              <w:t>business</w:t>
            </w:r>
            <w:r w:rsidRPr="00AD6AA0">
              <w:rPr>
                <w:rFonts w:ascii="Arial" w:hAnsi="Arial" w:cs="Arial"/>
                <w:spacing w:val="-3"/>
                <w:sz w:val="20"/>
                <w:szCs w:val="20"/>
              </w:rPr>
              <w:t xml:space="preserve"> </w:t>
            </w:r>
            <w:r w:rsidRPr="00AD6AA0">
              <w:rPr>
                <w:rFonts w:ascii="Arial" w:hAnsi="Arial" w:cs="Arial"/>
                <w:sz w:val="20"/>
                <w:szCs w:val="20"/>
              </w:rPr>
              <w:t>during</w:t>
            </w:r>
            <w:r w:rsidRPr="00AD6AA0">
              <w:rPr>
                <w:rFonts w:ascii="Arial" w:hAnsi="Arial" w:cs="Arial"/>
                <w:spacing w:val="-5"/>
                <w:sz w:val="20"/>
                <w:szCs w:val="20"/>
              </w:rPr>
              <w:t xml:space="preserve"> </w:t>
            </w:r>
            <w:r w:rsidRPr="00AD6AA0">
              <w:rPr>
                <w:rFonts w:ascii="Arial" w:hAnsi="Arial" w:cs="Arial"/>
                <w:sz w:val="20"/>
                <w:szCs w:val="20"/>
              </w:rPr>
              <w:t>a</w:t>
            </w:r>
            <w:r w:rsidRPr="00AD6AA0">
              <w:rPr>
                <w:rFonts w:ascii="Arial" w:hAnsi="Arial" w:cs="Arial"/>
                <w:spacing w:val="-5"/>
                <w:sz w:val="20"/>
                <w:szCs w:val="20"/>
              </w:rPr>
              <w:t xml:space="preserve"> </w:t>
            </w:r>
            <w:r w:rsidRPr="00AD6AA0">
              <w:rPr>
                <w:rFonts w:ascii="Arial" w:hAnsi="Arial" w:cs="Arial"/>
                <w:sz w:val="20"/>
                <w:szCs w:val="20"/>
              </w:rPr>
              <w:t>certain</w:t>
            </w:r>
            <w:r w:rsidRPr="00AD6AA0">
              <w:rPr>
                <w:rFonts w:ascii="Arial" w:hAnsi="Arial" w:cs="Arial"/>
                <w:spacing w:val="-4"/>
                <w:sz w:val="20"/>
                <w:szCs w:val="20"/>
              </w:rPr>
              <w:t xml:space="preserve"> </w:t>
            </w:r>
            <w:r w:rsidRPr="00AD6AA0">
              <w:rPr>
                <w:rFonts w:ascii="Arial" w:hAnsi="Arial" w:cs="Arial"/>
                <w:sz w:val="20"/>
                <w:szCs w:val="20"/>
              </w:rPr>
              <w:t>period</w:t>
            </w:r>
            <w:r w:rsidRPr="00AD6AA0">
              <w:rPr>
                <w:rFonts w:ascii="Arial" w:hAnsi="Arial" w:cs="Arial"/>
                <w:spacing w:val="-4"/>
                <w:sz w:val="20"/>
                <w:szCs w:val="20"/>
              </w:rPr>
              <w:t xml:space="preserve"> </w:t>
            </w:r>
            <w:r w:rsidRPr="00AD6AA0">
              <w:rPr>
                <w:rFonts w:ascii="Arial" w:hAnsi="Arial" w:cs="Arial"/>
                <w:sz w:val="20"/>
                <w:szCs w:val="20"/>
              </w:rPr>
              <w:t>through</w:t>
            </w:r>
            <w:r w:rsidRPr="00AD6AA0">
              <w:rPr>
                <w:rFonts w:ascii="Arial" w:hAnsi="Arial" w:cs="Arial"/>
                <w:spacing w:val="-2"/>
                <w:sz w:val="20"/>
                <w:szCs w:val="20"/>
              </w:rPr>
              <w:t xml:space="preserve"> </w:t>
            </w:r>
            <w:r w:rsidRPr="00AD6AA0">
              <w:rPr>
                <w:rFonts w:ascii="Arial" w:hAnsi="Arial" w:cs="Arial"/>
                <w:sz w:val="20"/>
                <w:szCs w:val="20"/>
              </w:rPr>
              <w:t>an</w:t>
            </w:r>
            <w:r w:rsidRPr="00AD6AA0">
              <w:rPr>
                <w:rFonts w:ascii="Arial" w:hAnsi="Arial" w:cs="Arial"/>
                <w:spacing w:val="-2"/>
                <w:sz w:val="20"/>
                <w:szCs w:val="20"/>
              </w:rPr>
              <w:t xml:space="preserve"> </w:t>
            </w:r>
            <w:r w:rsidRPr="00AD6AA0">
              <w:rPr>
                <w:rFonts w:ascii="Arial" w:hAnsi="Arial" w:cs="Arial"/>
                <w:sz w:val="20"/>
                <w:szCs w:val="20"/>
              </w:rPr>
              <w:t>Income</w:t>
            </w:r>
            <w:r w:rsidRPr="00AD6AA0">
              <w:rPr>
                <w:rFonts w:ascii="Arial" w:hAnsi="Arial" w:cs="Arial"/>
                <w:spacing w:val="-4"/>
                <w:sz w:val="20"/>
                <w:szCs w:val="20"/>
              </w:rPr>
              <w:t xml:space="preserve"> </w:t>
            </w:r>
            <w:r w:rsidRPr="00AD6AA0">
              <w:rPr>
                <w:rFonts w:ascii="Arial" w:hAnsi="Arial" w:cs="Arial"/>
                <w:sz w:val="20"/>
                <w:szCs w:val="20"/>
              </w:rPr>
              <w:t>and Expenditure account or Trading, Profit</w:t>
            </w:r>
            <w:r w:rsidRPr="00AD6AA0">
              <w:rPr>
                <w:rFonts w:ascii="Arial" w:hAnsi="Arial" w:cs="Arial"/>
                <w:spacing w:val="-4"/>
                <w:sz w:val="20"/>
                <w:szCs w:val="20"/>
              </w:rPr>
              <w:t xml:space="preserve"> </w:t>
            </w:r>
            <w:r w:rsidRPr="00AD6AA0">
              <w:rPr>
                <w:rFonts w:ascii="Arial" w:hAnsi="Arial" w:cs="Arial"/>
                <w:sz w:val="20"/>
                <w:szCs w:val="20"/>
              </w:rPr>
              <w:t>and</w:t>
            </w:r>
            <w:r w:rsidRPr="00AD6AA0">
              <w:rPr>
                <w:rFonts w:ascii="Arial" w:hAnsi="Arial" w:cs="Arial"/>
                <w:spacing w:val="-2"/>
                <w:sz w:val="20"/>
                <w:szCs w:val="20"/>
              </w:rPr>
              <w:t xml:space="preserve"> </w:t>
            </w:r>
            <w:r w:rsidRPr="00AD6AA0">
              <w:rPr>
                <w:rFonts w:ascii="Arial" w:hAnsi="Arial" w:cs="Arial"/>
                <w:sz w:val="20"/>
                <w:szCs w:val="20"/>
              </w:rPr>
              <w:t>Loss</w:t>
            </w:r>
            <w:r w:rsidRPr="00AD6AA0">
              <w:rPr>
                <w:rFonts w:ascii="Arial" w:hAnsi="Arial" w:cs="Arial"/>
                <w:spacing w:val="-5"/>
                <w:sz w:val="20"/>
                <w:szCs w:val="20"/>
              </w:rPr>
              <w:t xml:space="preserve"> </w:t>
            </w:r>
            <w:r w:rsidRPr="00AD6AA0">
              <w:rPr>
                <w:rFonts w:ascii="Arial" w:hAnsi="Arial" w:cs="Arial"/>
                <w:sz w:val="20"/>
                <w:szCs w:val="20"/>
              </w:rPr>
              <w:t>account. These accounts provide the income and expenditure of the business thus calculating a profit or loss</w:t>
            </w:r>
            <w:r w:rsidR="00E86A42" w:rsidRPr="00AD6AA0">
              <w:rPr>
                <w:rFonts w:ascii="Arial" w:hAnsi="Arial" w:cs="Arial"/>
                <w:sz w:val="20"/>
                <w:szCs w:val="20"/>
              </w:rPr>
              <w:t xml:space="preserve">. Assets and liabilities along with capital invested and any profit/loss for a given </w:t>
            </w:r>
            <w:proofErr w:type="gramStart"/>
            <w:r w:rsidR="00E86A42" w:rsidRPr="00AD6AA0">
              <w:rPr>
                <w:rFonts w:ascii="Arial" w:hAnsi="Arial" w:cs="Arial"/>
                <w:sz w:val="20"/>
                <w:szCs w:val="20"/>
              </w:rPr>
              <w:t>period of time</w:t>
            </w:r>
            <w:proofErr w:type="gramEnd"/>
            <w:r w:rsidR="00E86A42" w:rsidRPr="00AD6AA0">
              <w:rPr>
                <w:rFonts w:ascii="Arial" w:hAnsi="Arial" w:cs="Arial"/>
                <w:sz w:val="20"/>
                <w:szCs w:val="20"/>
              </w:rPr>
              <w:t xml:space="preserve"> are shown on the balance sheet</w:t>
            </w:r>
            <w:r w:rsidR="004D747B" w:rsidRPr="00AD6AA0">
              <w:rPr>
                <w:rFonts w:ascii="Arial" w:hAnsi="Arial" w:cs="Arial"/>
                <w:sz w:val="20"/>
                <w:szCs w:val="20"/>
              </w:rPr>
              <w:t>.</w:t>
            </w:r>
          </w:p>
          <w:p w14:paraId="72E90DF0" w14:textId="77777777" w:rsidR="004D747B" w:rsidRPr="00AD6AA0" w:rsidRDefault="004D747B" w:rsidP="000316DE">
            <w:pPr>
              <w:pStyle w:val="ListParagraph"/>
              <w:widowControl w:val="0"/>
              <w:tabs>
                <w:tab w:val="left" w:pos="961"/>
              </w:tabs>
              <w:autoSpaceDE w:val="0"/>
              <w:autoSpaceDN w:val="0"/>
              <w:ind w:right="223"/>
              <w:jc w:val="both"/>
              <w:rPr>
                <w:rFonts w:ascii="Arial" w:hAnsi="Arial" w:cs="Arial"/>
                <w:sz w:val="20"/>
                <w:szCs w:val="20"/>
              </w:rPr>
            </w:pPr>
          </w:p>
          <w:p w14:paraId="311F4C6A" w14:textId="646BDBB0" w:rsidR="00C3143E" w:rsidRPr="00AD6AA0" w:rsidRDefault="00474DAD" w:rsidP="000316DE">
            <w:pPr>
              <w:widowControl w:val="0"/>
              <w:numPr>
                <w:ilvl w:val="0"/>
                <w:numId w:val="8"/>
              </w:numPr>
              <w:tabs>
                <w:tab w:val="left" w:pos="961"/>
              </w:tabs>
              <w:autoSpaceDE w:val="0"/>
              <w:autoSpaceDN w:val="0"/>
              <w:ind w:right="222"/>
              <w:jc w:val="both"/>
              <w:rPr>
                <w:rFonts w:ascii="Arial" w:eastAsia="Calibri" w:hAnsi="Arial" w:cs="Arial"/>
                <w:sz w:val="20"/>
                <w:szCs w:val="20"/>
              </w:rPr>
            </w:pPr>
            <w:r w:rsidRPr="00AD6AA0">
              <w:rPr>
                <w:rFonts w:ascii="Arial" w:eastAsia="Calibri" w:hAnsi="Arial" w:cs="Arial"/>
                <w:b/>
                <w:sz w:val="20"/>
                <w:szCs w:val="20"/>
              </w:rPr>
              <w:t>To ascertain the financial position of the business:</w:t>
            </w:r>
          </w:p>
          <w:p w14:paraId="18D7DCDD" w14:textId="77777777" w:rsidR="004D747B" w:rsidRPr="00AD6AA0" w:rsidRDefault="004D747B" w:rsidP="000316DE">
            <w:pPr>
              <w:widowControl w:val="0"/>
              <w:tabs>
                <w:tab w:val="left" w:pos="961"/>
              </w:tabs>
              <w:autoSpaceDE w:val="0"/>
              <w:autoSpaceDN w:val="0"/>
              <w:ind w:left="720" w:right="222"/>
              <w:jc w:val="both"/>
              <w:rPr>
                <w:rFonts w:ascii="Arial" w:eastAsia="Calibri" w:hAnsi="Arial" w:cs="Arial"/>
                <w:sz w:val="20"/>
                <w:szCs w:val="20"/>
              </w:rPr>
            </w:pPr>
          </w:p>
          <w:p w14:paraId="6EEC7182" w14:textId="2C40B72B" w:rsidR="00474DAD" w:rsidRPr="00AD6AA0" w:rsidRDefault="00474DAD" w:rsidP="000316DE">
            <w:pPr>
              <w:pStyle w:val="ListParagraph"/>
              <w:widowControl w:val="0"/>
              <w:tabs>
                <w:tab w:val="left" w:pos="961"/>
              </w:tabs>
              <w:autoSpaceDE w:val="0"/>
              <w:autoSpaceDN w:val="0"/>
              <w:ind w:right="222"/>
              <w:jc w:val="both"/>
              <w:rPr>
                <w:rFonts w:ascii="Arial" w:hAnsi="Arial" w:cs="Arial"/>
                <w:sz w:val="20"/>
                <w:szCs w:val="20"/>
              </w:rPr>
            </w:pPr>
            <w:r w:rsidRPr="00AD6AA0">
              <w:rPr>
                <w:rFonts w:ascii="Arial" w:hAnsi="Arial" w:cs="Arial"/>
                <w:sz w:val="20"/>
                <w:szCs w:val="20"/>
              </w:rPr>
              <w:t xml:space="preserve">A business’ financial statements reflect its financial position of what the business owes and owns. </w:t>
            </w:r>
          </w:p>
          <w:p w14:paraId="49BFBEE4" w14:textId="77777777" w:rsidR="004D747B" w:rsidRPr="00AD6AA0" w:rsidRDefault="004D747B" w:rsidP="000316DE">
            <w:pPr>
              <w:pStyle w:val="ListParagraph"/>
              <w:widowControl w:val="0"/>
              <w:tabs>
                <w:tab w:val="left" w:pos="961"/>
              </w:tabs>
              <w:autoSpaceDE w:val="0"/>
              <w:autoSpaceDN w:val="0"/>
              <w:ind w:right="222"/>
              <w:jc w:val="both"/>
              <w:rPr>
                <w:rFonts w:ascii="Arial" w:hAnsi="Arial" w:cs="Arial"/>
                <w:sz w:val="20"/>
                <w:szCs w:val="20"/>
              </w:rPr>
            </w:pPr>
          </w:p>
          <w:p w14:paraId="1616230E" w14:textId="1B550C6A" w:rsidR="00C3143E" w:rsidRPr="00AD6AA0" w:rsidRDefault="00474DAD" w:rsidP="000316DE">
            <w:pPr>
              <w:widowControl w:val="0"/>
              <w:numPr>
                <w:ilvl w:val="0"/>
                <w:numId w:val="8"/>
              </w:numPr>
              <w:tabs>
                <w:tab w:val="left" w:pos="961"/>
              </w:tabs>
              <w:autoSpaceDE w:val="0"/>
              <w:autoSpaceDN w:val="0"/>
              <w:ind w:right="221"/>
              <w:jc w:val="both"/>
              <w:rPr>
                <w:rFonts w:ascii="Arial" w:eastAsia="Calibri" w:hAnsi="Arial" w:cs="Arial"/>
                <w:sz w:val="20"/>
                <w:szCs w:val="20"/>
              </w:rPr>
            </w:pPr>
            <w:r w:rsidRPr="00AD6AA0">
              <w:rPr>
                <w:rFonts w:ascii="Arial" w:eastAsia="Calibri" w:hAnsi="Arial" w:cs="Arial"/>
                <w:b/>
                <w:sz w:val="20"/>
                <w:szCs w:val="20"/>
              </w:rPr>
              <w:t>To</w:t>
            </w:r>
            <w:r w:rsidRPr="00AD6AA0">
              <w:rPr>
                <w:rFonts w:ascii="Arial" w:eastAsia="Calibri" w:hAnsi="Arial" w:cs="Arial"/>
                <w:b/>
                <w:spacing w:val="-6"/>
                <w:sz w:val="20"/>
                <w:szCs w:val="20"/>
              </w:rPr>
              <w:t xml:space="preserve"> </w:t>
            </w:r>
            <w:r w:rsidRPr="00AD6AA0">
              <w:rPr>
                <w:rFonts w:ascii="Arial" w:eastAsia="Calibri" w:hAnsi="Arial" w:cs="Arial"/>
                <w:b/>
                <w:sz w:val="20"/>
                <w:szCs w:val="20"/>
              </w:rPr>
              <w:t>portray</w:t>
            </w:r>
            <w:r w:rsidRPr="00AD6AA0">
              <w:rPr>
                <w:rFonts w:ascii="Arial" w:eastAsia="Calibri" w:hAnsi="Arial" w:cs="Arial"/>
                <w:b/>
                <w:spacing w:val="-8"/>
                <w:sz w:val="20"/>
                <w:szCs w:val="20"/>
              </w:rPr>
              <w:t xml:space="preserve"> </w:t>
            </w:r>
            <w:r w:rsidRPr="00AD6AA0">
              <w:rPr>
                <w:rFonts w:ascii="Arial" w:eastAsia="Calibri" w:hAnsi="Arial" w:cs="Arial"/>
                <w:b/>
                <w:sz w:val="20"/>
                <w:szCs w:val="20"/>
              </w:rPr>
              <w:t>the</w:t>
            </w:r>
            <w:r w:rsidRPr="00AD6AA0">
              <w:rPr>
                <w:rFonts w:ascii="Arial" w:eastAsia="Calibri" w:hAnsi="Arial" w:cs="Arial"/>
                <w:b/>
                <w:spacing w:val="-8"/>
                <w:sz w:val="20"/>
                <w:szCs w:val="20"/>
              </w:rPr>
              <w:t xml:space="preserve"> </w:t>
            </w:r>
            <w:r w:rsidRPr="00AD6AA0">
              <w:rPr>
                <w:rFonts w:ascii="Arial" w:eastAsia="Calibri" w:hAnsi="Arial" w:cs="Arial"/>
                <w:b/>
                <w:sz w:val="20"/>
                <w:szCs w:val="20"/>
              </w:rPr>
              <w:t>liquidity</w:t>
            </w:r>
            <w:r w:rsidRPr="00AD6AA0">
              <w:rPr>
                <w:rFonts w:ascii="Arial" w:eastAsia="Calibri" w:hAnsi="Arial" w:cs="Arial"/>
                <w:b/>
                <w:spacing w:val="-8"/>
                <w:sz w:val="20"/>
                <w:szCs w:val="20"/>
              </w:rPr>
              <w:t xml:space="preserve"> </w:t>
            </w:r>
            <w:r w:rsidRPr="00AD6AA0">
              <w:rPr>
                <w:rFonts w:ascii="Arial" w:eastAsia="Calibri" w:hAnsi="Arial" w:cs="Arial"/>
                <w:b/>
                <w:sz w:val="20"/>
                <w:szCs w:val="20"/>
              </w:rPr>
              <w:t>position:</w:t>
            </w:r>
            <w:r w:rsidRPr="00AD6AA0">
              <w:rPr>
                <w:rFonts w:ascii="Arial" w:eastAsia="Calibri" w:hAnsi="Arial" w:cs="Arial"/>
                <w:b/>
                <w:spacing w:val="-2"/>
                <w:sz w:val="20"/>
                <w:szCs w:val="20"/>
              </w:rPr>
              <w:t xml:space="preserve"> </w:t>
            </w:r>
          </w:p>
          <w:p w14:paraId="28C9FFC6" w14:textId="77777777" w:rsidR="000316DE" w:rsidRPr="00AD6AA0" w:rsidRDefault="000316DE" w:rsidP="000316DE">
            <w:pPr>
              <w:widowControl w:val="0"/>
              <w:tabs>
                <w:tab w:val="left" w:pos="961"/>
              </w:tabs>
              <w:autoSpaceDE w:val="0"/>
              <w:autoSpaceDN w:val="0"/>
              <w:ind w:left="720" w:right="221"/>
              <w:jc w:val="both"/>
              <w:rPr>
                <w:rFonts w:ascii="Arial" w:eastAsia="Calibri" w:hAnsi="Arial" w:cs="Arial"/>
                <w:sz w:val="20"/>
                <w:szCs w:val="20"/>
              </w:rPr>
            </w:pPr>
          </w:p>
          <w:p w14:paraId="2EBBEDE9" w14:textId="2DAAB39E" w:rsidR="00E86A42" w:rsidRPr="00AD6AA0" w:rsidRDefault="002B6B3C" w:rsidP="000316DE">
            <w:pPr>
              <w:pStyle w:val="ListParagraph"/>
              <w:widowControl w:val="0"/>
              <w:tabs>
                <w:tab w:val="left" w:pos="961"/>
              </w:tabs>
              <w:autoSpaceDE w:val="0"/>
              <w:autoSpaceDN w:val="0"/>
              <w:ind w:right="221"/>
              <w:jc w:val="both"/>
              <w:rPr>
                <w:rFonts w:ascii="Arial" w:hAnsi="Arial" w:cs="Arial"/>
                <w:sz w:val="20"/>
                <w:szCs w:val="20"/>
              </w:rPr>
            </w:pPr>
            <w:r w:rsidRPr="00AD6AA0">
              <w:rPr>
                <w:rFonts w:ascii="Arial" w:hAnsi="Arial" w:cs="Arial"/>
                <w:sz w:val="20"/>
                <w:szCs w:val="20"/>
              </w:rPr>
              <w:t xml:space="preserve">The information given in the financial reports will </w:t>
            </w:r>
            <w:r w:rsidR="00474DAD" w:rsidRPr="00AD6AA0">
              <w:rPr>
                <w:rFonts w:ascii="Arial" w:hAnsi="Arial" w:cs="Arial"/>
                <w:sz w:val="20"/>
                <w:szCs w:val="20"/>
              </w:rPr>
              <w:t>provide information for decision making such as loans, shares dividends</w:t>
            </w:r>
            <w:r w:rsidRPr="00AD6AA0">
              <w:rPr>
                <w:rFonts w:ascii="Arial" w:hAnsi="Arial" w:cs="Arial"/>
                <w:sz w:val="20"/>
                <w:szCs w:val="20"/>
              </w:rPr>
              <w:t xml:space="preserve"> and the liquidity and solvency of the business (entity).</w:t>
            </w:r>
          </w:p>
          <w:p w14:paraId="4EAA0D54" w14:textId="77777777" w:rsidR="000316DE" w:rsidRPr="00AD6AA0" w:rsidRDefault="000316DE" w:rsidP="000316DE">
            <w:pPr>
              <w:pStyle w:val="ListParagraph"/>
              <w:rPr>
                <w:rFonts w:ascii="Arial" w:hAnsi="Arial" w:cs="Arial"/>
                <w:sz w:val="20"/>
                <w:szCs w:val="20"/>
              </w:rPr>
            </w:pPr>
          </w:p>
          <w:p w14:paraId="08B97AD6" w14:textId="77777777" w:rsidR="000316DE" w:rsidRPr="00AD6AA0" w:rsidRDefault="000316DE" w:rsidP="000316DE">
            <w:pPr>
              <w:pStyle w:val="ListParagraph"/>
              <w:widowControl w:val="0"/>
              <w:tabs>
                <w:tab w:val="left" w:pos="961"/>
              </w:tabs>
              <w:autoSpaceDE w:val="0"/>
              <w:autoSpaceDN w:val="0"/>
              <w:ind w:right="221"/>
              <w:jc w:val="both"/>
              <w:rPr>
                <w:rFonts w:ascii="Arial" w:hAnsi="Arial" w:cs="Arial"/>
                <w:sz w:val="20"/>
                <w:szCs w:val="20"/>
              </w:rPr>
            </w:pPr>
          </w:p>
          <w:p w14:paraId="7B4D6C5D" w14:textId="49FE0887" w:rsidR="00C3143E" w:rsidRPr="00AD6AA0" w:rsidRDefault="00474DAD" w:rsidP="008D4D60">
            <w:pPr>
              <w:pStyle w:val="ListParagraph"/>
              <w:widowControl w:val="0"/>
              <w:numPr>
                <w:ilvl w:val="0"/>
                <w:numId w:val="8"/>
              </w:numPr>
              <w:tabs>
                <w:tab w:val="left" w:pos="961"/>
              </w:tabs>
              <w:autoSpaceDE w:val="0"/>
              <w:autoSpaceDN w:val="0"/>
              <w:ind w:right="221"/>
              <w:jc w:val="both"/>
              <w:rPr>
                <w:rFonts w:ascii="Arial" w:eastAsiaTheme="minorHAnsi" w:hAnsi="Arial" w:cs="Arial"/>
                <w:sz w:val="20"/>
                <w:szCs w:val="20"/>
              </w:rPr>
            </w:pPr>
            <w:r w:rsidRPr="00AD6AA0">
              <w:rPr>
                <w:rFonts w:ascii="Arial" w:hAnsi="Arial" w:cs="Arial"/>
                <w:b/>
                <w:sz w:val="20"/>
                <w:szCs w:val="20"/>
              </w:rPr>
              <w:t xml:space="preserve">To protect business properties: </w:t>
            </w:r>
          </w:p>
          <w:p w14:paraId="319A0A85" w14:textId="77777777" w:rsidR="000316DE" w:rsidRPr="00AD6AA0" w:rsidRDefault="000316DE" w:rsidP="000316DE">
            <w:pPr>
              <w:pStyle w:val="ListParagraph"/>
              <w:widowControl w:val="0"/>
              <w:tabs>
                <w:tab w:val="left" w:pos="961"/>
              </w:tabs>
              <w:autoSpaceDE w:val="0"/>
              <w:autoSpaceDN w:val="0"/>
              <w:ind w:right="221"/>
              <w:jc w:val="both"/>
              <w:rPr>
                <w:rFonts w:ascii="Arial" w:eastAsiaTheme="minorHAnsi" w:hAnsi="Arial" w:cs="Arial"/>
                <w:sz w:val="20"/>
                <w:szCs w:val="20"/>
              </w:rPr>
            </w:pPr>
          </w:p>
          <w:p w14:paraId="00EF29C3" w14:textId="0E0CE754" w:rsidR="00E86A42" w:rsidRPr="00AD6AA0" w:rsidRDefault="00C3143E" w:rsidP="000316DE">
            <w:pPr>
              <w:pStyle w:val="ListParagraph"/>
              <w:widowControl w:val="0"/>
              <w:tabs>
                <w:tab w:val="left" w:pos="961"/>
              </w:tabs>
              <w:autoSpaceDE w:val="0"/>
              <w:autoSpaceDN w:val="0"/>
              <w:ind w:right="224"/>
              <w:jc w:val="both"/>
              <w:rPr>
                <w:rFonts w:ascii="Arial" w:hAnsi="Arial" w:cs="Arial"/>
                <w:sz w:val="20"/>
                <w:szCs w:val="20"/>
              </w:rPr>
            </w:pPr>
            <w:r w:rsidRPr="00AD6AA0">
              <w:rPr>
                <w:rFonts w:ascii="Arial" w:hAnsi="Arial" w:cs="Arial"/>
                <w:sz w:val="20"/>
                <w:szCs w:val="20"/>
              </w:rPr>
              <w:t xml:space="preserve">Keeping updated accounting </w:t>
            </w:r>
            <w:r w:rsidR="00474DAD" w:rsidRPr="00AD6AA0">
              <w:rPr>
                <w:rFonts w:ascii="Arial" w:hAnsi="Arial" w:cs="Arial"/>
                <w:sz w:val="20"/>
                <w:szCs w:val="20"/>
              </w:rPr>
              <w:t>record</w:t>
            </w:r>
            <w:r w:rsidRPr="00AD6AA0">
              <w:rPr>
                <w:rFonts w:ascii="Arial" w:hAnsi="Arial" w:cs="Arial"/>
                <w:sz w:val="20"/>
                <w:szCs w:val="20"/>
              </w:rPr>
              <w:t>s</w:t>
            </w:r>
            <w:r w:rsidR="00474DAD" w:rsidRPr="00AD6AA0">
              <w:rPr>
                <w:rFonts w:ascii="Arial" w:hAnsi="Arial" w:cs="Arial"/>
                <w:sz w:val="20"/>
                <w:szCs w:val="20"/>
              </w:rPr>
              <w:t xml:space="preserve"> of the business’ assets and liabilities to prevent false claims </w:t>
            </w:r>
            <w:r w:rsidRPr="00AD6AA0">
              <w:rPr>
                <w:rFonts w:ascii="Arial" w:hAnsi="Arial" w:cs="Arial"/>
                <w:sz w:val="20"/>
                <w:szCs w:val="20"/>
              </w:rPr>
              <w:t xml:space="preserve">being made </w:t>
            </w:r>
            <w:r w:rsidR="00474DAD" w:rsidRPr="00AD6AA0">
              <w:rPr>
                <w:rFonts w:ascii="Arial" w:hAnsi="Arial" w:cs="Arial"/>
                <w:sz w:val="20"/>
                <w:szCs w:val="20"/>
              </w:rPr>
              <w:t xml:space="preserve">against the </w:t>
            </w:r>
            <w:r w:rsidRPr="00AD6AA0">
              <w:rPr>
                <w:rFonts w:ascii="Arial" w:hAnsi="Arial" w:cs="Arial"/>
                <w:sz w:val="20"/>
                <w:szCs w:val="20"/>
              </w:rPr>
              <w:t>business’s</w:t>
            </w:r>
            <w:r w:rsidR="00474DAD" w:rsidRPr="00AD6AA0">
              <w:rPr>
                <w:rFonts w:ascii="Arial" w:hAnsi="Arial" w:cs="Arial"/>
                <w:spacing w:val="-8"/>
                <w:sz w:val="20"/>
                <w:szCs w:val="20"/>
              </w:rPr>
              <w:t xml:space="preserve"> </w:t>
            </w:r>
            <w:r w:rsidRPr="00AD6AA0">
              <w:rPr>
                <w:rFonts w:ascii="Arial" w:hAnsi="Arial" w:cs="Arial"/>
                <w:sz w:val="20"/>
                <w:szCs w:val="20"/>
              </w:rPr>
              <w:t>assets and liabilities</w:t>
            </w:r>
            <w:r w:rsidR="00E86A42" w:rsidRPr="00AD6AA0">
              <w:rPr>
                <w:rFonts w:ascii="Arial" w:hAnsi="Arial" w:cs="Arial"/>
                <w:sz w:val="20"/>
                <w:szCs w:val="20"/>
              </w:rPr>
              <w:t>.</w:t>
            </w:r>
            <w:r w:rsidR="000316DE" w:rsidRPr="00AD6AA0">
              <w:rPr>
                <w:rFonts w:ascii="Arial" w:hAnsi="Arial" w:cs="Arial"/>
                <w:sz w:val="20"/>
                <w:szCs w:val="20"/>
              </w:rPr>
              <w:t xml:space="preserve"> </w:t>
            </w:r>
            <w:r w:rsidR="00E86A42" w:rsidRPr="00AD6AA0">
              <w:rPr>
                <w:rFonts w:ascii="Arial" w:hAnsi="Arial" w:cs="Arial"/>
                <w:sz w:val="20"/>
                <w:szCs w:val="20"/>
              </w:rPr>
              <w:t>The accounting transaction will record payments and receipts for the assets and liabilities</w:t>
            </w:r>
            <w:r w:rsidR="000316DE" w:rsidRPr="00AD6AA0">
              <w:rPr>
                <w:rFonts w:ascii="Arial" w:hAnsi="Arial" w:cs="Arial"/>
                <w:sz w:val="20"/>
                <w:szCs w:val="20"/>
              </w:rPr>
              <w:t xml:space="preserve"> thus leading to a </w:t>
            </w:r>
            <w:proofErr w:type="gramStart"/>
            <w:r w:rsidR="000316DE" w:rsidRPr="00AD6AA0">
              <w:rPr>
                <w:rFonts w:ascii="Arial" w:hAnsi="Arial" w:cs="Arial"/>
                <w:sz w:val="20"/>
                <w:szCs w:val="20"/>
              </w:rPr>
              <w:t>current balances</w:t>
            </w:r>
            <w:proofErr w:type="gramEnd"/>
            <w:r w:rsidR="000316DE" w:rsidRPr="00AD6AA0">
              <w:rPr>
                <w:rFonts w:ascii="Arial" w:hAnsi="Arial" w:cs="Arial"/>
                <w:sz w:val="20"/>
                <w:szCs w:val="20"/>
              </w:rPr>
              <w:t xml:space="preserve"> of liabilities and assets</w:t>
            </w:r>
            <w:r w:rsidR="00E86A42" w:rsidRPr="00AD6AA0">
              <w:rPr>
                <w:rFonts w:ascii="Arial" w:hAnsi="Arial" w:cs="Arial"/>
                <w:sz w:val="20"/>
                <w:szCs w:val="20"/>
              </w:rPr>
              <w:t>.</w:t>
            </w:r>
          </w:p>
          <w:p w14:paraId="2013313F" w14:textId="77777777" w:rsidR="000316DE" w:rsidRPr="00AD6AA0" w:rsidRDefault="000316DE" w:rsidP="000316DE">
            <w:pPr>
              <w:pStyle w:val="ListParagraph"/>
              <w:widowControl w:val="0"/>
              <w:tabs>
                <w:tab w:val="left" w:pos="961"/>
              </w:tabs>
              <w:autoSpaceDE w:val="0"/>
              <w:autoSpaceDN w:val="0"/>
              <w:ind w:right="224"/>
              <w:jc w:val="both"/>
              <w:rPr>
                <w:rFonts w:ascii="Arial" w:hAnsi="Arial" w:cs="Arial"/>
                <w:sz w:val="20"/>
                <w:szCs w:val="20"/>
              </w:rPr>
            </w:pPr>
          </w:p>
          <w:p w14:paraId="538A9DA4" w14:textId="7D92643C" w:rsidR="00E86A42" w:rsidRPr="00AD6AA0" w:rsidRDefault="00474DAD" w:rsidP="008D4D60">
            <w:pPr>
              <w:widowControl w:val="0"/>
              <w:numPr>
                <w:ilvl w:val="0"/>
                <w:numId w:val="8"/>
              </w:numPr>
              <w:tabs>
                <w:tab w:val="left" w:pos="961"/>
              </w:tabs>
              <w:autoSpaceDE w:val="0"/>
              <w:autoSpaceDN w:val="0"/>
              <w:spacing w:line="278" w:lineRule="auto"/>
              <w:ind w:right="224"/>
              <w:jc w:val="both"/>
              <w:rPr>
                <w:rFonts w:ascii="Arial" w:eastAsia="Calibri" w:hAnsi="Arial" w:cs="Arial"/>
                <w:sz w:val="20"/>
                <w:szCs w:val="20"/>
              </w:rPr>
            </w:pPr>
            <w:r w:rsidRPr="00AD6AA0">
              <w:rPr>
                <w:rFonts w:ascii="Arial" w:eastAsia="Calibri" w:hAnsi="Arial" w:cs="Arial"/>
                <w:b/>
                <w:sz w:val="20"/>
                <w:szCs w:val="20"/>
              </w:rPr>
              <w:t xml:space="preserve">To facilitate rational decision – making: </w:t>
            </w:r>
          </w:p>
          <w:p w14:paraId="741C3C6B" w14:textId="77777777" w:rsidR="000316DE" w:rsidRPr="00AD6AA0" w:rsidRDefault="000316DE" w:rsidP="000316DE">
            <w:pPr>
              <w:widowControl w:val="0"/>
              <w:tabs>
                <w:tab w:val="left" w:pos="961"/>
              </w:tabs>
              <w:autoSpaceDE w:val="0"/>
              <w:autoSpaceDN w:val="0"/>
              <w:spacing w:line="278" w:lineRule="auto"/>
              <w:ind w:left="720" w:right="224"/>
              <w:jc w:val="both"/>
              <w:rPr>
                <w:rFonts w:ascii="Arial" w:eastAsia="Calibri" w:hAnsi="Arial" w:cs="Arial"/>
                <w:sz w:val="20"/>
                <w:szCs w:val="20"/>
              </w:rPr>
            </w:pPr>
          </w:p>
          <w:p w14:paraId="496E1C0A" w14:textId="04D0A65B" w:rsidR="00474DAD" w:rsidRPr="00AD6AA0" w:rsidRDefault="00C3143E" w:rsidP="000316DE">
            <w:pPr>
              <w:pStyle w:val="ListParagraph"/>
              <w:widowControl w:val="0"/>
              <w:tabs>
                <w:tab w:val="left" w:pos="961"/>
              </w:tabs>
              <w:autoSpaceDE w:val="0"/>
              <w:autoSpaceDN w:val="0"/>
              <w:spacing w:line="278" w:lineRule="auto"/>
              <w:ind w:right="224"/>
              <w:jc w:val="both"/>
              <w:rPr>
                <w:rFonts w:ascii="Arial" w:hAnsi="Arial" w:cs="Arial"/>
                <w:sz w:val="20"/>
                <w:szCs w:val="20"/>
              </w:rPr>
            </w:pPr>
            <w:r w:rsidRPr="00AD6AA0">
              <w:rPr>
                <w:rFonts w:ascii="Arial" w:hAnsi="Arial" w:cs="Arial"/>
                <w:sz w:val="20"/>
                <w:szCs w:val="20"/>
              </w:rPr>
              <w:t>Current and pass</w:t>
            </w:r>
            <w:r w:rsidRPr="00AD6AA0">
              <w:rPr>
                <w:rFonts w:ascii="Arial" w:hAnsi="Arial" w:cs="Arial"/>
                <w:b/>
                <w:sz w:val="20"/>
                <w:szCs w:val="20"/>
              </w:rPr>
              <w:t xml:space="preserve"> </w:t>
            </w:r>
            <w:r w:rsidRPr="00AD6AA0">
              <w:rPr>
                <w:rFonts w:ascii="Arial" w:hAnsi="Arial" w:cs="Arial"/>
                <w:sz w:val="20"/>
                <w:szCs w:val="20"/>
              </w:rPr>
              <w:t>f</w:t>
            </w:r>
            <w:r w:rsidR="00474DAD" w:rsidRPr="00AD6AA0">
              <w:rPr>
                <w:rFonts w:ascii="Arial" w:hAnsi="Arial" w:cs="Arial"/>
                <w:sz w:val="20"/>
                <w:szCs w:val="20"/>
              </w:rPr>
              <w:t xml:space="preserve">inancial statements and records </w:t>
            </w:r>
            <w:r w:rsidR="00E86A42" w:rsidRPr="00AD6AA0">
              <w:rPr>
                <w:rFonts w:ascii="Arial" w:hAnsi="Arial" w:cs="Arial"/>
                <w:sz w:val="20"/>
                <w:szCs w:val="20"/>
              </w:rPr>
              <w:t xml:space="preserve">will </w:t>
            </w:r>
            <w:r w:rsidR="00474DAD" w:rsidRPr="00AD6AA0">
              <w:rPr>
                <w:rFonts w:ascii="Arial" w:hAnsi="Arial" w:cs="Arial"/>
                <w:sz w:val="20"/>
                <w:szCs w:val="20"/>
              </w:rPr>
              <w:t xml:space="preserve">help a business </w:t>
            </w:r>
            <w:r w:rsidR="00E86A42" w:rsidRPr="00AD6AA0">
              <w:rPr>
                <w:rFonts w:ascii="Arial" w:hAnsi="Arial" w:cs="Arial"/>
                <w:sz w:val="20"/>
                <w:szCs w:val="20"/>
              </w:rPr>
              <w:t>owner to analyze</w:t>
            </w:r>
            <w:r w:rsidR="00474DAD" w:rsidRPr="00AD6AA0">
              <w:rPr>
                <w:rFonts w:ascii="Arial" w:hAnsi="Arial" w:cs="Arial"/>
                <w:sz w:val="20"/>
                <w:szCs w:val="20"/>
              </w:rPr>
              <w:t xml:space="preserve"> different aspects of his business and</w:t>
            </w:r>
            <w:r w:rsidR="00474DAD" w:rsidRPr="00AD6AA0">
              <w:rPr>
                <w:rFonts w:ascii="Arial" w:hAnsi="Arial" w:cs="Arial"/>
                <w:spacing w:val="-6"/>
                <w:sz w:val="20"/>
                <w:szCs w:val="20"/>
              </w:rPr>
              <w:t xml:space="preserve"> </w:t>
            </w:r>
            <w:r w:rsidR="00474DAD" w:rsidRPr="00AD6AA0">
              <w:rPr>
                <w:rFonts w:ascii="Arial" w:hAnsi="Arial" w:cs="Arial"/>
                <w:sz w:val="20"/>
                <w:szCs w:val="20"/>
              </w:rPr>
              <w:t>decision-making.</w:t>
            </w:r>
          </w:p>
          <w:p w14:paraId="20369549" w14:textId="0766AE50" w:rsidR="00474DAD" w:rsidRPr="00AD6AA0" w:rsidRDefault="00474DAD" w:rsidP="008D4D60">
            <w:pPr>
              <w:widowControl w:val="0"/>
              <w:numPr>
                <w:ilvl w:val="0"/>
                <w:numId w:val="8"/>
              </w:numPr>
              <w:tabs>
                <w:tab w:val="left" w:pos="961"/>
              </w:tabs>
              <w:autoSpaceDE w:val="0"/>
              <w:autoSpaceDN w:val="0"/>
              <w:ind w:right="217"/>
              <w:jc w:val="both"/>
              <w:rPr>
                <w:rFonts w:ascii="Arial" w:eastAsia="Calibri" w:hAnsi="Arial" w:cs="Arial"/>
                <w:sz w:val="20"/>
                <w:szCs w:val="20"/>
              </w:rPr>
            </w:pPr>
            <w:r w:rsidRPr="00AD6AA0">
              <w:rPr>
                <w:rFonts w:ascii="Arial" w:eastAsia="Calibri" w:hAnsi="Arial" w:cs="Arial"/>
                <w:b/>
                <w:sz w:val="20"/>
                <w:szCs w:val="20"/>
              </w:rPr>
              <w:t>To</w:t>
            </w:r>
            <w:r w:rsidRPr="00AD6AA0">
              <w:rPr>
                <w:rFonts w:ascii="Arial" w:eastAsia="Calibri" w:hAnsi="Arial" w:cs="Arial"/>
                <w:b/>
                <w:spacing w:val="-4"/>
                <w:sz w:val="20"/>
                <w:szCs w:val="20"/>
              </w:rPr>
              <w:t xml:space="preserve"> </w:t>
            </w:r>
            <w:r w:rsidRPr="00AD6AA0">
              <w:rPr>
                <w:rFonts w:ascii="Arial" w:eastAsia="Calibri" w:hAnsi="Arial" w:cs="Arial"/>
                <w:b/>
                <w:sz w:val="20"/>
                <w:szCs w:val="20"/>
              </w:rPr>
              <w:t>satisfy</w:t>
            </w:r>
            <w:r w:rsidRPr="00AD6AA0">
              <w:rPr>
                <w:rFonts w:ascii="Arial" w:eastAsia="Calibri" w:hAnsi="Arial" w:cs="Arial"/>
                <w:b/>
                <w:spacing w:val="-5"/>
                <w:sz w:val="20"/>
                <w:szCs w:val="20"/>
              </w:rPr>
              <w:t xml:space="preserve"> </w:t>
            </w:r>
            <w:r w:rsidRPr="00AD6AA0">
              <w:rPr>
                <w:rFonts w:ascii="Arial" w:eastAsia="Calibri" w:hAnsi="Arial" w:cs="Arial"/>
                <w:b/>
                <w:sz w:val="20"/>
                <w:szCs w:val="20"/>
              </w:rPr>
              <w:t>the</w:t>
            </w:r>
            <w:r w:rsidRPr="00AD6AA0">
              <w:rPr>
                <w:rFonts w:ascii="Arial" w:eastAsia="Calibri" w:hAnsi="Arial" w:cs="Arial"/>
                <w:b/>
                <w:spacing w:val="-5"/>
                <w:sz w:val="20"/>
                <w:szCs w:val="20"/>
              </w:rPr>
              <w:t xml:space="preserve"> </w:t>
            </w:r>
            <w:r w:rsidRPr="00AD6AA0">
              <w:rPr>
                <w:rFonts w:ascii="Arial" w:eastAsia="Calibri" w:hAnsi="Arial" w:cs="Arial"/>
                <w:b/>
                <w:sz w:val="20"/>
                <w:szCs w:val="20"/>
              </w:rPr>
              <w:t>requirements</w:t>
            </w:r>
            <w:r w:rsidRPr="00AD6AA0">
              <w:rPr>
                <w:rFonts w:ascii="Arial" w:eastAsia="Calibri" w:hAnsi="Arial" w:cs="Arial"/>
                <w:b/>
                <w:spacing w:val="-5"/>
                <w:sz w:val="20"/>
                <w:szCs w:val="20"/>
              </w:rPr>
              <w:t xml:space="preserve"> </w:t>
            </w:r>
            <w:r w:rsidRPr="00AD6AA0">
              <w:rPr>
                <w:rFonts w:ascii="Arial" w:eastAsia="Calibri" w:hAnsi="Arial" w:cs="Arial"/>
                <w:b/>
                <w:sz w:val="20"/>
                <w:szCs w:val="20"/>
              </w:rPr>
              <w:t>of</w:t>
            </w:r>
            <w:r w:rsidRPr="00AD6AA0">
              <w:rPr>
                <w:rFonts w:ascii="Arial" w:eastAsia="Calibri" w:hAnsi="Arial" w:cs="Arial"/>
                <w:b/>
                <w:spacing w:val="-6"/>
                <w:sz w:val="20"/>
                <w:szCs w:val="20"/>
              </w:rPr>
              <w:t xml:space="preserve"> </w:t>
            </w:r>
            <w:r w:rsidRPr="00AD6AA0">
              <w:rPr>
                <w:rFonts w:ascii="Arial" w:eastAsia="Calibri" w:hAnsi="Arial" w:cs="Arial"/>
                <w:b/>
                <w:sz w:val="20"/>
                <w:szCs w:val="20"/>
              </w:rPr>
              <w:t>law:</w:t>
            </w:r>
            <w:r w:rsidRPr="00AD6AA0">
              <w:rPr>
                <w:rFonts w:ascii="Arial" w:eastAsia="Calibri" w:hAnsi="Arial" w:cs="Arial"/>
                <w:b/>
                <w:spacing w:val="-1"/>
                <w:sz w:val="20"/>
                <w:szCs w:val="20"/>
              </w:rPr>
              <w:t xml:space="preserve"> </w:t>
            </w:r>
          </w:p>
          <w:p w14:paraId="0939E50B" w14:textId="77777777" w:rsidR="000316DE" w:rsidRPr="00AD6AA0" w:rsidRDefault="000316DE" w:rsidP="000316DE">
            <w:pPr>
              <w:widowControl w:val="0"/>
              <w:tabs>
                <w:tab w:val="left" w:pos="961"/>
              </w:tabs>
              <w:autoSpaceDE w:val="0"/>
              <w:autoSpaceDN w:val="0"/>
              <w:ind w:left="720" w:right="217"/>
              <w:jc w:val="both"/>
              <w:rPr>
                <w:rFonts w:ascii="Arial" w:eastAsia="Calibri" w:hAnsi="Arial" w:cs="Arial"/>
                <w:sz w:val="20"/>
                <w:szCs w:val="20"/>
              </w:rPr>
            </w:pPr>
          </w:p>
          <w:p w14:paraId="51D6AE1A" w14:textId="15682413" w:rsidR="008D4D60" w:rsidRPr="00AD6AA0" w:rsidRDefault="00E86A42" w:rsidP="000316DE">
            <w:pPr>
              <w:pStyle w:val="ListParagraph"/>
              <w:widowControl w:val="0"/>
              <w:tabs>
                <w:tab w:val="left" w:pos="961"/>
              </w:tabs>
              <w:autoSpaceDE w:val="0"/>
              <w:autoSpaceDN w:val="0"/>
              <w:ind w:right="217"/>
              <w:jc w:val="both"/>
              <w:rPr>
                <w:rFonts w:ascii="Arial" w:hAnsi="Arial" w:cs="Arial"/>
                <w:sz w:val="20"/>
                <w:szCs w:val="20"/>
              </w:rPr>
            </w:pPr>
            <w:r w:rsidRPr="00AD6AA0">
              <w:rPr>
                <w:rFonts w:ascii="Arial" w:hAnsi="Arial" w:cs="Arial"/>
                <w:sz w:val="20"/>
                <w:szCs w:val="20"/>
              </w:rPr>
              <w:t xml:space="preserve">To maintain accounts so the entity is keeping within the laws such the Companies Act, </w:t>
            </w:r>
            <w:r w:rsidR="008D4D60" w:rsidRPr="00AD6AA0">
              <w:rPr>
                <w:rFonts w:ascii="Arial" w:hAnsi="Arial" w:cs="Arial"/>
                <w:sz w:val="20"/>
                <w:szCs w:val="20"/>
              </w:rPr>
              <w:t>HMRC</w:t>
            </w:r>
            <w:r w:rsidRPr="00AD6AA0">
              <w:rPr>
                <w:rFonts w:ascii="Arial" w:hAnsi="Arial" w:cs="Arial"/>
                <w:sz w:val="20"/>
                <w:szCs w:val="20"/>
              </w:rPr>
              <w:t xml:space="preserve"> </w:t>
            </w:r>
            <w:r w:rsidR="008D4D60" w:rsidRPr="00AD6AA0">
              <w:rPr>
                <w:rFonts w:ascii="Arial" w:hAnsi="Arial" w:cs="Arial"/>
                <w:sz w:val="20"/>
                <w:szCs w:val="20"/>
              </w:rPr>
              <w:t>etc.</w:t>
            </w:r>
          </w:p>
          <w:p w14:paraId="573CB356" w14:textId="77777777" w:rsidR="008D4D60" w:rsidRPr="00AD6AA0" w:rsidRDefault="008D4D60" w:rsidP="008D4D60">
            <w:pPr>
              <w:widowControl w:val="0"/>
              <w:tabs>
                <w:tab w:val="left" w:pos="961"/>
              </w:tabs>
              <w:autoSpaceDE w:val="0"/>
              <w:autoSpaceDN w:val="0"/>
              <w:ind w:left="624" w:right="217"/>
              <w:jc w:val="both"/>
              <w:rPr>
                <w:rFonts w:ascii="Arial" w:eastAsia="Calibri" w:hAnsi="Arial" w:cs="Arial"/>
                <w:sz w:val="20"/>
                <w:szCs w:val="20"/>
              </w:rPr>
            </w:pPr>
          </w:p>
          <w:p w14:paraId="631B349C" w14:textId="4947AD46" w:rsidR="008D4D60" w:rsidRPr="00AD6AA0" w:rsidRDefault="008D4D60" w:rsidP="008D4D60">
            <w:pPr>
              <w:widowControl w:val="0"/>
              <w:tabs>
                <w:tab w:val="left" w:pos="961"/>
              </w:tabs>
              <w:autoSpaceDE w:val="0"/>
              <w:autoSpaceDN w:val="0"/>
              <w:ind w:left="624" w:right="217"/>
              <w:jc w:val="both"/>
              <w:rPr>
                <w:rFonts w:ascii="Arial" w:hAnsi="Arial" w:cs="Arial"/>
                <w:sz w:val="20"/>
                <w:szCs w:val="20"/>
              </w:rPr>
            </w:pPr>
            <w:r w:rsidRPr="00AD6AA0">
              <w:rPr>
                <w:rFonts w:ascii="Arial" w:hAnsi="Arial" w:cs="Arial"/>
                <w:b/>
                <w:sz w:val="20"/>
                <w:szCs w:val="20"/>
              </w:rPr>
              <w:t xml:space="preserve"> </w:t>
            </w:r>
            <w:proofErr w:type="gramStart"/>
            <w:r w:rsidRPr="00AD6AA0">
              <w:rPr>
                <w:rFonts w:ascii="Arial" w:hAnsi="Arial" w:cs="Arial"/>
                <w:b/>
                <w:sz w:val="20"/>
                <w:szCs w:val="20"/>
              </w:rPr>
              <w:t xml:space="preserve">1.iii  </w:t>
            </w:r>
            <w:r w:rsidRPr="00AD6AA0">
              <w:rPr>
                <w:rFonts w:ascii="Arial" w:hAnsi="Arial" w:cs="Arial"/>
                <w:sz w:val="20"/>
                <w:szCs w:val="20"/>
              </w:rPr>
              <w:t>Discuss</w:t>
            </w:r>
            <w:proofErr w:type="gramEnd"/>
            <w:r w:rsidRPr="00AD6AA0">
              <w:rPr>
                <w:rFonts w:ascii="Arial" w:hAnsi="Arial" w:cs="Arial"/>
                <w:sz w:val="20"/>
                <w:szCs w:val="20"/>
              </w:rPr>
              <w:t xml:space="preserve"> the limitations of</w:t>
            </w:r>
            <w:r w:rsidRPr="00AD6AA0">
              <w:rPr>
                <w:rFonts w:ascii="Arial" w:hAnsi="Arial" w:cs="Arial"/>
                <w:spacing w:val="-24"/>
                <w:sz w:val="20"/>
                <w:szCs w:val="20"/>
              </w:rPr>
              <w:t xml:space="preserve"> </w:t>
            </w:r>
            <w:r w:rsidRPr="00AD6AA0">
              <w:rPr>
                <w:rFonts w:ascii="Arial" w:hAnsi="Arial" w:cs="Arial"/>
                <w:sz w:val="20"/>
                <w:szCs w:val="20"/>
              </w:rPr>
              <w:t>accounting.</w:t>
            </w:r>
          </w:p>
          <w:p w14:paraId="5DCF2434" w14:textId="77777777" w:rsidR="000316DE" w:rsidRPr="00AD6AA0" w:rsidRDefault="000316DE" w:rsidP="008D4D60">
            <w:pPr>
              <w:widowControl w:val="0"/>
              <w:tabs>
                <w:tab w:val="left" w:pos="961"/>
              </w:tabs>
              <w:autoSpaceDE w:val="0"/>
              <w:autoSpaceDN w:val="0"/>
              <w:ind w:left="624" w:right="217"/>
              <w:jc w:val="both"/>
              <w:rPr>
                <w:rFonts w:ascii="Arial" w:hAnsi="Arial" w:cs="Arial"/>
                <w:sz w:val="20"/>
                <w:szCs w:val="20"/>
              </w:rPr>
            </w:pPr>
          </w:p>
          <w:p w14:paraId="68000707" w14:textId="6EACCD8F" w:rsidR="00834BDC" w:rsidRPr="00AD6AA0" w:rsidRDefault="000316DE" w:rsidP="000316DE">
            <w:pPr>
              <w:pStyle w:val="BodyText"/>
              <w:numPr>
                <w:ilvl w:val="0"/>
                <w:numId w:val="8"/>
              </w:numPr>
              <w:spacing w:before="44"/>
              <w:ind w:right="51"/>
              <w:rPr>
                <w:rFonts w:ascii="Arial" w:hAnsi="Arial" w:cs="Arial"/>
                <w:b/>
                <w:spacing w:val="23"/>
                <w:sz w:val="20"/>
                <w:szCs w:val="20"/>
              </w:rPr>
            </w:pPr>
            <w:r w:rsidRPr="00AD6AA0">
              <w:rPr>
                <w:rFonts w:ascii="Arial" w:hAnsi="Arial" w:cs="Arial"/>
                <w:b/>
                <w:sz w:val="20"/>
                <w:szCs w:val="20"/>
              </w:rPr>
              <w:t xml:space="preserve">   </w:t>
            </w:r>
            <w:r w:rsidR="009533CF" w:rsidRPr="00AD6AA0">
              <w:rPr>
                <w:rFonts w:ascii="Arial" w:hAnsi="Arial" w:cs="Arial"/>
                <w:b/>
                <w:sz w:val="20"/>
                <w:szCs w:val="20"/>
              </w:rPr>
              <w:t>Record</w:t>
            </w:r>
            <w:r w:rsidR="009533CF" w:rsidRPr="00AD6AA0">
              <w:rPr>
                <w:rFonts w:ascii="Arial" w:hAnsi="Arial" w:cs="Arial"/>
                <w:b/>
                <w:spacing w:val="-14"/>
                <w:sz w:val="20"/>
                <w:szCs w:val="20"/>
              </w:rPr>
              <w:t xml:space="preserve"> </w:t>
            </w:r>
            <w:r w:rsidR="009533CF" w:rsidRPr="00AD6AA0">
              <w:rPr>
                <w:rFonts w:ascii="Arial" w:hAnsi="Arial" w:cs="Arial"/>
                <w:b/>
                <w:sz w:val="20"/>
                <w:szCs w:val="20"/>
              </w:rPr>
              <w:t>keeping:</w:t>
            </w:r>
            <w:r w:rsidR="009533CF" w:rsidRPr="00AD6AA0">
              <w:rPr>
                <w:rFonts w:ascii="Arial" w:hAnsi="Arial" w:cs="Arial"/>
                <w:b/>
                <w:spacing w:val="23"/>
                <w:sz w:val="20"/>
                <w:szCs w:val="20"/>
              </w:rPr>
              <w:t xml:space="preserve"> </w:t>
            </w:r>
          </w:p>
          <w:p w14:paraId="7656CBA6" w14:textId="77777777" w:rsidR="000316DE" w:rsidRPr="00AD6AA0" w:rsidRDefault="000316DE" w:rsidP="000316DE">
            <w:pPr>
              <w:pStyle w:val="BodyText"/>
              <w:spacing w:before="44"/>
              <w:ind w:left="720" w:right="51"/>
              <w:rPr>
                <w:rFonts w:ascii="Arial" w:hAnsi="Arial" w:cs="Arial"/>
                <w:b/>
                <w:spacing w:val="23"/>
                <w:sz w:val="20"/>
                <w:szCs w:val="20"/>
              </w:rPr>
            </w:pPr>
          </w:p>
          <w:p w14:paraId="3D9922B3" w14:textId="716C6F8A" w:rsidR="00834BDC" w:rsidRPr="00AD6AA0" w:rsidRDefault="009533CF" w:rsidP="009533CF">
            <w:pPr>
              <w:pStyle w:val="BodyText"/>
              <w:spacing w:before="44"/>
              <w:ind w:left="883" w:right="51"/>
              <w:rPr>
                <w:rFonts w:ascii="Arial" w:hAnsi="Arial" w:cs="Arial"/>
                <w:sz w:val="20"/>
                <w:szCs w:val="20"/>
              </w:rPr>
            </w:pPr>
            <w:r w:rsidRPr="00AD6AA0">
              <w:rPr>
                <w:rFonts w:ascii="Arial" w:hAnsi="Arial" w:cs="Arial"/>
                <w:sz w:val="20"/>
                <w:szCs w:val="20"/>
              </w:rPr>
              <w:t>Accounting</w:t>
            </w:r>
            <w:r w:rsidRPr="00AD6AA0">
              <w:rPr>
                <w:rFonts w:ascii="Arial" w:hAnsi="Arial" w:cs="Arial"/>
                <w:spacing w:val="-17"/>
                <w:sz w:val="20"/>
                <w:szCs w:val="20"/>
              </w:rPr>
              <w:t xml:space="preserve"> </w:t>
            </w:r>
            <w:r w:rsidRPr="00AD6AA0">
              <w:rPr>
                <w:rFonts w:ascii="Arial" w:hAnsi="Arial" w:cs="Arial"/>
                <w:sz w:val="20"/>
                <w:szCs w:val="20"/>
              </w:rPr>
              <w:t>helps</w:t>
            </w:r>
            <w:r w:rsidRPr="00AD6AA0">
              <w:rPr>
                <w:rFonts w:ascii="Arial" w:hAnsi="Arial" w:cs="Arial"/>
                <w:spacing w:val="-14"/>
                <w:sz w:val="20"/>
                <w:szCs w:val="20"/>
              </w:rPr>
              <w:t xml:space="preserve"> </w:t>
            </w:r>
            <w:r w:rsidRPr="00AD6AA0">
              <w:rPr>
                <w:rFonts w:ascii="Arial" w:hAnsi="Arial" w:cs="Arial"/>
                <w:sz w:val="20"/>
                <w:szCs w:val="20"/>
              </w:rPr>
              <w:t>in</w:t>
            </w:r>
            <w:r w:rsidRPr="00AD6AA0">
              <w:rPr>
                <w:rFonts w:ascii="Arial" w:hAnsi="Arial" w:cs="Arial"/>
                <w:spacing w:val="-13"/>
                <w:sz w:val="20"/>
                <w:szCs w:val="20"/>
              </w:rPr>
              <w:t xml:space="preserve"> </w:t>
            </w:r>
            <w:r w:rsidRPr="00AD6AA0">
              <w:rPr>
                <w:rFonts w:ascii="Arial" w:hAnsi="Arial" w:cs="Arial"/>
                <w:sz w:val="20"/>
                <w:szCs w:val="20"/>
              </w:rPr>
              <w:t>maintaining</w:t>
            </w:r>
            <w:r w:rsidRPr="00AD6AA0">
              <w:rPr>
                <w:rFonts w:ascii="Arial" w:hAnsi="Arial" w:cs="Arial"/>
                <w:spacing w:val="-19"/>
                <w:sz w:val="20"/>
                <w:szCs w:val="20"/>
              </w:rPr>
              <w:t xml:space="preserve"> </w:t>
            </w:r>
            <w:r w:rsidRPr="00AD6AA0">
              <w:rPr>
                <w:rFonts w:ascii="Arial" w:hAnsi="Arial" w:cs="Arial"/>
                <w:sz w:val="20"/>
                <w:szCs w:val="20"/>
              </w:rPr>
              <w:t>records</w:t>
            </w:r>
            <w:r w:rsidRPr="00AD6AA0">
              <w:rPr>
                <w:rFonts w:ascii="Arial" w:hAnsi="Arial" w:cs="Arial"/>
                <w:spacing w:val="-17"/>
                <w:sz w:val="20"/>
                <w:szCs w:val="20"/>
              </w:rPr>
              <w:t xml:space="preserve"> </w:t>
            </w:r>
            <w:r w:rsidRPr="00AD6AA0">
              <w:rPr>
                <w:rFonts w:ascii="Arial" w:hAnsi="Arial" w:cs="Arial"/>
                <w:sz w:val="20"/>
                <w:szCs w:val="20"/>
              </w:rPr>
              <w:t>of</w:t>
            </w:r>
            <w:r w:rsidRPr="00AD6AA0">
              <w:rPr>
                <w:rFonts w:ascii="Arial" w:hAnsi="Arial" w:cs="Arial"/>
                <w:spacing w:val="-15"/>
                <w:sz w:val="20"/>
                <w:szCs w:val="20"/>
              </w:rPr>
              <w:t xml:space="preserve"> </w:t>
            </w:r>
            <w:r w:rsidR="00834BDC" w:rsidRPr="00AD6AA0">
              <w:rPr>
                <w:rFonts w:ascii="Arial" w:hAnsi="Arial" w:cs="Arial"/>
                <w:spacing w:val="-15"/>
                <w:sz w:val="20"/>
                <w:szCs w:val="20"/>
              </w:rPr>
              <w:t xml:space="preserve">only </w:t>
            </w:r>
            <w:r w:rsidRPr="00AD6AA0">
              <w:rPr>
                <w:rFonts w:ascii="Arial" w:hAnsi="Arial" w:cs="Arial"/>
                <w:sz w:val="20"/>
                <w:szCs w:val="20"/>
              </w:rPr>
              <w:t>financial</w:t>
            </w:r>
            <w:r w:rsidRPr="00AD6AA0">
              <w:rPr>
                <w:rFonts w:ascii="Arial" w:hAnsi="Arial" w:cs="Arial"/>
                <w:spacing w:val="-17"/>
                <w:sz w:val="20"/>
                <w:szCs w:val="20"/>
              </w:rPr>
              <w:t xml:space="preserve"> </w:t>
            </w:r>
            <w:r w:rsidRPr="00AD6AA0">
              <w:rPr>
                <w:rFonts w:ascii="Arial" w:hAnsi="Arial" w:cs="Arial"/>
                <w:sz w:val="20"/>
                <w:szCs w:val="20"/>
              </w:rPr>
              <w:t>transactions</w:t>
            </w:r>
            <w:r w:rsidRPr="00AD6AA0">
              <w:rPr>
                <w:rFonts w:ascii="Arial" w:hAnsi="Arial" w:cs="Arial"/>
                <w:spacing w:val="-17"/>
                <w:sz w:val="20"/>
                <w:szCs w:val="20"/>
              </w:rPr>
              <w:t xml:space="preserve"> </w:t>
            </w:r>
            <w:r w:rsidRPr="00AD6AA0">
              <w:rPr>
                <w:rFonts w:ascii="Arial" w:hAnsi="Arial" w:cs="Arial"/>
                <w:sz w:val="20"/>
                <w:szCs w:val="20"/>
              </w:rPr>
              <w:t>only.</w:t>
            </w:r>
            <w:r w:rsidRPr="00AD6AA0">
              <w:rPr>
                <w:rFonts w:ascii="Arial" w:hAnsi="Arial" w:cs="Arial"/>
                <w:spacing w:val="-15"/>
                <w:sz w:val="20"/>
                <w:szCs w:val="20"/>
              </w:rPr>
              <w:t xml:space="preserve"> </w:t>
            </w:r>
            <w:r w:rsidRPr="00AD6AA0">
              <w:rPr>
                <w:rFonts w:ascii="Arial" w:hAnsi="Arial" w:cs="Arial"/>
                <w:sz w:val="20"/>
                <w:szCs w:val="20"/>
              </w:rPr>
              <w:t>Any</w:t>
            </w:r>
            <w:r w:rsidRPr="00AD6AA0">
              <w:rPr>
                <w:rFonts w:ascii="Arial" w:hAnsi="Arial" w:cs="Arial"/>
                <w:spacing w:val="-15"/>
                <w:sz w:val="20"/>
                <w:szCs w:val="20"/>
              </w:rPr>
              <w:t xml:space="preserve"> </w:t>
            </w:r>
            <w:r w:rsidRPr="00AD6AA0">
              <w:rPr>
                <w:rFonts w:ascii="Arial" w:hAnsi="Arial" w:cs="Arial"/>
                <w:sz w:val="20"/>
                <w:szCs w:val="20"/>
              </w:rPr>
              <w:t>non-financial</w:t>
            </w:r>
            <w:r w:rsidRPr="00AD6AA0">
              <w:rPr>
                <w:rFonts w:ascii="Arial" w:hAnsi="Arial" w:cs="Arial"/>
                <w:spacing w:val="-10"/>
                <w:sz w:val="20"/>
                <w:szCs w:val="20"/>
              </w:rPr>
              <w:t xml:space="preserve"> </w:t>
            </w:r>
            <w:r w:rsidR="00834BDC" w:rsidRPr="00AD6AA0">
              <w:rPr>
                <w:rFonts w:ascii="Arial" w:hAnsi="Arial" w:cs="Arial"/>
                <w:sz w:val="20"/>
                <w:szCs w:val="20"/>
              </w:rPr>
              <w:t>nature</w:t>
            </w:r>
            <w:r w:rsidR="00834BDC" w:rsidRPr="00AD6AA0">
              <w:rPr>
                <w:rFonts w:ascii="Arial" w:hAnsi="Arial" w:cs="Arial"/>
                <w:spacing w:val="-10"/>
                <w:sz w:val="20"/>
                <w:szCs w:val="20"/>
              </w:rPr>
              <w:t xml:space="preserve"> (actions, </w:t>
            </w:r>
            <w:r w:rsidR="00834BDC" w:rsidRPr="00AD6AA0">
              <w:rPr>
                <w:rFonts w:ascii="Arial" w:hAnsi="Arial" w:cs="Arial"/>
                <w:sz w:val="20"/>
                <w:szCs w:val="20"/>
              </w:rPr>
              <w:t>dealings</w:t>
            </w:r>
            <w:r w:rsidR="00834BDC" w:rsidRPr="00AD6AA0">
              <w:rPr>
                <w:rFonts w:ascii="Arial" w:hAnsi="Arial" w:cs="Arial"/>
                <w:spacing w:val="-8"/>
                <w:sz w:val="20"/>
                <w:szCs w:val="20"/>
              </w:rPr>
              <w:t xml:space="preserve"> </w:t>
            </w:r>
            <w:r w:rsidR="00834BDC" w:rsidRPr="00AD6AA0">
              <w:rPr>
                <w:rFonts w:ascii="Arial" w:hAnsi="Arial" w:cs="Arial"/>
                <w:sz w:val="20"/>
                <w:szCs w:val="20"/>
              </w:rPr>
              <w:t>or</w:t>
            </w:r>
            <w:r w:rsidR="00834BDC" w:rsidRPr="00AD6AA0">
              <w:rPr>
                <w:rFonts w:ascii="Arial" w:hAnsi="Arial" w:cs="Arial"/>
                <w:spacing w:val="-7"/>
                <w:sz w:val="20"/>
                <w:szCs w:val="20"/>
              </w:rPr>
              <w:t xml:space="preserve"> </w:t>
            </w:r>
            <w:r w:rsidR="00834BDC" w:rsidRPr="00AD6AA0">
              <w:rPr>
                <w:rFonts w:ascii="Arial" w:hAnsi="Arial" w:cs="Arial"/>
                <w:sz w:val="20"/>
                <w:szCs w:val="20"/>
              </w:rPr>
              <w:t>events)</w:t>
            </w:r>
            <w:r w:rsidR="00834BDC" w:rsidRPr="00AD6AA0">
              <w:rPr>
                <w:rFonts w:ascii="Arial" w:hAnsi="Arial" w:cs="Arial"/>
                <w:spacing w:val="-7"/>
                <w:sz w:val="20"/>
                <w:szCs w:val="20"/>
              </w:rPr>
              <w:t xml:space="preserve"> </w:t>
            </w:r>
            <w:r w:rsidRPr="00AD6AA0">
              <w:rPr>
                <w:rFonts w:ascii="Arial" w:hAnsi="Arial" w:cs="Arial"/>
                <w:sz w:val="20"/>
                <w:szCs w:val="20"/>
              </w:rPr>
              <w:t>do</w:t>
            </w:r>
            <w:r w:rsidRPr="00AD6AA0">
              <w:rPr>
                <w:rFonts w:ascii="Arial" w:hAnsi="Arial" w:cs="Arial"/>
                <w:spacing w:val="-9"/>
                <w:sz w:val="20"/>
                <w:szCs w:val="20"/>
              </w:rPr>
              <w:t xml:space="preserve"> </w:t>
            </w:r>
            <w:r w:rsidRPr="00AD6AA0">
              <w:rPr>
                <w:rFonts w:ascii="Arial" w:hAnsi="Arial" w:cs="Arial"/>
                <w:sz w:val="20"/>
                <w:szCs w:val="20"/>
              </w:rPr>
              <w:t>not</w:t>
            </w:r>
            <w:r w:rsidRPr="00AD6AA0">
              <w:rPr>
                <w:rFonts w:ascii="Arial" w:hAnsi="Arial" w:cs="Arial"/>
                <w:spacing w:val="-9"/>
                <w:sz w:val="20"/>
                <w:szCs w:val="20"/>
              </w:rPr>
              <w:t xml:space="preserve"> </w:t>
            </w:r>
            <w:r w:rsidRPr="00AD6AA0">
              <w:rPr>
                <w:rFonts w:ascii="Arial" w:hAnsi="Arial" w:cs="Arial"/>
                <w:sz w:val="20"/>
                <w:szCs w:val="20"/>
              </w:rPr>
              <w:t>fall</w:t>
            </w:r>
            <w:r w:rsidRPr="00AD6AA0">
              <w:rPr>
                <w:rFonts w:ascii="Arial" w:hAnsi="Arial" w:cs="Arial"/>
                <w:spacing w:val="-7"/>
                <w:sz w:val="20"/>
                <w:szCs w:val="20"/>
              </w:rPr>
              <w:t xml:space="preserve"> </w:t>
            </w:r>
            <w:r w:rsidRPr="00AD6AA0">
              <w:rPr>
                <w:rFonts w:ascii="Arial" w:hAnsi="Arial" w:cs="Arial"/>
                <w:sz w:val="20"/>
                <w:szCs w:val="20"/>
              </w:rPr>
              <w:t>in</w:t>
            </w:r>
            <w:r w:rsidRPr="00AD6AA0">
              <w:rPr>
                <w:rFonts w:ascii="Arial" w:hAnsi="Arial" w:cs="Arial"/>
                <w:spacing w:val="-6"/>
                <w:sz w:val="20"/>
                <w:szCs w:val="20"/>
              </w:rPr>
              <w:t xml:space="preserve"> </w:t>
            </w:r>
            <w:r w:rsidRPr="00AD6AA0">
              <w:rPr>
                <w:rFonts w:ascii="Arial" w:hAnsi="Arial" w:cs="Arial"/>
                <w:sz w:val="20"/>
                <w:szCs w:val="20"/>
              </w:rPr>
              <w:t>accounting.</w:t>
            </w:r>
            <w:r w:rsidRPr="00AD6AA0">
              <w:rPr>
                <w:rFonts w:ascii="Arial" w:hAnsi="Arial" w:cs="Arial"/>
                <w:spacing w:val="40"/>
                <w:sz w:val="20"/>
                <w:szCs w:val="20"/>
              </w:rPr>
              <w:t xml:space="preserve"> </w:t>
            </w:r>
            <w:r w:rsidRPr="00AD6AA0">
              <w:rPr>
                <w:rFonts w:ascii="Arial" w:hAnsi="Arial" w:cs="Arial"/>
                <w:sz w:val="20"/>
                <w:szCs w:val="20"/>
              </w:rPr>
              <w:t>Sometimes</w:t>
            </w:r>
            <w:r w:rsidRPr="00AD6AA0">
              <w:rPr>
                <w:rFonts w:ascii="Arial" w:hAnsi="Arial" w:cs="Arial"/>
                <w:spacing w:val="-10"/>
                <w:sz w:val="20"/>
                <w:szCs w:val="20"/>
              </w:rPr>
              <w:t xml:space="preserve"> </w:t>
            </w:r>
            <w:r w:rsidR="00834BDC" w:rsidRPr="00AD6AA0">
              <w:rPr>
                <w:rFonts w:ascii="Arial" w:hAnsi="Arial" w:cs="Arial"/>
                <w:sz w:val="20"/>
                <w:szCs w:val="20"/>
              </w:rPr>
              <w:t xml:space="preserve">the financial statements </w:t>
            </w:r>
            <w:r w:rsidR="00834BDC" w:rsidRPr="00AD6AA0">
              <w:rPr>
                <w:rFonts w:ascii="Arial" w:hAnsi="Arial" w:cs="Arial"/>
                <w:spacing w:val="-7"/>
                <w:sz w:val="20"/>
                <w:szCs w:val="20"/>
              </w:rPr>
              <w:t>may</w:t>
            </w:r>
            <w:r w:rsidRPr="00AD6AA0">
              <w:rPr>
                <w:rFonts w:ascii="Arial" w:hAnsi="Arial" w:cs="Arial"/>
                <w:sz w:val="20"/>
                <w:szCs w:val="20"/>
              </w:rPr>
              <w:t xml:space="preserve"> include information that directly or indirectly influence the financial health of the business. </w:t>
            </w:r>
          </w:p>
          <w:p w14:paraId="491AD24C" w14:textId="68C3A552" w:rsidR="009533CF" w:rsidRPr="00AD6AA0" w:rsidRDefault="00834BDC" w:rsidP="008E40A0">
            <w:pPr>
              <w:pStyle w:val="BodyText"/>
              <w:spacing w:before="44"/>
              <w:ind w:left="883" w:right="51"/>
              <w:rPr>
                <w:rFonts w:ascii="Arial" w:hAnsi="Arial" w:cs="Arial"/>
                <w:sz w:val="20"/>
                <w:szCs w:val="20"/>
              </w:rPr>
            </w:pPr>
            <w:r w:rsidRPr="00AD6AA0">
              <w:rPr>
                <w:rFonts w:ascii="Arial" w:hAnsi="Arial" w:cs="Arial"/>
                <w:sz w:val="20"/>
                <w:szCs w:val="20"/>
              </w:rPr>
              <w:t>Other Items that should be taken into consideration are items such as m</w:t>
            </w:r>
            <w:r w:rsidR="009533CF" w:rsidRPr="00AD6AA0">
              <w:rPr>
                <w:rFonts w:ascii="Arial" w:hAnsi="Arial" w:cs="Arial"/>
                <w:sz w:val="20"/>
                <w:szCs w:val="20"/>
              </w:rPr>
              <w:t>anagement</w:t>
            </w:r>
            <w:r w:rsidR="009533CF" w:rsidRPr="00AD6AA0">
              <w:rPr>
                <w:rFonts w:ascii="Arial" w:hAnsi="Arial" w:cs="Arial"/>
                <w:spacing w:val="8"/>
                <w:sz w:val="20"/>
                <w:szCs w:val="20"/>
              </w:rPr>
              <w:t xml:space="preserve"> </w:t>
            </w:r>
            <w:r w:rsidR="009533CF" w:rsidRPr="00AD6AA0">
              <w:rPr>
                <w:rFonts w:ascii="Arial" w:hAnsi="Arial" w:cs="Arial"/>
                <w:sz w:val="20"/>
                <w:szCs w:val="20"/>
              </w:rPr>
              <w:t>skills,</w:t>
            </w:r>
            <w:r w:rsidRPr="00AD6AA0">
              <w:rPr>
                <w:rFonts w:ascii="Arial" w:hAnsi="Arial" w:cs="Arial"/>
                <w:sz w:val="20"/>
                <w:szCs w:val="20"/>
              </w:rPr>
              <w:t xml:space="preserve"> any</w:t>
            </w:r>
            <w:r w:rsidRPr="00AD6AA0">
              <w:rPr>
                <w:rFonts w:ascii="Arial" w:hAnsi="Arial" w:cs="Arial"/>
                <w:spacing w:val="6"/>
                <w:sz w:val="20"/>
                <w:szCs w:val="20"/>
              </w:rPr>
              <w:t xml:space="preserve"> </w:t>
            </w:r>
            <w:r w:rsidRPr="00AD6AA0">
              <w:rPr>
                <w:rFonts w:ascii="Arial" w:hAnsi="Arial" w:cs="Arial"/>
                <w:sz w:val="20"/>
                <w:szCs w:val="20"/>
              </w:rPr>
              <w:t>other</w:t>
            </w:r>
            <w:r w:rsidRPr="00AD6AA0">
              <w:rPr>
                <w:rFonts w:ascii="Arial" w:hAnsi="Arial" w:cs="Arial"/>
                <w:spacing w:val="5"/>
                <w:sz w:val="20"/>
                <w:szCs w:val="20"/>
              </w:rPr>
              <w:t xml:space="preserve"> </w:t>
            </w:r>
            <w:r w:rsidRPr="00AD6AA0">
              <w:rPr>
                <w:rFonts w:ascii="Arial" w:hAnsi="Arial" w:cs="Arial"/>
                <w:sz w:val="20"/>
                <w:szCs w:val="20"/>
              </w:rPr>
              <w:t>changes</w:t>
            </w:r>
            <w:r w:rsidRPr="00AD6AA0">
              <w:rPr>
                <w:rFonts w:ascii="Arial" w:hAnsi="Arial" w:cs="Arial"/>
                <w:spacing w:val="7"/>
                <w:sz w:val="20"/>
                <w:szCs w:val="20"/>
              </w:rPr>
              <w:t xml:space="preserve"> </w:t>
            </w:r>
            <w:r w:rsidRPr="00AD6AA0">
              <w:rPr>
                <w:rFonts w:ascii="Arial" w:hAnsi="Arial" w:cs="Arial"/>
                <w:sz w:val="20"/>
                <w:szCs w:val="20"/>
              </w:rPr>
              <w:t>in</w:t>
            </w:r>
            <w:r w:rsidRPr="00AD6AA0">
              <w:rPr>
                <w:rFonts w:ascii="Arial" w:hAnsi="Arial" w:cs="Arial"/>
                <w:spacing w:val="6"/>
                <w:sz w:val="20"/>
                <w:szCs w:val="20"/>
              </w:rPr>
              <w:t xml:space="preserve"> </w:t>
            </w:r>
            <w:r w:rsidRPr="00AD6AA0">
              <w:rPr>
                <w:rFonts w:ascii="Arial" w:hAnsi="Arial" w:cs="Arial"/>
                <w:sz w:val="20"/>
                <w:szCs w:val="20"/>
              </w:rPr>
              <w:t>the</w:t>
            </w:r>
            <w:r w:rsidRPr="00AD6AA0">
              <w:rPr>
                <w:rFonts w:ascii="Arial" w:hAnsi="Arial" w:cs="Arial"/>
                <w:spacing w:val="7"/>
                <w:sz w:val="20"/>
                <w:szCs w:val="20"/>
              </w:rPr>
              <w:t xml:space="preserve"> </w:t>
            </w:r>
            <w:r w:rsidRPr="00AD6AA0">
              <w:rPr>
                <w:rFonts w:ascii="Arial" w:hAnsi="Arial" w:cs="Arial"/>
                <w:sz w:val="20"/>
                <w:szCs w:val="20"/>
              </w:rPr>
              <w:t>Human Resources</w:t>
            </w:r>
            <w:r w:rsidR="009533CF" w:rsidRPr="00AD6AA0">
              <w:rPr>
                <w:rFonts w:ascii="Arial" w:hAnsi="Arial" w:cs="Arial"/>
                <w:spacing w:val="7"/>
                <w:sz w:val="20"/>
                <w:szCs w:val="20"/>
              </w:rPr>
              <w:t xml:space="preserve"> </w:t>
            </w:r>
            <w:r w:rsidRPr="00AD6AA0">
              <w:rPr>
                <w:rFonts w:ascii="Arial" w:hAnsi="Arial" w:cs="Arial"/>
                <w:spacing w:val="7"/>
                <w:sz w:val="20"/>
                <w:szCs w:val="20"/>
              </w:rPr>
              <w:t>or c</w:t>
            </w:r>
            <w:r w:rsidRPr="00AD6AA0">
              <w:rPr>
                <w:rFonts w:ascii="Arial" w:hAnsi="Arial" w:cs="Arial"/>
                <w:sz w:val="20"/>
                <w:szCs w:val="20"/>
              </w:rPr>
              <w:t>hanges</w:t>
            </w:r>
            <w:r w:rsidR="009533CF" w:rsidRPr="00AD6AA0">
              <w:rPr>
                <w:rFonts w:ascii="Arial" w:hAnsi="Arial" w:cs="Arial"/>
                <w:spacing w:val="6"/>
                <w:sz w:val="20"/>
                <w:szCs w:val="20"/>
              </w:rPr>
              <w:t xml:space="preserve"> </w:t>
            </w:r>
            <w:r w:rsidR="009533CF" w:rsidRPr="00AD6AA0">
              <w:rPr>
                <w:rFonts w:ascii="Arial" w:hAnsi="Arial" w:cs="Arial"/>
                <w:sz w:val="20"/>
                <w:szCs w:val="20"/>
              </w:rPr>
              <w:t>in</w:t>
            </w:r>
            <w:r w:rsidR="009533CF" w:rsidRPr="00AD6AA0">
              <w:rPr>
                <w:rFonts w:ascii="Arial" w:hAnsi="Arial" w:cs="Arial"/>
                <w:spacing w:val="8"/>
                <w:sz w:val="20"/>
                <w:szCs w:val="20"/>
              </w:rPr>
              <w:t xml:space="preserve"> </w:t>
            </w:r>
            <w:r w:rsidR="009533CF" w:rsidRPr="00AD6AA0">
              <w:rPr>
                <w:rFonts w:ascii="Arial" w:hAnsi="Arial" w:cs="Arial"/>
                <w:sz w:val="20"/>
                <w:szCs w:val="20"/>
              </w:rPr>
              <w:t>consumer</w:t>
            </w:r>
            <w:r w:rsidR="009533CF" w:rsidRPr="00AD6AA0">
              <w:rPr>
                <w:rFonts w:ascii="Arial" w:hAnsi="Arial" w:cs="Arial"/>
                <w:spacing w:val="5"/>
                <w:sz w:val="20"/>
                <w:szCs w:val="20"/>
              </w:rPr>
              <w:t xml:space="preserve"> </w:t>
            </w:r>
            <w:r w:rsidR="009533CF" w:rsidRPr="00AD6AA0">
              <w:rPr>
                <w:rFonts w:ascii="Arial" w:hAnsi="Arial" w:cs="Arial"/>
                <w:sz w:val="20"/>
                <w:szCs w:val="20"/>
              </w:rPr>
              <w:t>preferences,</w:t>
            </w:r>
            <w:r w:rsidR="009533CF" w:rsidRPr="00AD6AA0">
              <w:rPr>
                <w:rFonts w:ascii="Arial" w:hAnsi="Arial" w:cs="Arial"/>
                <w:spacing w:val="7"/>
                <w:sz w:val="20"/>
                <w:szCs w:val="20"/>
              </w:rPr>
              <w:t xml:space="preserve"> </w:t>
            </w:r>
            <w:r w:rsidR="009533CF" w:rsidRPr="00AD6AA0">
              <w:rPr>
                <w:rFonts w:ascii="Arial" w:hAnsi="Arial" w:cs="Arial"/>
                <w:sz w:val="20"/>
                <w:szCs w:val="20"/>
              </w:rPr>
              <w:t>may not be recorded in accounting but are, very important factors in running a business.</w:t>
            </w:r>
          </w:p>
          <w:p w14:paraId="34AA184D" w14:textId="77777777" w:rsidR="000316DE" w:rsidRPr="00AD6AA0" w:rsidRDefault="000316DE" w:rsidP="008E40A0">
            <w:pPr>
              <w:pStyle w:val="BodyText"/>
              <w:spacing w:before="44"/>
              <w:ind w:left="883" w:right="51"/>
              <w:rPr>
                <w:rFonts w:ascii="Arial" w:hAnsi="Arial" w:cs="Arial"/>
                <w:sz w:val="20"/>
                <w:szCs w:val="20"/>
              </w:rPr>
            </w:pPr>
          </w:p>
          <w:p w14:paraId="68E666F5" w14:textId="7ACFA44D" w:rsidR="00834BDC" w:rsidRPr="00AD6AA0" w:rsidRDefault="009533CF" w:rsidP="009533CF">
            <w:pPr>
              <w:pStyle w:val="ListParagraph"/>
              <w:widowControl w:val="0"/>
              <w:numPr>
                <w:ilvl w:val="0"/>
                <w:numId w:val="9"/>
              </w:numPr>
              <w:tabs>
                <w:tab w:val="left" w:pos="884"/>
              </w:tabs>
              <w:autoSpaceDE w:val="0"/>
              <w:autoSpaceDN w:val="0"/>
              <w:ind w:right="216"/>
              <w:contextualSpacing w:val="0"/>
              <w:jc w:val="both"/>
              <w:rPr>
                <w:rFonts w:ascii="Arial" w:hAnsi="Arial" w:cs="Arial"/>
                <w:sz w:val="20"/>
                <w:szCs w:val="20"/>
              </w:rPr>
            </w:pPr>
            <w:r w:rsidRPr="00AD6AA0">
              <w:rPr>
                <w:rFonts w:ascii="Arial" w:hAnsi="Arial" w:cs="Arial"/>
                <w:b/>
                <w:sz w:val="20"/>
                <w:szCs w:val="20"/>
              </w:rPr>
              <w:t>Accuracy</w:t>
            </w:r>
            <w:r w:rsidRPr="00AD6AA0">
              <w:rPr>
                <w:rFonts w:ascii="Arial" w:hAnsi="Arial" w:cs="Arial"/>
                <w:b/>
                <w:spacing w:val="-5"/>
                <w:sz w:val="20"/>
                <w:szCs w:val="20"/>
              </w:rPr>
              <w:t xml:space="preserve"> </w:t>
            </w:r>
            <w:r w:rsidRPr="00AD6AA0">
              <w:rPr>
                <w:rFonts w:ascii="Arial" w:hAnsi="Arial" w:cs="Arial"/>
                <w:b/>
                <w:sz w:val="20"/>
                <w:szCs w:val="20"/>
              </w:rPr>
              <w:t>of</w:t>
            </w:r>
            <w:r w:rsidRPr="00AD6AA0">
              <w:rPr>
                <w:rFonts w:ascii="Arial" w:hAnsi="Arial" w:cs="Arial"/>
                <w:b/>
                <w:spacing w:val="-4"/>
                <w:sz w:val="20"/>
                <w:szCs w:val="20"/>
              </w:rPr>
              <w:t xml:space="preserve"> </w:t>
            </w:r>
            <w:r w:rsidRPr="00AD6AA0">
              <w:rPr>
                <w:rFonts w:ascii="Arial" w:hAnsi="Arial" w:cs="Arial"/>
                <w:b/>
                <w:sz w:val="20"/>
                <w:szCs w:val="20"/>
              </w:rPr>
              <w:t>information</w:t>
            </w:r>
            <w:r w:rsidRPr="00AD6AA0">
              <w:rPr>
                <w:rFonts w:ascii="Arial" w:hAnsi="Arial" w:cs="Arial"/>
                <w:b/>
                <w:spacing w:val="-9"/>
                <w:sz w:val="20"/>
                <w:szCs w:val="20"/>
              </w:rPr>
              <w:t xml:space="preserve"> </w:t>
            </w:r>
            <w:r w:rsidRPr="00AD6AA0">
              <w:rPr>
                <w:rFonts w:ascii="Arial" w:hAnsi="Arial" w:cs="Arial"/>
                <w:b/>
                <w:sz w:val="20"/>
                <w:szCs w:val="20"/>
              </w:rPr>
              <w:t>generated</w:t>
            </w:r>
            <w:r w:rsidRPr="00AD6AA0">
              <w:rPr>
                <w:rFonts w:ascii="Arial" w:hAnsi="Arial" w:cs="Arial"/>
                <w:b/>
                <w:spacing w:val="-4"/>
                <w:sz w:val="20"/>
                <w:szCs w:val="20"/>
              </w:rPr>
              <w:t xml:space="preserve"> </w:t>
            </w:r>
            <w:r w:rsidRPr="00AD6AA0">
              <w:rPr>
                <w:rFonts w:ascii="Arial" w:hAnsi="Arial" w:cs="Arial"/>
                <w:b/>
                <w:sz w:val="20"/>
                <w:szCs w:val="20"/>
              </w:rPr>
              <w:t>by</w:t>
            </w:r>
            <w:r w:rsidRPr="00AD6AA0">
              <w:rPr>
                <w:rFonts w:ascii="Arial" w:hAnsi="Arial" w:cs="Arial"/>
                <w:b/>
                <w:spacing w:val="-5"/>
                <w:sz w:val="20"/>
                <w:szCs w:val="20"/>
              </w:rPr>
              <w:t xml:space="preserve"> </w:t>
            </w:r>
            <w:r w:rsidRPr="00AD6AA0">
              <w:rPr>
                <w:rFonts w:ascii="Arial" w:hAnsi="Arial" w:cs="Arial"/>
                <w:b/>
                <w:sz w:val="20"/>
                <w:szCs w:val="20"/>
              </w:rPr>
              <w:t>accounting</w:t>
            </w:r>
            <w:r w:rsidRPr="00AD6AA0">
              <w:rPr>
                <w:rFonts w:ascii="Arial" w:hAnsi="Arial" w:cs="Arial"/>
                <w:b/>
                <w:spacing w:val="-6"/>
                <w:sz w:val="20"/>
                <w:szCs w:val="20"/>
              </w:rPr>
              <w:t xml:space="preserve"> </w:t>
            </w:r>
            <w:r w:rsidRPr="00AD6AA0">
              <w:rPr>
                <w:rFonts w:ascii="Arial" w:hAnsi="Arial" w:cs="Arial"/>
                <w:b/>
                <w:sz w:val="20"/>
                <w:szCs w:val="20"/>
              </w:rPr>
              <w:t>system:</w:t>
            </w:r>
            <w:r w:rsidRPr="00AD6AA0">
              <w:rPr>
                <w:rFonts w:ascii="Arial" w:hAnsi="Arial" w:cs="Arial"/>
                <w:b/>
                <w:spacing w:val="-4"/>
                <w:sz w:val="20"/>
                <w:szCs w:val="20"/>
              </w:rPr>
              <w:t xml:space="preserve"> </w:t>
            </w:r>
          </w:p>
          <w:p w14:paraId="0ADF07B3" w14:textId="77777777" w:rsidR="000316DE" w:rsidRPr="00AD6AA0" w:rsidRDefault="000316DE" w:rsidP="000316DE">
            <w:pPr>
              <w:pStyle w:val="ListParagraph"/>
              <w:widowControl w:val="0"/>
              <w:tabs>
                <w:tab w:val="left" w:pos="884"/>
              </w:tabs>
              <w:autoSpaceDE w:val="0"/>
              <w:autoSpaceDN w:val="0"/>
              <w:ind w:left="883" w:right="216"/>
              <w:contextualSpacing w:val="0"/>
              <w:rPr>
                <w:rFonts w:ascii="Arial" w:hAnsi="Arial" w:cs="Arial"/>
                <w:sz w:val="20"/>
                <w:szCs w:val="20"/>
              </w:rPr>
            </w:pPr>
          </w:p>
          <w:p w14:paraId="6D04B918" w14:textId="7C730FD2" w:rsidR="009533CF" w:rsidRPr="00AD6AA0" w:rsidRDefault="009533CF" w:rsidP="008E40A0">
            <w:pPr>
              <w:pStyle w:val="ListParagraph"/>
              <w:widowControl w:val="0"/>
              <w:tabs>
                <w:tab w:val="left" w:pos="884"/>
              </w:tabs>
              <w:autoSpaceDE w:val="0"/>
              <w:autoSpaceDN w:val="0"/>
              <w:ind w:left="883" w:right="216"/>
              <w:contextualSpacing w:val="0"/>
              <w:jc w:val="both"/>
              <w:rPr>
                <w:rFonts w:ascii="Arial" w:hAnsi="Arial" w:cs="Arial"/>
                <w:sz w:val="20"/>
                <w:szCs w:val="20"/>
              </w:rPr>
            </w:pPr>
            <w:r w:rsidRPr="00AD6AA0">
              <w:rPr>
                <w:rFonts w:ascii="Arial" w:hAnsi="Arial" w:cs="Arial"/>
                <w:sz w:val="20"/>
                <w:szCs w:val="20"/>
              </w:rPr>
              <w:t>Financial</w:t>
            </w:r>
            <w:r w:rsidRPr="00AD6AA0">
              <w:rPr>
                <w:rFonts w:ascii="Arial" w:hAnsi="Arial" w:cs="Arial"/>
                <w:spacing w:val="-7"/>
                <w:sz w:val="20"/>
                <w:szCs w:val="20"/>
              </w:rPr>
              <w:t xml:space="preserve"> </w:t>
            </w:r>
            <w:r w:rsidRPr="00AD6AA0">
              <w:rPr>
                <w:rFonts w:ascii="Arial" w:hAnsi="Arial" w:cs="Arial"/>
                <w:sz w:val="20"/>
                <w:szCs w:val="20"/>
              </w:rPr>
              <w:t>health</w:t>
            </w:r>
            <w:r w:rsidRPr="00AD6AA0">
              <w:rPr>
                <w:rFonts w:ascii="Arial" w:hAnsi="Arial" w:cs="Arial"/>
                <w:spacing w:val="-4"/>
                <w:sz w:val="20"/>
                <w:szCs w:val="20"/>
              </w:rPr>
              <w:t xml:space="preserve"> </w:t>
            </w:r>
            <w:r w:rsidRPr="00AD6AA0">
              <w:rPr>
                <w:rFonts w:ascii="Arial" w:hAnsi="Arial" w:cs="Arial"/>
                <w:sz w:val="20"/>
                <w:szCs w:val="20"/>
              </w:rPr>
              <w:t>of</w:t>
            </w:r>
            <w:r w:rsidRPr="00AD6AA0">
              <w:rPr>
                <w:rFonts w:ascii="Arial" w:hAnsi="Arial" w:cs="Arial"/>
                <w:spacing w:val="-6"/>
                <w:sz w:val="20"/>
                <w:szCs w:val="20"/>
              </w:rPr>
              <w:t xml:space="preserve"> </w:t>
            </w:r>
            <w:r w:rsidRPr="00AD6AA0">
              <w:rPr>
                <w:rFonts w:ascii="Arial" w:hAnsi="Arial" w:cs="Arial"/>
                <w:sz w:val="20"/>
                <w:szCs w:val="20"/>
              </w:rPr>
              <w:t>a</w:t>
            </w:r>
            <w:r w:rsidRPr="00AD6AA0">
              <w:rPr>
                <w:rFonts w:ascii="Arial" w:hAnsi="Arial" w:cs="Arial"/>
                <w:spacing w:val="-5"/>
                <w:sz w:val="20"/>
                <w:szCs w:val="20"/>
              </w:rPr>
              <w:t xml:space="preserve"> </w:t>
            </w:r>
            <w:r w:rsidRPr="00AD6AA0">
              <w:rPr>
                <w:rFonts w:ascii="Arial" w:hAnsi="Arial" w:cs="Arial"/>
                <w:sz w:val="20"/>
                <w:szCs w:val="20"/>
              </w:rPr>
              <w:t>business,</w:t>
            </w:r>
            <w:r w:rsidRPr="00AD6AA0">
              <w:rPr>
                <w:rFonts w:ascii="Arial" w:hAnsi="Arial" w:cs="Arial"/>
                <w:spacing w:val="-7"/>
                <w:sz w:val="20"/>
                <w:szCs w:val="20"/>
              </w:rPr>
              <w:t xml:space="preserve"> </w:t>
            </w:r>
            <w:r w:rsidRPr="00AD6AA0">
              <w:rPr>
                <w:rFonts w:ascii="Arial" w:hAnsi="Arial" w:cs="Arial"/>
                <w:sz w:val="20"/>
                <w:szCs w:val="20"/>
              </w:rPr>
              <w:t>including revenues,</w:t>
            </w:r>
            <w:r w:rsidRPr="00AD6AA0">
              <w:rPr>
                <w:rFonts w:ascii="Arial" w:hAnsi="Arial" w:cs="Arial"/>
                <w:spacing w:val="-7"/>
                <w:sz w:val="20"/>
                <w:szCs w:val="20"/>
              </w:rPr>
              <w:t xml:space="preserve"> </w:t>
            </w:r>
            <w:r w:rsidRPr="00AD6AA0">
              <w:rPr>
                <w:rFonts w:ascii="Arial" w:hAnsi="Arial" w:cs="Arial"/>
                <w:sz w:val="20"/>
                <w:szCs w:val="20"/>
              </w:rPr>
              <w:t>losses,</w:t>
            </w:r>
            <w:r w:rsidRPr="00AD6AA0">
              <w:rPr>
                <w:rFonts w:ascii="Arial" w:hAnsi="Arial" w:cs="Arial"/>
                <w:spacing w:val="-7"/>
                <w:sz w:val="20"/>
                <w:szCs w:val="20"/>
              </w:rPr>
              <w:t xml:space="preserve"> </w:t>
            </w:r>
            <w:r w:rsidRPr="00AD6AA0">
              <w:rPr>
                <w:rFonts w:ascii="Arial" w:hAnsi="Arial" w:cs="Arial"/>
                <w:sz w:val="20"/>
                <w:szCs w:val="20"/>
              </w:rPr>
              <w:t>assets</w:t>
            </w:r>
            <w:r w:rsidRPr="00AD6AA0">
              <w:rPr>
                <w:rFonts w:ascii="Arial" w:hAnsi="Arial" w:cs="Arial"/>
                <w:spacing w:val="-8"/>
                <w:sz w:val="20"/>
                <w:szCs w:val="20"/>
              </w:rPr>
              <w:t xml:space="preserve"> </w:t>
            </w:r>
            <w:r w:rsidRPr="00AD6AA0">
              <w:rPr>
                <w:rFonts w:ascii="Arial" w:hAnsi="Arial" w:cs="Arial"/>
                <w:sz w:val="20"/>
                <w:szCs w:val="20"/>
              </w:rPr>
              <w:t>and</w:t>
            </w:r>
            <w:r w:rsidRPr="00AD6AA0">
              <w:rPr>
                <w:rFonts w:ascii="Arial" w:hAnsi="Arial" w:cs="Arial"/>
                <w:spacing w:val="-6"/>
                <w:sz w:val="20"/>
                <w:szCs w:val="20"/>
              </w:rPr>
              <w:t xml:space="preserve"> </w:t>
            </w:r>
            <w:r w:rsidRPr="00AD6AA0">
              <w:rPr>
                <w:rFonts w:ascii="Arial" w:hAnsi="Arial" w:cs="Arial"/>
                <w:sz w:val="20"/>
                <w:szCs w:val="20"/>
              </w:rPr>
              <w:t>liabilities,</w:t>
            </w:r>
            <w:r w:rsidRPr="00AD6AA0">
              <w:rPr>
                <w:rFonts w:ascii="Arial" w:hAnsi="Arial" w:cs="Arial"/>
                <w:spacing w:val="-7"/>
                <w:sz w:val="20"/>
                <w:szCs w:val="20"/>
              </w:rPr>
              <w:t xml:space="preserve"> </w:t>
            </w:r>
            <w:r w:rsidRPr="00AD6AA0">
              <w:rPr>
                <w:rFonts w:ascii="Arial" w:hAnsi="Arial" w:cs="Arial"/>
                <w:sz w:val="20"/>
                <w:szCs w:val="20"/>
              </w:rPr>
              <w:t>are</w:t>
            </w:r>
            <w:r w:rsidRPr="00AD6AA0">
              <w:rPr>
                <w:rFonts w:ascii="Arial" w:hAnsi="Arial" w:cs="Arial"/>
                <w:spacing w:val="-7"/>
                <w:sz w:val="20"/>
                <w:szCs w:val="20"/>
              </w:rPr>
              <w:t xml:space="preserve"> </w:t>
            </w:r>
            <w:r w:rsidR="00834BDC" w:rsidRPr="00AD6AA0">
              <w:rPr>
                <w:rFonts w:ascii="Arial" w:hAnsi="Arial" w:cs="Arial"/>
                <w:sz w:val="20"/>
                <w:szCs w:val="20"/>
              </w:rPr>
              <w:t xml:space="preserve">examined </w:t>
            </w:r>
            <w:r w:rsidRPr="00AD6AA0">
              <w:rPr>
                <w:rFonts w:ascii="Arial" w:hAnsi="Arial" w:cs="Arial"/>
                <w:sz w:val="20"/>
                <w:szCs w:val="20"/>
              </w:rPr>
              <w:t>by</w:t>
            </w:r>
            <w:r w:rsidRPr="00AD6AA0">
              <w:rPr>
                <w:rFonts w:ascii="Arial" w:hAnsi="Arial" w:cs="Arial"/>
                <w:spacing w:val="-7"/>
                <w:sz w:val="20"/>
                <w:szCs w:val="20"/>
              </w:rPr>
              <w:t xml:space="preserve"> </w:t>
            </w:r>
            <w:r w:rsidRPr="00AD6AA0">
              <w:rPr>
                <w:rFonts w:ascii="Arial" w:hAnsi="Arial" w:cs="Arial"/>
                <w:sz w:val="20"/>
                <w:szCs w:val="20"/>
              </w:rPr>
              <w:t>Accounting.</w:t>
            </w:r>
            <w:r w:rsidRPr="00AD6AA0">
              <w:rPr>
                <w:rFonts w:ascii="Arial" w:hAnsi="Arial" w:cs="Arial"/>
                <w:spacing w:val="-7"/>
                <w:sz w:val="20"/>
                <w:szCs w:val="20"/>
              </w:rPr>
              <w:t xml:space="preserve"> </w:t>
            </w:r>
            <w:r w:rsidRPr="00AD6AA0">
              <w:rPr>
                <w:rFonts w:ascii="Arial" w:hAnsi="Arial" w:cs="Arial"/>
                <w:sz w:val="20"/>
                <w:szCs w:val="20"/>
              </w:rPr>
              <w:t>During</w:t>
            </w:r>
            <w:r w:rsidRPr="00AD6AA0">
              <w:rPr>
                <w:rFonts w:ascii="Arial" w:hAnsi="Arial" w:cs="Arial"/>
                <w:spacing w:val="-8"/>
                <w:sz w:val="20"/>
                <w:szCs w:val="20"/>
              </w:rPr>
              <w:t xml:space="preserve"> </w:t>
            </w:r>
            <w:r w:rsidRPr="00AD6AA0">
              <w:rPr>
                <w:rFonts w:ascii="Arial" w:hAnsi="Arial" w:cs="Arial"/>
                <w:sz w:val="20"/>
                <w:szCs w:val="20"/>
              </w:rPr>
              <w:t>the</w:t>
            </w:r>
            <w:r w:rsidRPr="00AD6AA0">
              <w:rPr>
                <w:rFonts w:ascii="Arial" w:hAnsi="Arial" w:cs="Arial"/>
                <w:spacing w:val="-7"/>
                <w:sz w:val="20"/>
                <w:szCs w:val="20"/>
              </w:rPr>
              <w:t xml:space="preserve"> </w:t>
            </w:r>
            <w:r w:rsidR="00834BDC" w:rsidRPr="00AD6AA0">
              <w:rPr>
                <w:rFonts w:ascii="Arial" w:hAnsi="Arial" w:cs="Arial"/>
                <w:sz w:val="20"/>
                <w:szCs w:val="20"/>
              </w:rPr>
              <w:t>examination,</w:t>
            </w:r>
            <w:r w:rsidRPr="00AD6AA0">
              <w:rPr>
                <w:rFonts w:ascii="Arial" w:hAnsi="Arial" w:cs="Arial"/>
                <w:spacing w:val="-7"/>
                <w:sz w:val="20"/>
                <w:szCs w:val="20"/>
              </w:rPr>
              <w:t xml:space="preserve"> </w:t>
            </w:r>
            <w:r w:rsidRPr="00AD6AA0">
              <w:rPr>
                <w:rFonts w:ascii="Arial" w:hAnsi="Arial" w:cs="Arial"/>
                <w:sz w:val="20"/>
                <w:szCs w:val="20"/>
              </w:rPr>
              <w:t>accountants rely on both real and assumed estimates. The methods of determining depreciation and valuating stocks</w:t>
            </w:r>
            <w:r w:rsidRPr="00AD6AA0">
              <w:rPr>
                <w:rFonts w:ascii="Arial" w:hAnsi="Arial" w:cs="Arial"/>
                <w:spacing w:val="-12"/>
                <w:sz w:val="20"/>
                <w:szCs w:val="20"/>
              </w:rPr>
              <w:t xml:space="preserve"> </w:t>
            </w:r>
            <w:r w:rsidRPr="00AD6AA0">
              <w:rPr>
                <w:rFonts w:ascii="Arial" w:hAnsi="Arial" w:cs="Arial"/>
                <w:sz w:val="20"/>
                <w:szCs w:val="20"/>
              </w:rPr>
              <w:t>may</w:t>
            </w:r>
            <w:r w:rsidRPr="00AD6AA0">
              <w:rPr>
                <w:rFonts w:ascii="Arial" w:hAnsi="Arial" w:cs="Arial"/>
                <w:spacing w:val="-15"/>
                <w:sz w:val="20"/>
                <w:szCs w:val="20"/>
              </w:rPr>
              <w:t xml:space="preserve"> </w:t>
            </w:r>
            <w:r w:rsidRPr="00AD6AA0">
              <w:rPr>
                <w:rFonts w:ascii="Arial" w:hAnsi="Arial" w:cs="Arial"/>
                <w:sz w:val="20"/>
                <w:szCs w:val="20"/>
              </w:rPr>
              <w:t>differ</w:t>
            </w:r>
            <w:r w:rsidRPr="00AD6AA0">
              <w:rPr>
                <w:rFonts w:ascii="Arial" w:hAnsi="Arial" w:cs="Arial"/>
                <w:spacing w:val="-16"/>
                <w:sz w:val="20"/>
                <w:szCs w:val="20"/>
              </w:rPr>
              <w:t xml:space="preserve"> </w:t>
            </w:r>
            <w:r w:rsidRPr="00AD6AA0">
              <w:rPr>
                <w:rFonts w:ascii="Arial" w:hAnsi="Arial" w:cs="Arial"/>
                <w:sz w:val="20"/>
                <w:szCs w:val="20"/>
              </w:rPr>
              <w:t>from</w:t>
            </w:r>
            <w:r w:rsidRPr="00AD6AA0">
              <w:rPr>
                <w:rFonts w:ascii="Arial" w:hAnsi="Arial" w:cs="Arial"/>
                <w:spacing w:val="-14"/>
                <w:sz w:val="20"/>
                <w:szCs w:val="20"/>
              </w:rPr>
              <w:t xml:space="preserve"> </w:t>
            </w:r>
            <w:r w:rsidRPr="00AD6AA0">
              <w:rPr>
                <w:rFonts w:ascii="Arial" w:hAnsi="Arial" w:cs="Arial"/>
                <w:sz w:val="20"/>
                <w:szCs w:val="20"/>
              </w:rPr>
              <w:t>business</w:t>
            </w:r>
            <w:r w:rsidRPr="00AD6AA0">
              <w:rPr>
                <w:rFonts w:ascii="Arial" w:hAnsi="Arial" w:cs="Arial"/>
                <w:spacing w:val="-14"/>
                <w:sz w:val="20"/>
                <w:szCs w:val="20"/>
              </w:rPr>
              <w:t xml:space="preserve"> </w:t>
            </w:r>
            <w:r w:rsidRPr="00AD6AA0">
              <w:rPr>
                <w:rFonts w:ascii="Arial" w:hAnsi="Arial" w:cs="Arial"/>
                <w:sz w:val="20"/>
                <w:szCs w:val="20"/>
              </w:rPr>
              <w:t>to</w:t>
            </w:r>
            <w:r w:rsidRPr="00AD6AA0">
              <w:rPr>
                <w:rFonts w:ascii="Arial" w:hAnsi="Arial" w:cs="Arial"/>
                <w:spacing w:val="-14"/>
                <w:sz w:val="20"/>
                <w:szCs w:val="20"/>
              </w:rPr>
              <w:t xml:space="preserve"> </w:t>
            </w:r>
            <w:r w:rsidRPr="00AD6AA0">
              <w:rPr>
                <w:rFonts w:ascii="Arial" w:hAnsi="Arial" w:cs="Arial"/>
                <w:sz w:val="20"/>
                <w:szCs w:val="20"/>
              </w:rPr>
              <w:t>business</w:t>
            </w:r>
            <w:r w:rsidRPr="00AD6AA0">
              <w:rPr>
                <w:rFonts w:ascii="Arial" w:hAnsi="Arial" w:cs="Arial"/>
                <w:spacing w:val="-14"/>
                <w:sz w:val="20"/>
                <w:szCs w:val="20"/>
              </w:rPr>
              <w:t xml:space="preserve"> </w:t>
            </w:r>
            <w:r w:rsidRPr="00AD6AA0">
              <w:rPr>
                <w:rFonts w:ascii="Arial" w:hAnsi="Arial" w:cs="Arial"/>
                <w:sz w:val="20"/>
                <w:szCs w:val="20"/>
              </w:rPr>
              <w:t>as</w:t>
            </w:r>
            <w:r w:rsidRPr="00AD6AA0">
              <w:rPr>
                <w:rFonts w:ascii="Arial" w:hAnsi="Arial" w:cs="Arial"/>
                <w:spacing w:val="-14"/>
                <w:sz w:val="20"/>
                <w:szCs w:val="20"/>
              </w:rPr>
              <w:t xml:space="preserve"> </w:t>
            </w:r>
            <w:r w:rsidR="00834BDC" w:rsidRPr="00AD6AA0">
              <w:rPr>
                <w:rFonts w:ascii="Arial" w:hAnsi="Arial" w:cs="Arial"/>
                <w:sz w:val="20"/>
                <w:szCs w:val="20"/>
              </w:rPr>
              <w:t>they</w:t>
            </w:r>
            <w:r w:rsidRPr="00AD6AA0">
              <w:rPr>
                <w:rFonts w:ascii="Arial" w:hAnsi="Arial" w:cs="Arial"/>
                <w:spacing w:val="-13"/>
                <w:sz w:val="20"/>
                <w:szCs w:val="20"/>
              </w:rPr>
              <w:t xml:space="preserve"> </w:t>
            </w:r>
            <w:r w:rsidR="00F132E9" w:rsidRPr="00AD6AA0">
              <w:rPr>
                <w:rFonts w:ascii="Arial" w:hAnsi="Arial" w:cs="Arial"/>
                <w:sz w:val="20"/>
                <w:szCs w:val="20"/>
              </w:rPr>
              <w:t>have</w:t>
            </w:r>
            <w:r w:rsidRPr="00AD6AA0">
              <w:rPr>
                <w:rFonts w:ascii="Arial" w:hAnsi="Arial" w:cs="Arial"/>
                <w:spacing w:val="-14"/>
                <w:sz w:val="20"/>
                <w:szCs w:val="20"/>
              </w:rPr>
              <w:t xml:space="preserve"> </w:t>
            </w:r>
            <w:r w:rsidRPr="00AD6AA0">
              <w:rPr>
                <w:rFonts w:ascii="Arial" w:hAnsi="Arial" w:cs="Arial"/>
                <w:sz w:val="20"/>
                <w:szCs w:val="20"/>
              </w:rPr>
              <w:t>their</w:t>
            </w:r>
            <w:r w:rsidRPr="00AD6AA0">
              <w:rPr>
                <w:rFonts w:ascii="Arial" w:hAnsi="Arial" w:cs="Arial"/>
                <w:spacing w:val="-14"/>
                <w:sz w:val="20"/>
                <w:szCs w:val="20"/>
              </w:rPr>
              <w:t xml:space="preserve"> </w:t>
            </w:r>
            <w:r w:rsidRPr="00AD6AA0">
              <w:rPr>
                <w:rFonts w:ascii="Arial" w:hAnsi="Arial" w:cs="Arial"/>
                <w:sz w:val="20"/>
                <w:szCs w:val="20"/>
              </w:rPr>
              <w:t>own</w:t>
            </w:r>
            <w:r w:rsidRPr="00AD6AA0">
              <w:rPr>
                <w:rFonts w:ascii="Arial" w:hAnsi="Arial" w:cs="Arial"/>
                <w:spacing w:val="-13"/>
                <w:sz w:val="20"/>
                <w:szCs w:val="20"/>
              </w:rPr>
              <w:t xml:space="preserve"> </w:t>
            </w:r>
            <w:r w:rsidRPr="00AD6AA0">
              <w:rPr>
                <w:rFonts w:ascii="Arial" w:hAnsi="Arial" w:cs="Arial"/>
                <w:sz w:val="20"/>
                <w:szCs w:val="20"/>
              </w:rPr>
              <w:t>standard</w:t>
            </w:r>
            <w:r w:rsidRPr="00AD6AA0">
              <w:rPr>
                <w:rFonts w:ascii="Arial" w:hAnsi="Arial" w:cs="Arial"/>
                <w:spacing w:val="-15"/>
                <w:sz w:val="20"/>
                <w:szCs w:val="20"/>
              </w:rPr>
              <w:t xml:space="preserve"> </w:t>
            </w:r>
            <w:r w:rsidRPr="00AD6AA0">
              <w:rPr>
                <w:rFonts w:ascii="Arial" w:hAnsi="Arial" w:cs="Arial"/>
                <w:sz w:val="20"/>
                <w:szCs w:val="20"/>
              </w:rPr>
              <w:t>practices</w:t>
            </w:r>
            <w:r w:rsidRPr="00AD6AA0">
              <w:rPr>
                <w:rFonts w:ascii="Arial" w:hAnsi="Arial" w:cs="Arial"/>
                <w:spacing w:val="-14"/>
                <w:sz w:val="20"/>
                <w:szCs w:val="20"/>
              </w:rPr>
              <w:t xml:space="preserve"> </w:t>
            </w:r>
            <w:r w:rsidRPr="00AD6AA0">
              <w:rPr>
                <w:rFonts w:ascii="Arial" w:hAnsi="Arial" w:cs="Arial"/>
                <w:sz w:val="20"/>
                <w:szCs w:val="20"/>
              </w:rPr>
              <w:t>and</w:t>
            </w:r>
            <w:r w:rsidRPr="00AD6AA0">
              <w:rPr>
                <w:rFonts w:ascii="Arial" w:hAnsi="Arial" w:cs="Arial"/>
                <w:spacing w:val="-13"/>
                <w:sz w:val="20"/>
                <w:szCs w:val="20"/>
              </w:rPr>
              <w:t xml:space="preserve"> </w:t>
            </w:r>
            <w:r w:rsidRPr="00AD6AA0">
              <w:rPr>
                <w:rFonts w:ascii="Arial" w:hAnsi="Arial" w:cs="Arial"/>
                <w:sz w:val="20"/>
                <w:szCs w:val="20"/>
              </w:rPr>
              <w:t>provisions</w:t>
            </w:r>
            <w:r w:rsidR="00834BDC" w:rsidRPr="00AD6AA0">
              <w:rPr>
                <w:rFonts w:ascii="Arial" w:hAnsi="Arial" w:cs="Arial"/>
                <w:sz w:val="20"/>
                <w:szCs w:val="20"/>
              </w:rPr>
              <w:t xml:space="preserve"> following the </w:t>
            </w:r>
            <w:r w:rsidR="00803527" w:rsidRPr="00AD6AA0">
              <w:rPr>
                <w:rFonts w:ascii="Arial" w:hAnsi="Arial" w:cs="Arial"/>
                <w:sz w:val="20"/>
                <w:szCs w:val="20"/>
              </w:rPr>
              <w:t>conventional rules of accounting.</w:t>
            </w:r>
          </w:p>
          <w:p w14:paraId="6532E0ED" w14:textId="77777777" w:rsidR="000316DE" w:rsidRPr="00AD6AA0" w:rsidRDefault="000316DE" w:rsidP="008E40A0">
            <w:pPr>
              <w:pStyle w:val="ListParagraph"/>
              <w:widowControl w:val="0"/>
              <w:tabs>
                <w:tab w:val="left" w:pos="884"/>
              </w:tabs>
              <w:autoSpaceDE w:val="0"/>
              <w:autoSpaceDN w:val="0"/>
              <w:ind w:left="883" w:right="216"/>
              <w:contextualSpacing w:val="0"/>
              <w:jc w:val="both"/>
              <w:rPr>
                <w:rFonts w:ascii="Arial" w:hAnsi="Arial" w:cs="Arial"/>
                <w:sz w:val="20"/>
                <w:szCs w:val="20"/>
              </w:rPr>
            </w:pPr>
          </w:p>
          <w:p w14:paraId="69AB4027" w14:textId="29371CE5" w:rsidR="00834BDC" w:rsidRPr="00AD6AA0" w:rsidRDefault="009533CF" w:rsidP="009533CF">
            <w:pPr>
              <w:pStyle w:val="ListParagraph"/>
              <w:widowControl w:val="0"/>
              <w:numPr>
                <w:ilvl w:val="0"/>
                <w:numId w:val="9"/>
              </w:numPr>
              <w:tabs>
                <w:tab w:val="left" w:pos="884"/>
              </w:tabs>
              <w:autoSpaceDE w:val="0"/>
              <w:autoSpaceDN w:val="0"/>
              <w:ind w:right="220"/>
              <w:contextualSpacing w:val="0"/>
              <w:jc w:val="both"/>
              <w:rPr>
                <w:rFonts w:ascii="Arial" w:hAnsi="Arial" w:cs="Arial"/>
                <w:sz w:val="20"/>
                <w:szCs w:val="20"/>
              </w:rPr>
            </w:pPr>
            <w:r w:rsidRPr="00AD6AA0">
              <w:rPr>
                <w:rFonts w:ascii="Arial" w:hAnsi="Arial" w:cs="Arial"/>
                <w:b/>
                <w:sz w:val="20"/>
                <w:szCs w:val="20"/>
              </w:rPr>
              <w:t>Value</w:t>
            </w:r>
            <w:r w:rsidRPr="00AD6AA0">
              <w:rPr>
                <w:rFonts w:ascii="Arial" w:hAnsi="Arial" w:cs="Arial"/>
                <w:b/>
                <w:spacing w:val="-9"/>
                <w:sz w:val="20"/>
                <w:szCs w:val="20"/>
              </w:rPr>
              <w:t xml:space="preserve"> </w:t>
            </w:r>
            <w:r w:rsidRPr="00AD6AA0">
              <w:rPr>
                <w:rFonts w:ascii="Arial" w:hAnsi="Arial" w:cs="Arial"/>
                <w:b/>
                <w:sz w:val="20"/>
                <w:szCs w:val="20"/>
              </w:rPr>
              <w:t>of</w:t>
            </w:r>
            <w:r w:rsidRPr="00AD6AA0">
              <w:rPr>
                <w:rFonts w:ascii="Arial" w:hAnsi="Arial" w:cs="Arial"/>
                <w:b/>
                <w:spacing w:val="-10"/>
                <w:sz w:val="20"/>
                <w:szCs w:val="20"/>
              </w:rPr>
              <w:t xml:space="preserve"> </w:t>
            </w:r>
            <w:r w:rsidRPr="00AD6AA0">
              <w:rPr>
                <w:rFonts w:ascii="Arial" w:hAnsi="Arial" w:cs="Arial"/>
                <w:b/>
                <w:sz w:val="20"/>
                <w:szCs w:val="20"/>
              </w:rPr>
              <w:t>assets:</w:t>
            </w:r>
            <w:r w:rsidRPr="00AD6AA0">
              <w:rPr>
                <w:rFonts w:ascii="Arial" w:hAnsi="Arial" w:cs="Arial"/>
                <w:b/>
                <w:spacing w:val="-8"/>
                <w:sz w:val="20"/>
                <w:szCs w:val="20"/>
              </w:rPr>
              <w:t xml:space="preserve"> </w:t>
            </w:r>
          </w:p>
          <w:p w14:paraId="425C3FE1" w14:textId="77777777" w:rsidR="000316DE" w:rsidRPr="00AD6AA0" w:rsidRDefault="000316DE" w:rsidP="000316DE">
            <w:pPr>
              <w:pStyle w:val="ListParagraph"/>
              <w:widowControl w:val="0"/>
              <w:tabs>
                <w:tab w:val="left" w:pos="884"/>
              </w:tabs>
              <w:autoSpaceDE w:val="0"/>
              <w:autoSpaceDN w:val="0"/>
              <w:ind w:left="883" w:right="220"/>
              <w:contextualSpacing w:val="0"/>
              <w:rPr>
                <w:rFonts w:ascii="Arial" w:hAnsi="Arial" w:cs="Arial"/>
                <w:sz w:val="20"/>
                <w:szCs w:val="20"/>
              </w:rPr>
            </w:pPr>
          </w:p>
          <w:p w14:paraId="005727D6" w14:textId="20AFA02A" w:rsidR="009533CF" w:rsidRPr="00AD6AA0" w:rsidRDefault="00803527" w:rsidP="008E40A0">
            <w:pPr>
              <w:spacing w:before="44"/>
              <w:ind w:left="885"/>
              <w:rPr>
                <w:rFonts w:ascii="Arial" w:hAnsi="Arial" w:cs="Arial"/>
                <w:sz w:val="20"/>
                <w:szCs w:val="20"/>
              </w:rPr>
            </w:pPr>
            <w:r w:rsidRPr="00AD6AA0">
              <w:rPr>
                <w:rFonts w:ascii="Arial" w:hAnsi="Arial" w:cs="Arial"/>
                <w:sz w:val="20"/>
                <w:szCs w:val="20"/>
              </w:rPr>
              <w:t>The</w:t>
            </w:r>
            <w:r w:rsidRPr="00AD6AA0">
              <w:rPr>
                <w:rFonts w:ascii="Arial" w:hAnsi="Arial" w:cs="Arial"/>
                <w:spacing w:val="-10"/>
                <w:sz w:val="20"/>
                <w:szCs w:val="20"/>
              </w:rPr>
              <w:t xml:space="preserve"> </w:t>
            </w:r>
            <w:r w:rsidRPr="00AD6AA0">
              <w:rPr>
                <w:rFonts w:ascii="Arial" w:hAnsi="Arial" w:cs="Arial"/>
                <w:sz w:val="20"/>
                <w:szCs w:val="20"/>
              </w:rPr>
              <w:t>true</w:t>
            </w:r>
            <w:r w:rsidRPr="00AD6AA0">
              <w:rPr>
                <w:rFonts w:ascii="Arial" w:hAnsi="Arial" w:cs="Arial"/>
                <w:spacing w:val="-10"/>
                <w:sz w:val="20"/>
                <w:szCs w:val="20"/>
              </w:rPr>
              <w:t xml:space="preserve"> </w:t>
            </w:r>
            <w:r w:rsidRPr="00AD6AA0">
              <w:rPr>
                <w:rFonts w:ascii="Arial" w:hAnsi="Arial" w:cs="Arial"/>
                <w:sz w:val="20"/>
                <w:szCs w:val="20"/>
              </w:rPr>
              <w:t>market</w:t>
            </w:r>
            <w:r w:rsidRPr="00AD6AA0">
              <w:rPr>
                <w:rFonts w:ascii="Arial" w:hAnsi="Arial" w:cs="Arial"/>
                <w:spacing w:val="-9"/>
                <w:sz w:val="20"/>
                <w:szCs w:val="20"/>
              </w:rPr>
              <w:t xml:space="preserve"> </w:t>
            </w:r>
            <w:r w:rsidRPr="00AD6AA0">
              <w:rPr>
                <w:rFonts w:ascii="Arial" w:hAnsi="Arial" w:cs="Arial"/>
                <w:sz w:val="20"/>
                <w:szCs w:val="20"/>
              </w:rPr>
              <w:t>value</w:t>
            </w:r>
            <w:r w:rsidRPr="00AD6AA0">
              <w:rPr>
                <w:rFonts w:ascii="Arial" w:hAnsi="Arial" w:cs="Arial"/>
                <w:spacing w:val="-8"/>
                <w:sz w:val="20"/>
                <w:szCs w:val="20"/>
              </w:rPr>
              <w:t xml:space="preserve"> </w:t>
            </w:r>
            <w:r w:rsidRPr="00AD6AA0">
              <w:rPr>
                <w:rFonts w:ascii="Arial" w:hAnsi="Arial" w:cs="Arial"/>
                <w:sz w:val="20"/>
                <w:szCs w:val="20"/>
              </w:rPr>
              <w:t>of</w:t>
            </w:r>
            <w:r w:rsidRPr="00AD6AA0">
              <w:rPr>
                <w:rFonts w:ascii="Arial" w:hAnsi="Arial" w:cs="Arial"/>
                <w:spacing w:val="-9"/>
                <w:sz w:val="20"/>
                <w:szCs w:val="20"/>
              </w:rPr>
              <w:t xml:space="preserve"> </w:t>
            </w:r>
            <w:r w:rsidRPr="00AD6AA0">
              <w:rPr>
                <w:rFonts w:ascii="Arial" w:hAnsi="Arial" w:cs="Arial"/>
                <w:sz w:val="20"/>
                <w:szCs w:val="20"/>
              </w:rPr>
              <w:t>the</w:t>
            </w:r>
            <w:r w:rsidRPr="00AD6AA0">
              <w:rPr>
                <w:rFonts w:ascii="Arial" w:hAnsi="Arial" w:cs="Arial"/>
                <w:spacing w:val="-8"/>
                <w:sz w:val="20"/>
                <w:szCs w:val="20"/>
              </w:rPr>
              <w:t xml:space="preserve"> </w:t>
            </w:r>
            <w:r w:rsidRPr="00AD6AA0">
              <w:rPr>
                <w:rFonts w:ascii="Arial" w:hAnsi="Arial" w:cs="Arial"/>
                <w:sz w:val="20"/>
                <w:szCs w:val="20"/>
              </w:rPr>
              <w:t>assets</w:t>
            </w:r>
            <w:r w:rsidRPr="00AD6AA0">
              <w:rPr>
                <w:rFonts w:ascii="Arial" w:hAnsi="Arial" w:cs="Arial"/>
                <w:spacing w:val="-8"/>
                <w:sz w:val="20"/>
                <w:szCs w:val="20"/>
              </w:rPr>
              <w:t xml:space="preserve"> </w:t>
            </w:r>
            <w:r w:rsidRPr="00AD6AA0">
              <w:rPr>
                <w:rFonts w:ascii="Arial" w:hAnsi="Arial" w:cs="Arial"/>
                <w:sz w:val="20"/>
                <w:szCs w:val="20"/>
              </w:rPr>
              <w:t>is</w:t>
            </w:r>
            <w:r w:rsidRPr="00AD6AA0">
              <w:rPr>
                <w:rFonts w:ascii="Arial" w:hAnsi="Arial" w:cs="Arial"/>
                <w:spacing w:val="-11"/>
                <w:sz w:val="20"/>
                <w:szCs w:val="20"/>
              </w:rPr>
              <w:t xml:space="preserve"> </w:t>
            </w:r>
            <w:r w:rsidRPr="00AD6AA0">
              <w:rPr>
                <w:rFonts w:ascii="Arial" w:hAnsi="Arial" w:cs="Arial"/>
                <w:sz w:val="20"/>
                <w:szCs w:val="20"/>
              </w:rPr>
              <w:t>not</w:t>
            </w:r>
            <w:r w:rsidRPr="00AD6AA0">
              <w:rPr>
                <w:rFonts w:ascii="Arial" w:hAnsi="Arial" w:cs="Arial"/>
                <w:spacing w:val="-10"/>
                <w:sz w:val="20"/>
                <w:szCs w:val="20"/>
              </w:rPr>
              <w:t xml:space="preserve"> </w:t>
            </w:r>
            <w:r w:rsidRPr="00AD6AA0">
              <w:rPr>
                <w:rFonts w:ascii="Arial" w:hAnsi="Arial" w:cs="Arial"/>
                <w:sz w:val="20"/>
                <w:szCs w:val="20"/>
              </w:rPr>
              <w:t>normally</w:t>
            </w:r>
            <w:r w:rsidRPr="00AD6AA0">
              <w:rPr>
                <w:rFonts w:ascii="Arial" w:hAnsi="Arial" w:cs="Arial"/>
                <w:spacing w:val="-9"/>
                <w:sz w:val="20"/>
                <w:szCs w:val="20"/>
              </w:rPr>
              <w:t xml:space="preserve"> </w:t>
            </w:r>
            <w:r w:rsidRPr="00AD6AA0">
              <w:rPr>
                <w:rFonts w:ascii="Arial" w:hAnsi="Arial" w:cs="Arial"/>
                <w:sz w:val="20"/>
                <w:szCs w:val="20"/>
              </w:rPr>
              <w:t>reflected</w:t>
            </w:r>
            <w:r w:rsidRPr="00AD6AA0">
              <w:rPr>
                <w:rFonts w:ascii="Arial" w:hAnsi="Arial" w:cs="Arial"/>
                <w:spacing w:val="-7"/>
                <w:sz w:val="20"/>
                <w:szCs w:val="20"/>
              </w:rPr>
              <w:t xml:space="preserve"> </w:t>
            </w:r>
            <w:r w:rsidRPr="00AD6AA0">
              <w:rPr>
                <w:rFonts w:ascii="Arial" w:hAnsi="Arial" w:cs="Arial"/>
                <w:sz w:val="20"/>
                <w:szCs w:val="20"/>
              </w:rPr>
              <w:t>in</w:t>
            </w:r>
            <w:r w:rsidRPr="00AD6AA0">
              <w:rPr>
                <w:rFonts w:ascii="Arial" w:hAnsi="Arial" w:cs="Arial"/>
                <w:spacing w:val="-10"/>
                <w:sz w:val="20"/>
                <w:szCs w:val="20"/>
              </w:rPr>
              <w:t xml:space="preserve"> </w:t>
            </w:r>
            <w:r w:rsidRPr="00AD6AA0">
              <w:rPr>
                <w:rFonts w:ascii="Arial" w:hAnsi="Arial" w:cs="Arial"/>
                <w:sz w:val="20"/>
                <w:szCs w:val="20"/>
              </w:rPr>
              <w:t>balance</w:t>
            </w:r>
            <w:r w:rsidRPr="00AD6AA0">
              <w:rPr>
                <w:rFonts w:ascii="Arial" w:hAnsi="Arial" w:cs="Arial"/>
                <w:spacing w:val="-8"/>
                <w:sz w:val="20"/>
                <w:szCs w:val="20"/>
              </w:rPr>
              <w:t xml:space="preserve"> </w:t>
            </w:r>
            <w:r w:rsidRPr="00AD6AA0">
              <w:rPr>
                <w:rFonts w:ascii="Arial" w:hAnsi="Arial" w:cs="Arial"/>
                <w:sz w:val="20"/>
                <w:szCs w:val="20"/>
              </w:rPr>
              <w:t>sheets, this is due to the assets shown have had the costs adjusted accordingly to the conventional rules of accounting. Further assets like goodwill, patents, etc. do not have any real market value. When these assets are shown on the balance sheet, the result may appear dubious</w:t>
            </w:r>
          </w:p>
          <w:p w14:paraId="6FE1ECF6" w14:textId="680B678A" w:rsidR="00834BDC" w:rsidRPr="00AD6AA0" w:rsidRDefault="009533CF" w:rsidP="009533CF">
            <w:pPr>
              <w:pStyle w:val="ListParagraph"/>
              <w:widowControl w:val="0"/>
              <w:numPr>
                <w:ilvl w:val="0"/>
                <w:numId w:val="9"/>
              </w:numPr>
              <w:tabs>
                <w:tab w:val="left" w:pos="939"/>
              </w:tabs>
              <w:autoSpaceDE w:val="0"/>
              <w:autoSpaceDN w:val="0"/>
              <w:ind w:right="226"/>
              <w:contextualSpacing w:val="0"/>
              <w:jc w:val="both"/>
              <w:rPr>
                <w:rFonts w:ascii="Arial" w:hAnsi="Arial" w:cs="Arial"/>
                <w:sz w:val="20"/>
                <w:szCs w:val="20"/>
              </w:rPr>
            </w:pPr>
            <w:r w:rsidRPr="00AD6AA0">
              <w:rPr>
                <w:rFonts w:ascii="Arial" w:hAnsi="Arial" w:cs="Arial"/>
                <w:b/>
                <w:sz w:val="20"/>
                <w:szCs w:val="20"/>
              </w:rPr>
              <w:t xml:space="preserve">Window dressing: </w:t>
            </w:r>
          </w:p>
          <w:p w14:paraId="188FF9F1" w14:textId="77777777" w:rsidR="000316DE" w:rsidRPr="00AD6AA0" w:rsidRDefault="000316DE" w:rsidP="000316DE">
            <w:pPr>
              <w:pStyle w:val="ListParagraph"/>
              <w:widowControl w:val="0"/>
              <w:tabs>
                <w:tab w:val="left" w:pos="939"/>
              </w:tabs>
              <w:autoSpaceDE w:val="0"/>
              <w:autoSpaceDN w:val="0"/>
              <w:ind w:left="883" w:right="226"/>
              <w:contextualSpacing w:val="0"/>
              <w:rPr>
                <w:rFonts w:ascii="Arial" w:hAnsi="Arial" w:cs="Arial"/>
                <w:sz w:val="20"/>
                <w:szCs w:val="20"/>
              </w:rPr>
            </w:pPr>
          </w:p>
          <w:p w14:paraId="19E8D095" w14:textId="66746019" w:rsidR="00834BDC" w:rsidRPr="00AD6AA0" w:rsidRDefault="008E40A0" w:rsidP="008E40A0">
            <w:pPr>
              <w:pStyle w:val="ListParagraph"/>
              <w:widowControl w:val="0"/>
              <w:tabs>
                <w:tab w:val="left" w:pos="939"/>
              </w:tabs>
              <w:autoSpaceDE w:val="0"/>
              <w:autoSpaceDN w:val="0"/>
              <w:ind w:left="883" w:right="226"/>
              <w:contextualSpacing w:val="0"/>
              <w:jc w:val="both"/>
              <w:rPr>
                <w:rFonts w:ascii="Arial" w:hAnsi="Arial" w:cs="Arial"/>
                <w:sz w:val="20"/>
                <w:szCs w:val="20"/>
              </w:rPr>
            </w:pPr>
            <w:r w:rsidRPr="00AD6AA0">
              <w:rPr>
                <w:rFonts w:ascii="Arial" w:hAnsi="Arial" w:cs="Arial"/>
                <w:sz w:val="20"/>
                <w:szCs w:val="20"/>
                <w:lang w:val="en-GB"/>
              </w:rPr>
              <w:t>Some entities will postpone maintenance of plat and machinery to increase profit in the short term this will decrease the costs, but it could lead to a complete breakdown in production and operations when machinery breaks down</w:t>
            </w:r>
            <w:r w:rsidR="009533CF" w:rsidRPr="00AD6AA0">
              <w:rPr>
                <w:rFonts w:ascii="Arial" w:hAnsi="Arial" w:cs="Arial"/>
                <w:sz w:val="20"/>
                <w:szCs w:val="20"/>
              </w:rPr>
              <w:t>.</w:t>
            </w:r>
          </w:p>
          <w:p w14:paraId="19979F36" w14:textId="77777777" w:rsidR="000316DE" w:rsidRPr="00AD6AA0" w:rsidRDefault="000316DE" w:rsidP="008E40A0">
            <w:pPr>
              <w:pStyle w:val="ListParagraph"/>
              <w:widowControl w:val="0"/>
              <w:tabs>
                <w:tab w:val="left" w:pos="939"/>
              </w:tabs>
              <w:autoSpaceDE w:val="0"/>
              <w:autoSpaceDN w:val="0"/>
              <w:ind w:left="883" w:right="226"/>
              <w:contextualSpacing w:val="0"/>
              <w:jc w:val="both"/>
              <w:rPr>
                <w:rFonts w:ascii="Arial" w:hAnsi="Arial" w:cs="Arial"/>
                <w:sz w:val="20"/>
                <w:szCs w:val="20"/>
              </w:rPr>
            </w:pPr>
          </w:p>
          <w:p w14:paraId="38C06AE7" w14:textId="77777777" w:rsidR="00834BDC" w:rsidRPr="00AD6AA0" w:rsidRDefault="009533CF" w:rsidP="009533CF">
            <w:pPr>
              <w:pStyle w:val="ListParagraph"/>
              <w:widowControl w:val="0"/>
              <w:numPr>
                <w:ilvl w:val="0"/>
                <w:numId w:val="9"/>
              </w:numPr>
              <w:tabs>
                <w:tab w:val="left" w:pos="884"/>
              </w:tabs>
              <w:autoSpaceDE w:val="0"/>
              <w:autoSpaceDN w:val="0"/>
              <w:ind w:right="229"/>
              <w:contextualSpacing w:val="0"/>
              <w:jc w:val="both"/>
              <w:rPr>
                <w:rFonts w:ascii="Arial" w:hAnsi="Arial" w:cs="Arial"/>
                <w:sz w:val="20"/>
                <w:szCs w:val="20"/>
              </w:rPr>
            </w:pPr>
            <w:r w:rsidRPr="00AD6AA0">
              <w:rPr>
                <w:rFonts w:ascii="Arial" w:hAnsi="Arial" w:cs="Arial"/>
                <w:b/>
                <w:sz w:val="20"/>
                <w:szCs w:val="20"/>
              </w:rPr>
              <w:t xml:space="preserve">Changing price levels: </w:t>
            </w:r>
          </w:p>
          <w:p w14:paraId="72770016" w14:textId="278D8672" w:rsidR="009533CF" w:rsidRPr="00AD6AA0" w:rsidRDefault="009C2BAF" w:rsidP="00834BDC">
            <w:pPr>
              <w:pStyle w:val="ListParagraph"/>
              <w:widowControl w:val="0"/>
              <w:tabs>
                <w:tab w:val="left" w:pos="884"/>
              </w:tabs>
              <w:autoSpaceDE w:val="0"/>
              <w:autoSpaceDN w:val="0"/>
              <w:ind w:left="883" w:right="229"/>
              <w:contextualSpacing w:val="0"/>
              <w:jc w:val="both"/>
              <w:rPr>
                <w:rFonts w:ascii="Arial" w:hAnsi="Arial" w:cs="Arial"/>
                <w:sz w:val="20"/>
                <w:szCs w:val="20"/>
              </w:rPr>
            </w:pPr>
            <w:bookmarkStart w:id="0" w:name="_Hlk527892093"/>
            <w:r w:rsidRPr="00AD6AA0">
              <w:rPr>
                <w:rFonts w:ascii="Arial" w:hAnsi="Arial" w:cs="Arial"/>
                <w:sz w:val="20"/>
                <w:szCs w:val="20"/>
              </w:rPr>
              <w:t>The accounting measures and evaluation of the Financial position may not be accurate due to changing prices and changes in the value of assets. Additional information will be required to place the current value on the assets</w:t>
            </w:r>
          </w:p>
          <w:bookmarkEnd w:id="0"/>
          <w:p w14:paraId="5225F305" w14:textId="77777777" w:rsidR="009533CF" w:rsidRPr="00AD6AA0" w:rsidRDefault="009533CF" w:rsidP="00834BDC">
            <w:pPr>
              <w:pStyle w:val="ListParagraph"/>
              <w:widowControl w:val="0"/>
              <w:tabs>
                <w:tab w:val="left" w:pos="884"/>
              </w:tabs>
              <w:autoSpaceDE w:val="0"/>
              <w:autoSpaceDN w:val="0"/>
              <w:spacing w:before="184"/>
              <w:ind w:left="883" w:right="217"/>
              <w:contextualSpacing w:val="0"/>
              <w:jc w:val="both"/>
              <w:rPr>
                <w:rFonts w:ascii="Arial" w:hAnsi="Arial" w:cs="Arial"/>
                <w:sz w:val="20"/>
                <w:szCs w:val="20"/>
              </w:rPr>
            </w:pPr>
          </w:p>
          <w:p w14:paraId="12E7654D" w14:textId="6BEBC4D4" w:rsidR="009533CF" w:rsidRPr="00AD6AA0" w:rsidRDefault="009533CF" w:rsidP="008D4D60">
            <w:pPr>
              <w:widowControl w:val="0"/>
              <w:tabs>
                <w:tab w:val="left" w:pos="961"/>
              </w:tabs>
              <w:autoSpaceDE w:val="0"/>
              <w:autoSpaceDN w:val="0"/>
              <w:ind w:left="624" w:right="217"/>
              <w:jc w:val="both"/>
              <w:rPr>
                <w:rFonts w:ascii="Arial" w:eastAsia="Calibri" w:hAnsi="Arial" w:cs="Arial"/>
                <w:sz w:val="20"/>
                <w:szCs w:val="20"/>
              </w:rPr>
            </w:pPr>
          </w:p>
          <w:p w14:paraId="4EEAE5F6" w14:textId="77777777" w:rsidR="000316DE" w:rsidRPr="00AD6AA0" w:rsidRDefault="000316DE" w:rsidP="008D4D60">
            <w:pPr>
              <w:widowControl w:val="0"/>
              <w:tabs>
                <w:tab w:val="left" w:pos="961"/>
              </w:tabs>
              <w:autoSpaceDE w:val="0"/>
              <w:autoSpaceDN w:val="0"/>
              <w:ind w:left="624" w:right="217"/>
              <w:jc w:val="both"/>
              <w:rPr>
                <w:rFonts w:ascii="Arial" w:eastAsia="Calibri" w:hAnsi="Arial" w:cs="Arial"/>
                <w:sz w:val="20"/>
                <w:szCs w:val="20"/>
              </w:rPr>
            </w:pPr>
          </w:p>
          <w:p w14:paraId="0A8747C0" w14:textId="59E5219B" w:rsidR="00CC2FB3" w:rsidRPr="00AD6AA0" w:rsidRDefault="001E4943" w:rsidP="008D4D60">
            <w:pPr>
              <w:ind w:left="624"/>
              <w:jc w:val="both"/>
              <w:rPr>
                <w:rFonts w:ascii="Arial" w:hAnsi="Arial" w:cs="Arial"/>
                <w:sz w:val="20"/>
                <w:szCs w:val="20"/>
              </w:rPr>
            </w:pPr>
            <w:r w:rsidRPr="00AD6AA0">
              <w:rPr>
                <w:rFonts w:ascii="Arial" w:hAnsi="Arial" w:cs="Arial"/>
                <w:b/>
                <w:sz w:val="20"/>
                <w:szCs w:val="20"/>
              </w:rPr>
              <w:lastRenderedPageBreak/>
              <w:t xml:space="preserve">1.iv. </w:t>
            </w:r>
            <w:r w:rsidRPr="00AD6AA0">
              <w:rPr>
                <w:rFonts w:ascii="Arial" w:hAnsi="Arial" w:cs="Arial"/>
                <w:sz w:val="20"/>
                <w:szCs w:val="20"/>
              </w:rPr>
              <w:t>What types of activities are included in data evaluation?</w:t>
            </w:r>
          </w:p>
          <w:p w14:paraId="02D84488" w14:textId="46470A41" w:rsidR="00CC2FB3" w:rsidRPr="00AD6AA0" w:rsidRDefault="00CC2FB3" w:rsidP="008D4D60">
            <w:pPr>
              <w:ind w:left="624"/>
              <w:jc w:val="both"/>
              <w:rPr>
                <w:rFonts w:ascii="Arial" w:hAnsi="Arial" w:cs="Arial"/>
                <w:b/>
                <w:sz w:val="20"/>
                <w:szCs w:val="20"/>
              </w:rPr>
            </w:pPr>
          </w:p>
          <w:p w14:paraId="45E02563" w14:textId="77777777" w:rsidR="004D747B" w:rsidRPr="00AD6AA0" w:rsidRDefault="004D747B" w:rsidP="004D747B">
            <w:pPr>
              <w:ind w:left="624"/>
              <w:jc w:val="both"/>
              <w:rPr>
                <w:rFonts w:ascii="Arial" w:hAnsi="Arial" w:cs="Arial"/>
                <w:b/>
                <w:sz w:val="20"/>
                <w:szCs w:val="20"/>
              </w:rPr>
            </w:pPr>
            <w:r w:rsidRPr="00AD6AA0">
              <w:rPr>
                <w:rFonts w:ascii="Arial" w:hAnsi="Arial" w:cs="Arial"/>
                <w:b/>
                <w:sz w:val="20"/>
                <w:szCs w:val="20"/>
              </w:rPr>
              <w:t>Evaluation of data is one of the most important business activities.</w:t>
            </w:r>
          </w:p>
          <w:p w14:paraId="7E6097F9" w14:textId="43071963" w:rsidR="00CC2FB3" w:rsidRPr="00AD6AA0" w:rsidRDefault="004D747B" w:rsidP="004D747B">
            <w:pPr>
              <w:ind w:left="624"/>
              <w:jc w:val="both"/>
              <w:rPr>
                <w:rFonts w:ascii="Arial" w:hAnsi="Arial" w:cs="Arial"/>
                <w:b/>
                <w:sz w:val="20"/>
                <w:szCs w:val="20"/>
              </w:rPr>
            </w:pPr>
            <w:r w:rsidRPr="00AD6AA0">
              <w:rPr>
                <w:rFonts w:ascii="Arial" w:hAnsi="Arial" w:cs="Arial"/>
                <w:sz w:val="20"/>
                <w:szCs w:val="20"/>
              </w:rPr>
              <w:t xml:space="preserve">The use of data evaluation controls the business activities through analysing financial statements, analysing cash flows, budgets and standard costs, evaluating the performance of the business, and choosing other courses of action for decision-making process. </w:t>
            </w:r>
          </w:p>
          <w:p w14:paraId="5AB3388C" w14:textId="77777777" w:rsidR="00CC2FB3" w:rsidRPr="00AD6AA0" w:rsidRDefault="00CC2FB3" w:rsidP="008D4D60">
            <w:pPr>
              <w:ind w:left="624"/>
              <w:jc w:val="both"/>
              <w:rPr>
                <w:rFonts w:ascii="Arial" w:hAnsi="Arial" w:cs="Arial"/>
                <w:b/>
                <w:sz w:val="20"/>
                <w:szCs w:val="20"/>
              </w:rPr>
            </w:pPr>
          </w:p>
          <w:p w14:paraId="374CDD4E" w14:textId="43D2E09B" w:rsidR="000316DE" w:rsidRDefault="000316DE" w:rsidP="000316DE">
            <w:pPr>
              <w:ind w:left="624"/>
              <w:jc w:val="both"/>
              <w:rPr>
                <w:rFonts w:ascii="Arial" w:hAnsi="Arial" w:cs="Arial"/>
                <w:b/>
                <w:sz w:val="20"/>
                <w:szCs w:val="20"/>
              </w:rPr>
            </w:pPr>
            <w:r w:rsidRPr="00AD6AA0">
              <w:rPr>
                <w:rFonts w:ascii="Arial" w:hAnsi="Arial" w:cs="Arial"/>
                <w:b/>
                <w:sz w:val="20"/>
                <w:szCs w:val="20"/>
              </w:rPr>
              <w:t>1.v. Outline the main functions of accounting considering the following groups;</w:t>
            </w:r>
          </w:p>
          <w:p w14:paraId="624B6526" w14:textId="77777777" w:rsidR="00AD6AA0" w:rsidRPr="00AD6AA0" w:rsidRDefault="00AD6AA0" w:rsidP="00AD6AA0">
            <w:pPr>
              <w:ind w:left="624"/>
              <w:jc w:val="both"/>
              <w:rPr>
                <w:rFonts w:ascii="Arial" w:hAnsi="Arial" w:cs="Arial"/>
                <w:b/>
                <w:sz w:val="20"/>
                <w:szCs w:val="20"/>
              </w:rPr>
            </w:pPr>
            <w:r w:rsidRPr="00AD6AA0">
              <w:rPr>
                <w:rFonts w:ascii="Arial" w:hAnsi="Arial" w:cs="Arial"/>
                <w:b/>
                <w:sz w:val="20"/>
                <w:szCs w:val="20"/>
              </w:rPr>
              <w:t>Please suggest information that each one is likely to need from accounting</w:t>
            </w:r>
          </w:p>
          <w:p w14:paraId="0BFF7580" w14:textId="01743EBF" w:rsidR="00AD6AA0" w:rsidRPr="00AD6AA0" w:rsidRDefault="00AD6AA0" w:rsidP="00AD6AA0">
            <w:pPr>
              <w:ind w:left="624"/>
              <w:jc w:val="both"/>
              <w:rPr>
                <w:rFonts w:ascii="Arial" w:hAnsi="Arial" w:cs="Arial"/>
                <w:b/>
                <w:sz w:val="20"/>
                <w:szCs w:val="20"/>
              </w:rPr>
            </w:pPr>
            <w:r w:rsidRPr="00AD6AA0">
              <w:rPr>
                <w:rFonts w:ascii="Arial" w:hAnsi="Arial" w:cs="Arial"/>
                <w:b/>
                <w:sz w:val="20"/>
                <w:szCs w:val="20"/>
              </w:rPr>
              <w:t>statements and reports</w:t>
            </w:r>
          </w:p>
          <w:p w14:paraId="4E3C0B2C" w14:textId="77777777" w:rsidR="00AD6AA0" w:rsidRPr="00AD6AA0" w:rsidRDefault="00AD6AA0" w:rsidP="000316DE">
            <w:pPr>
              <w:ind w:left="624"/>
              <w:jc w:val="both"/>
              <w:rPr>
                <w:rFonts w:ascii="Arial" w:hAnsi="Arial" w:cs="Arial"/>
                <w:b/>
                <w:sz w:val="20"/>
                <w:szCs w:val="20"/>
              </w:rPr>
            </w:pPr>
          </w:p>
          <w:p w14:paraId="2EAF8F41" w14:textId="48CA1378" w:rsidR="00AD6AA0" w:rsidRDefault="000316DE" w:rsidP="000316DE">
            <w:pPr>
              <w:ind w:left="624"/>
              <w:jc w:val="both"/>
              <w:rPr>
                <w:rFonts w:ascii="Arial" w:hAnsi="Arial" w:cs="Arial"/>
                <w:sz w:val="20"/>
                <w:szCs w:val="20"/>
              </w:rPr>
            </w:pPr>
            <w:r w:rsidRPr="00AD6AA0">
              <w:rPr>
                <w:rFonts w:ascii="Arial" w:hAnsi="Arial" w:cs="Arial"/>
                <w:b/>
                <w:sz w:val="20"/>
                <w:szCs w:val="20"/>
              </w:rPr>
              <w:t>Lenders</w:t>
            </w:r>
            <w:r w:rsidR="00AD6AA0" w:rsidRPr="00AD6AA0">
              <w:rPr>
                <w:rFonts w:ascii="Arial" w:hAnsi="Arial" w:cs="Arial"/>
                <w:sz w:val="20"/>
                <w:szCs w:val="20"/>
              </w:rPr>
              <w:t xml:space="preserve"> </w:t>
            </w:r>
          </w:p>
          <w:p w14:paraId="0B59C80D" w14:textId="50448164" w:rsidR="00AD6AA0" w:rsidRDefault="00AD6AA0" w:rsidP="000316DE">
            <w:pPr>
              <w:ind w:left="624"/>
              <w:jc w:val="both"/>
              <w:rPr>
                <w:rFonts w:ascii="Arial" w:hAnsi="Arial" w:cs="Arial"/>
                <w:sz w:val="20"/>
                <w:szCs w:val="20"/>
              </w:rPr>
            </w:pPr>
            <w:r>
              <w:rPr>
                <w:rFonts w:ascii="Arial" w:hAnsi="Arial" w:cs="Arial"/>
                <w:sz w:val="20"/>
                <w:szCs w:val="20"/>
              </w:rPr>
              <w:t>One of the primary functions of accounting is to provide information on the company’s wealth and keeping track of profitability and reporting growth/loss for the Lenders (Shareholders) to check that their investment is safe.</w:t>
            </w:r>
          </w:p>
          <w:p w14:paraId="6F24C6B9" w14:textId="77777777" w:rsidR="00AD6AA0" w:rsidRPr="00AD6AA0" w:rsidRDefault="00AD6AA0" w:rsidP="000316DE">
            <w:pPr>
              <w:ind w:left="624"/>
              <w:jc w:val="both"/>
              <w:rPr>
                <w:rFonts w:ascii="Arial" w:hAnsi="Arial" w:cs="Arial"/>
                <w:sz w:val="20"/>
                <w:szCs w:val="20"/>
              </w:rPr>
            </w:pPr>
          </w:p>
          <w:p w14:paraId="592AAC6C" w14:textId="77777777" w:rsidR="00B151C5" w:rsidRDefault="000316DE" w:rsidP="00B151C5">
            <w:pPr>
              <w:ind w:left="624"/>
              <w:jc w:val="both"/>
              <w:rPr>
                <w:rFonts w:ascii="Arial" w:hAnsi="Arial" w:cs="Arial"/>
                <w:b/>
                <w:sz w:val="20"/>
                <w:szCs w:val="20"/>
              </w:rPr>
            </w:pPr>
            <w:r w:rsidRPr="00AD6AA0">
              <w:rPr>
                <w:rFonts w:ascii="Arial" w:hAnsi="Arial" w:cs="Arial"/>
                <w:b/>
                <w:sz w:val="20"/>
                <w:szCs w:val="20"/>
              </w:rPr>
              <w:t>Employees</w:t>
            </w:r>
          </w:p>
          <w:p w14:paraId="6D6B2097" w14:textId="77777777" w:rsidR="00B151C5" w:rsidRDefault="00AD6AA0" w:rsidP="00B151C5">
            <w:pPr>
              <w:ind w:left="624"/>
              <w:jc w:val="both"/>
              <w:rPr>
                <w:rFonts w:ascii="Arial" w:hAnsi="Arial" w:cs="Arial"/>
                <w:sz w:val="20"/>
                <w:szCs w:val="20"/>
              </w:rPr>
            </w:pPr>
            <w:r w:rsidRPr="005C4D7C">
              <w:rPr>
                <w:rFonts w:ascii="Arial" w:hAnsi="Arial" w:cs="Arial"/>
                <w:sz w:val="20"/>
                <w:szCs w:val="20"/>
              </w:rPr>
              <w:t>Employees will use the financial information for matters such has settlement of wages,</w:t>
            </w:r>
            <w:r w:rsidR="005C4D7C" w:rsidRPr="005C4D7C">
              <w:rPr>
                <w:rFonts w:ascii="Arial" w:hAnsi="Arial" w:cs="Arial"/>
                <w:sz w:val="20"/>
                <w:szCs w:val="20"/>
              </w:rPr>
              <w:t xml:space="preserve"> bonuses, profit sharing and output bench marks there is four types of benchmarking</w:t>
            </w:r>
          </w:p>
          <w:p w14:paraId="0E56E0A1" w14:textId="17CC4FCC" w:rsidR="00B151C5" w:rsidRDefault="005C4D7C" w:rsidP="00B151C5">
            <w:pPr>
              <w:ind w:left="624"/>
              <w:jc w:val="both"/>
              <w:rPr>
                <w:rFonts w:ascii="Arial" w:eastAsia="Times New Roman" w:hAnsi="Arial" w:cs="Arial"/>
                <w:color w:val="333333"/>
                <w:sz w:val="20"/>
                <w:szCs w:val="20"/>
                <w:lang w:eastAsia="en-GB"/>
              </w:rPr>
            </w:pPr>
            <w:r w:rsidRPr="005C4D7C">
              <w:rPr>
                <w:rFonts w:ascii="Arial" w:eastAsia="Times New Roman" w:hAnsi="Arial" w:cs="Arial"/>
                <w:b/>
                <w:bCs/>
                <w:color w:val="333333"/>
                <w:sz w:val="20"/>
                <w:szCs w:val="20"/>
                <w:lang w:eastAsia="en-GB"/>
              </w:rPr>
              <w:t>a.</w:t>
            </w:r>
            <w:r w:rsidR="00B151C5">
              <w:rPr>
                <w:rFonts w:ascii="Arial" w:eastAsia="Times New Roman" w:hAnsi="Arial" w:cs="Arial"/>
                <w:b/>
                <w:bCs/>
                <w:color w:val="333333"/>
                <w:sz w:val="20"/>
                <w:szCs w:val="20"/>
                <w:lang w:eastAsia="en-GB"/>
              </w:rPr>
              <w:t xml:space="preserve"> </w:t>
            </w:r>
            <w:r w:rsidRPr="005C4D7C">
              <w:rPr>
                <w:rFonts w:ascii="Arial" w:eastAsia="Times New Roman" w:hAnsi="Arial" w:cs="Arial"/>
                <w:b/>
                <w:bCs/>
                <w:color w:val="333333"/>
                <w:sz w:val="20"/>
                <w:szCs w:val="20"/>
                <w:lang w:eastAsia="en-GB"/>
              </w:rPr>
              <w:t>Internal benchmarking</w:t>
            </w:r>
            <w:r w:rsidRPr="005C4D7C">
              <w:rPr>
                <w:rFonts w:ascii="Arial" w:eastAsia="Times New Roman" w:hAnsi="Arial" w:cs="Arial"/>
                <w:color w:val="333333"/>
                <w:sz w:val="20"/>
                <w:szCs w:val="20"/>
                <w:lang w:eastAsia="en-GB"/>
              </w:rPr>
              <w:t> is a comparison of a business process to a similar process inside the organization.</w:t>
            </w:r>
          </w:p>
          <w:p w14:paraId="36C3FCF7" w14:textId="141E0434" w:rsidR="00B151C5" w:rsidRDefault="005C4D7C" w:rsidP="00B151C5">
            <w:pPr>
              <w:ind w:left="624"/>
              <w:jc w:val="both"/>
              <w:rPr>
                <w:rFonts w:ascii="Arial" w:eastAsia="Times New Roman" w:hAnsi="Arial" w:cs="Arial"/>
                <w:color w:val="333333"/>
                <w:sz w:val="20"/>
                <w:szCs w:val="20"/>
                <w:lang w:eastAsia="en-GB"/>
              </w:rPr>
            </w:pPr>
            <w:r w:rsidRPr="005C4D7C">
              <w:rPr>
                <w:rFonts w:ascii="Arial" w:eastAsia="Times New Roman" w:hAnsi="Arial" w:cs="Arial"/>
                <w:b/>
                <w:bCs/>
                <w:color w:val="333333"/>
                <w:sz w:val="20"/>
                <w:szCs w:val="20"/>
                <w:lang w:eastAsia="en-GB"/>
              </w:rPr>
              <w:t>b.</w:t>
            </w:r>
            <w:r w:rsidR="00B151C5">
              <w:rPr>
                <w:rFonts w:ascii="Arial" w:eastAsia="Times New Roman" w:hAnsi="Arial" w:cs="Arial"/>
                <w:b/>
                <w:bCs/>
                <w:color w:val="333333"/>
                <w:sz w:val="20"/>
                <w:szCs w:val="20"/>
                <w:lang w:eastAsia="en-GB"/>
              </w:rPr>
              <w:t xml:space="preserve"> </w:t>
            </w:r>
            <w:r w:rsidRPr="005C4D7C">
              <w:rPr>
                <w:rFonts w:ascii="Arial" w:eastAsia="Times New Roman" w:hAnsi="Arial" w:cs="Arial"/>
                <w:b/>
                <w:bCs/>
                <w:color w:val="333333"/>
                <w:sz w:val="20"/>
                <w:szCs w:val="20"/>
                <w:lang w:eastAsia="en-GB"/>
              </w:rPr>
              <w:t>Competitive benchmarking</w:t>
            </w:r>
            <w:r w:rsidRPr="005C4D7C">
              <w:rPr>
                <w:rFonts w:ascii="Arial" w:eastAsia="Times New Roman" w:hAnsi="Arial" w:cs="Arial"/>
                <w:color w:val="333333"/>
                <w:sz w:val="20"/>
                <w:szCs w:val="20"/>
                <w:lang w:eastAsia="en-GB"/>
              </w:rPr>
              <w:t> is a direct competitor-to-competitor comparison of a product, service, process, or method.</w:t>
            </w:r>
          </w:p>
          <w:p w14:paraId="618AA23D" w14:textId="77777777" w:rsidR="00B151C5" w:rsidRDefault="005C4D7C" w:rsidP="00B151C5">
            <w:pPr>
              <w:ind w:left="624"/>
              <w:jc w:val="both"/>
              <w:rPr>
                <w:rFonts w:ascii="Arial" w:eastAsia="Times New Roman" w:hAnsi="Arial" w:cs="Arial"/>
                <w:color w:val="333333"/>
                <w:sz w:val="20"/>
                <w:szCs w:val="20"/>
                <w:lang w:eastAsia="en-GB"/>
              </w:rPr>
            </w:pPr>
            <w:r w:rsidRPr="005C4D7C">
              <w:rPr>
                <w:rFonts w:ascii="Arial" w:eastAsia="Times New Roman" w:hAnsi="Arial" w:cs="Arial"/>
                <w:b/>
                <w:bCs/>
                <w:color w:val="333333"/>
                <w:sz w:val="20"/>
                <w:szCs w:val="20"/>
                <w:lang w:eastAsia="en-GB"/>
              </w:rPr>
              <w:t>c.</w:t>
            </w:r>
            <w:r w:rsidR="00B151C5">
              <w:rPr>
                <w:rFonts w:ascii="Arial" w:eastAsia="Times New Roman" w:hAnsi="Arial" w:cs="Arial"/>
                <w:b/>
                <w:bCs/>
                <w:color w:val="333333"/>
                <w:sz w:val="20"/>
                <w:szCs w:val="20"/>
                <w:lang w:eastAsia="en-GB"/>
              </w:rPr>
              <w:t xml:space="preserve"> </w:t>
            </w:r>
            <w:r w:rsidRPr="005C4D7C">
              <w:rPr>
                <w:rFonts w:ascii="Arial" w:eastAsia="Times New Roman" w:hAnsi="Arial" w:cs="Arial"/>
                <w:b/>
                <w:bCs/>
                <w:color w:val="333333"/>
                <w:sz w:val="20"/>
                <w:szCs w:val="20"/>
                <w:lang w:eastAsia="en-GB"/>
              </w:rPr>
              <w:t>Functional benchmarking</w:t>
            </w:r>
            <w:r w:rsidRPr="005C4D7C">
              <w:rPr>
                <w:rFonts w:ascii="Arial" w:eastAsia="Times New Roman" w:hAnsi="Arial" w:cs="Arial"/>
                <w:color w:val="333333"/>
                <w:sz w:val="20"/>
                <w:szCs w:val="20"/>
                <w:lang w:eastAsia="en-GB"/>
              </w:rPr>
              <w:t> is a comparison to similar or identical practices within the same or similar functions outside the immediate industry.</w:t>
            </w:r>
            <w:r w:rsidR="00B151C5">
              <w:rPr>
                <w:rFonts w:ascii="Arial" w:eastAsia="Times New Roman" w:hAnsi="Arial" w:cs="Arial"/>
                <w:color w:val="333333"/>
                <w:sz w:val="20"/>
                <w:szCs w:val="20"/>
                <w:lang w:eastAsia="en-GB"/>
              </w:rPr>
              <w:t xml:space="preserve"> </w:t>
            </w:r>
          </w:p>
          <w:p w14:paraId="4FC6D683" w14:textId="77777777" w:rsidR="00B151C5" w:rsidRDefault="005C4D7C" w:rsidP="00B151C5">
            <w:pPr>
              <w:ind w:left="624"/>
              <w:jc w:val="both"/>
              <w:rPr>
                <w:rFonts w:ascii="Arial" w:eastAsia="Times New Roman" w:hAnsi="Arial" w:cs="Arial"/>
                <w:color w:val="333333"/>
                <w:sz w:val="20"/>
                <w:szCs w:val="20"/>
                <w:lang w:eastAsia="en-GB"/>
              </w:rPr>
            </w:pPr>
            <w:r w:rsidRPr="005C4D7C">
              <w:rPr>
                <w:rFonts w:ascii="Arial" w:eastAsia="Times New Roman" w:hAnsi="Arial" w:cs="Arial"/>
                <w:b/>
                <w:bCs/>
                <w:color w:val="333333"/>
                <w:sz w:val="20"/>
                <w:szCs w:val="20"/>
                <w:lang w:eastAsia="en-GB"/>
              </w:rPr>
              <w:t>d.</w:t>
            </w:r>
            <w:r w:rsidR="00B151C5">
              <w:rPr>
                <w:rFonts w:ascii="Arial" w:eastAsia="Times New Roman" w:hAnsi="Arial" w:cs="Arial"/>
                <w:b/>
                <w:bCs/>
                <w:color w:val="333333"/>
                <w:sz w:val="20"/>
                <w:szCs w:val="20"/>
                <w:lang w:eastAsia="en-GB"/>
              </w:rPr>
              <w:t xml:space="preserve"> </w:t>
            </w:r>
            <w:r w:rsidRPr="005C4D7C">
              <w:rPr>
                <w:rFonts w:ascii="Arial" w:eastAsia="Times New Roman" w:hAnsi="Arial" w:cs="Arial"/>
                <w:b/>
                <w:bCs/>
                <w:color w:val="333333"/>
                <w:sz w:val="20"/>
                <w:szCs w:val="20"/>
                <w:lang w:eastAsia="en-GB"/>
              </w:rPr>
              <w:t>Generic benchmarking</w:t>
            </w:r>
            <w:r w:rsidRPr="005C4D7C">
              <w:rPr>
                <w:rFonts w:ascii="Arial" w:eastAsia="Times New Roman" w:hAnsi="Arial" w:cs="Arial"/>
                <w:color w:val="333333"/>
                <w:sz w:val="20"/>
                <w:szCs w:val="20"/>
                <w:lang w:eastAsia="en-GB"/>
              </w:rPr>
              <w:t> broadly conceptualizes unrelated business processes or functions that can be practiced in the same or similar ways regardless of the industry.</w:t>
            </w:r>
          </w:p>
          <w:p w14:paraId="48E3A3C5" w14:textId="3BA8A4CB" w:rsidR="00B151C5" w:rsidRPr="00B151C5" w:rsidRDefault="00B151C5" w:rsidP="00B151C5">
            <w:pPr>
              <w:ind w:left="624"/>
              <w:jc w:val="both"/>
              <w:rPr>
                <w:rFonts w:ascii="Arial" w:hAnsi="Arial" w:cs="Arial"/>
                <w:b/>
                <w:sz w:val="20"/>
                <w:szCs w:val="20"/>
              </w:rPr>
            </w:pPr>
            <w:proofErr w:type="gramStart"/>
            <w:r>
              <w:rPr>
                <w:rFonts w:ascii="Arial" w:eastAsia="Times New Roman" w:hAnsi="Arial" w:cs="Arial"/>
                <w:color w:val="333333"/>
                <w:sz w:val="20"/>
                <w:szCs w:val="20"/>
                <w:lang w:eastAsia="en-GB"/>
              </w:rPr>
              <w:t>( Benchmark</w:t>
            </w:r>
            <w:proofErr w:type="gramEnd"/>
            <w:r>
              <w:rPr>
                <w:rFonts w:ascii="Arial" w:eastAsia="Times New Roman" w:hAnsi="Arial" w:cs="Arial"/>
                <w:color w:val="333333"/>
                <w:sz w:val="20"/>
                <w:szCs w:val="20"/>
                <w:lang w:eastAsia="en-GB"/>
              </w:rPr>
              <w:t xml:space="preserve"> Information from </w:t>
            </w:r>
            <w:r w:rsidRPr="00B151C5">
              <w:rPr>
                <w:rFonts w:ascii="Arial" w:eastAsia="Times New Roman" w:hAnsi="Arial" w:cs="Arial"/>
                <w:color w:val="333333"/>
                <w:sz w:val="20"/>
                <w:szCs w:val="20"/>
                <w:lang w:eastAsia="en-GB"/>
              </w:rPr>
              <w:t>www.certisafety.com</w:t>
            </w:r>
            <w:r>
              <w:rPr>
                <w:rFonts w:ascii="Arial" w:eastAsia="Times New Roman" w:hAnsi="Arial" w:cs="Arial"/>
                <w:color w:val="333333"/>
                <w:sz w:val="20"/>
                <w:szCs w:val="20"/>
                <w:lang w:eastAsia="en-GB"/>
              </w:rPr>
              <w:t>)</w:t>
            </w:r>
          </w:p>
          <w:p w14:paraId="0F776127" w14:textId="77777777" w:rsidR="00B151C5" w:rsidRPr="00B151C5" w:rsidRDefault="005C4D7C" w:rsidP="00B151C5">
            <w:pPr>
              <w:numPr>
                <w:ilvl w:val="0"/>
                <w:numId w:val="10"/>
              </w:numPr>
              <w:shd w:val="clear" w:color="auto" w:fill="FFFFFF"/>
              <w:spacing w:before="100" w:beforeAutospacing="1" w:after="100" w:afterAutospacing="1"/>
              <w:rPr>
                <w:rFonts w:ascii="Arial" w:eastAsia="Times New Roman" w:hAnsi="Arial" w:cs="Arial"/>
                <w:color w:val="333333"/>
                <w:sz w:val="20"/>
                <w:szCs w:val="20"/>
                <w:lang w:eastAsia="en-GB"/>
              </w:rPr>
            </w:pPr>
            <w:r w:rsidRPr="005C4D7C">
              <w:rPr>
                <w:rFonts w:ascii="Arial" w:eastAsia="Times New Roman" w:hAnsi="Arial" w:cs="Arial"/>
                <w:bCs/>
                <w:color w:val="333333"/>
                <w:sz w:val="20"/>
                <w:szCs w:val="20"/>
                <w:lang w:eastAsia="en-GB"/>
              </w:rPr>
              <w:t xml:space="preserve">The financial information provided can lead to a highly motivated workforce and allows for better relationship between managers and workforce as </w:t>
            </w:r>
            <w:r w:rsidR="00B151C5" w:rsidRPr="005C4D7C">
              <w:rPr>
                <w:rFonts w:ascii="Arial" w:eastAsia="Times New Roman" w:hAnsi="Arial" w:cs="Arial"/>
                <w:bCs/>
                <w:color w:val="333333"/>
                <w:sz w:val="20"/>
                <w:szCs w:val="20"/>
                <w:lang w:eastAsia="en-GB"/>
              </w:rPr>
              <w:t>today</w:t>
            </w:r>
            <w:r w:rsidRPr="005C4D7C">
              <w:rPr>
                <w:rFonts w:ascii="Arial" w:eastAsia="Times New Roman" w:hAnsi="Arial" w:cs="Arial"/>
                <w:bCs/>
                <w:color w:val="333333"/>
                <w:sz w:val="20"/>
                <w:szCs w:val="20"/>
                <w:lang w:eastAsia="en-GB"/>
              </w:rPr>
              <w:t xml:space="preserve"> in the work place there is a greater participation of employees in the managerial decision making</w:t>
            </w:r>
          </w:p>
          <w:p w14:paraId="56D0DFA4" w14:textId="77777777" w:rsidR="00B151C5" w:rsidRPr="00B151C5" w:rsidRDefault="00B151C5" w:rsidP="00B151C5">
            <w:pPr>
              <w:numPr>
                <w:ilvl w:val="0"/>
                <w:numId w:val="10"/>
              </w:numPr>
              <w:shd w:val="clear" w:color="auto" w:fill="FFFFFF"/>
              <w:spacing w:before="100" w:beforeAutospacing="1" w:after="100" w:afterAutospacing="1"/>
              <w:rPr>
                <w:rFonts w:ascii="Arial" w:eastAsia="Times New Roman" w:hAnsi="Arial" w:cs="Arial"/>
                <w:color w:val="333333"/>
                <w:sz w:val="20"/>
                <w:szCs w:val="20"/>
                <w:lang w:eastAsia="en-GB"/>
              </w:rPr>
            </w:pPr>
          </w:p>
          <w:p w14:paraId="557413D8" w14:textId="77777777" w:rsidR="00B151C5" w:rsidRPr="00B151C5" w:rsidRDefault="000316DE" w:rsidP="00B151C5">
            <w:pPr>
              <w:numPr>
                <w:ilvl w:val="0"/>
                <w:numId w:val="10"/>
              </w:numPr>
              <w:shd w:val="clear" w:color="auto" w:fill="FFFFFF"/>
              <w:spacing w:before="100" w:beforeAutospacing="1" w:after="100" w:afterAutospacing="1"/>
              <w:rPr>
                <w:rFonts w:ascii="Arial" w:eastAsia="Times New Roman" w:hAnsi="Arial" w:cs="Arial"/>
                <w:color w:val="333333"/>
                <w:sz w:val="20"/>
                <w:szCs w:val="20"/>
                <w:lang w:eastAsia="en-GB"/>
              </w:rPr>
            </w:pPr>
            <w:r w:rsidRPr="00B151C5">
              <w:rPr>
                <w:rFonts w:ascii="Arial" w:hAnsi="Arial" w:cs="Arial"/>
                <w:b/>
                <w:sz w:val="20"/>
                <w:szCs w:val="20"/>
              </w:rPr>
              <w:t>Customers</w:t>
            </w:r>
            <w:r w:rsidR="00B151C5" w:rsidRPr="00B151C5">
              <w:rPr>
                <w:rFonts w:ascii="Arial" w:hAnsi="Arial" w:cs="Arial"/>
                <w:sz w:val="20"/>
                <w:szCs w:val="20"/>
              </w:rPr>
              <w:t>.</w:t>
            </w:r>
          </w:p>
          <w:p w14:paraId="23A06AAB" w14:textId="1D1F5106" w:rsidR="00CC2FB3" w:rsidRPr="00B151C5" w:rsidRDefault="00B151C5" w:rsidP="00B151C5">
            <w:pPr>
              <w:numPr>
                <w:ilvl w:val="0"/>
                <w:numId w:val="10"/>
              </w:numPr>
              <w:shd w:val="clear" w:color="auto" w:fill="FFFFFF"/>
              <w:spacing w:before="100" w:beforeAutospacing="1" w:after="100" w:afterAutospacing="1"/>
              <w:rPr>
                <w:rFonts w:ascii="Arial" w:eastAsia="Times New Roman" w:hAnsi="Arial" w:cs="Arial"/>
                <w:color w:val="333333"/>
                <w:sz w:val="20"/>
                <w:szCs w:val="20"/>
                <w:lang w:eastAsia="en-GB"/>
              </w:rPr>
            </w:pPr>
            <w:r w:rsidRPr="00B151C5">
              <w:rPr>
                <w:rFonts w:ascii="Arial" w:hAnsi="Arial" w:cs="Arial"/>
                <w:sz w:val="20"/>
                <w:szCs w:val="20"/>
              </w:rPr>
              <w:t xml:space="preserve">Consumer groups and other organisations will use the financial information so the can analysis and check on the performance and social responsibility of a company. This will give the customer the information is the business is financially viable </w:t>
            </w:r>
          </w:p>
          <w:p w14:paraId="766AC1A5" w14:textId="7893BCEA" w:rsidR="001511EC" w:rsidRPr="00AD6AA0" w:rsidRDefault="001511EC" w:rsidP="008D4D60">
            <w:pPr>
              <w:ind w:left="624"/>
              <w:jc w:val="both"/>
              <w:rPr>
                <w:rFonts w:ascii="Arial" w:hAnsi="Arial" w:cs="Arial"/>
                <w:b/>
                <w:sz w:val="20"/>
                <w:szCs w:val="20"/>
              </w:rPr>
            </w:pPr>
          </w:p>
          <w:p w14:paraId="3EE963FC" w14:textId="4793C091" w:rsidR="000316DE" w:rsidRPr="00C50EB7" w:rsidRDefault="000316DE" w:rsidP="000316DE">
            <w:pPr>
              <w:ind w:left="624"/>
              <w:jc w:val="both"/>
              <w:rPr>
                <w:rFonts w:ascii="Arial" w:hAnsi="Arial" w:cs="Arial"/>
                <w:sz w:val="20"/>
                <w:szCs w:val="20"/>
              </w:rPr>
            </w:pPr>
            <w:r w:rsidRPr="00C50EB7">
              <w:rPr>
                <w:rFonts w:ascii="Arial" w:hAnsi="Arial" w:cs="Arial"/>
                <w:b/>
                <w:sz w:val="20"/>
                <w:szCs w:val="20"/>
              </w:rPr>
              <w:t>List the various accounting activities that an organisation under takes and give reasons for each</w:t>
            </w:r>
            <w:r w:rsidR="00B151C5" w:rsidRPr="00C50EB7">
              <w:rPr>
                <w:rFonts w:ascii="Arial" w:hAnsi="Arial" w:cs="Arial"/>
                <w:b/>
                <w:sz w:val="20"/>
                <w:szCs w:val="20"/>
              </w:rPr>
              <w:t xml:space="preserve"> </w:t>
            </w:r>
            <w:r w:rsidRPr="00C50EB7">
              <w:rPr>
                <w:rFonts w:ascii="Arial" w:hAnsi="Arial" w:cs="Arial"/>
                <w:b/>
                <w:sz w:val="20"/>
                <w:szCs w:val="20"/>
              </w:rPr>
              <w:t xml:space="preserve">as to why that </w:t>
            </w:r>
            <w:proofErr w:type="gramStart"/>
            <w:r w:rsidRPr="00C50EB7">
              <w:rPr>
                <w:rFonts w:ascii="Arial" w:hAnsi="Arial" w:cs="Arial"/>
                <w:b/>
                <w:sz w:val="20"/>
                <w:szCs w:val="20"/>
              </w:rPr>
              <w:t>particular activity</w:t>
            </w:r>
            <w:proofErr w:type="gramEnd"/>
            <w:r w:rsidRPr="00C50EB7">
              <w:rPr>
                <w:rFonts w:ascii="Arial" w:hAnsi="Arial" w:cs="Arial"/>
                <w:b/>
                <w:sz w:val="20"/>
                <w:szCs w:val="20"/>
              </w:rPr>
              <w:t xml:space="preserve"> is performed in the organisations</w:t>
            </w:r>
            <w:r w:rsidRPr="00C50EB7">
              <w:rPr>
                <w:rFonts w:ascii="Arial" w:hAnsi="Arial" w:cs="Arial"/>
                <w:sz w:val="20"/>
                <w:szCs w:val="20"/>
              </w:rPr>
              <w:t>.</w:t>
            </w:r>
          </w:p>
          <w:p w14:paraId="0A4F66CD" w14:textId="77777777" w:rsidR="00B151C5" w:rsidRPr="00C50EB7" w:rsidRDefault="00B151C5" w:rsidP="000316DE">
            <w:pPr>
              <w:ind w:left="624"/>
              <w:jc w:val="both"/>
              <w:rPr>
                <w:rFonts w:ascii="Arial" w:hAnsi="Arial" w:cs="Arial"/>
                <w:sz w:val="20"/>
                <w:szCs w:val="20"/>
              </w:rPr>
            </w:pPr>
          </w:p>
          <w:p w14:paraId="6262AB09" w14:textId="4850833B" w:rsidR="00C50EB7" w:rsidRDefault="000316DE" w:rsidP="000316DE">
            <w:pPr>
              <w:ind w:left="624"/>
              <w:jc w:val="both"/>
              <w:rPr>
                <w:rFonts w:ascii="Arial" w:hAnsi="Arial" w:cs="Arial"/>
                <w:b/>
                <w:sz w:val="20"/>
                <w:szCs w:val="20"/>
              </w:rPr>
            </w:pPr>
            <w:r w:rsidRPr="00C50EB7">
              <w:rPr>
                <w:rFonts w:ascii="Arial" w:hAnsi="Arial" w:cs="Arial"/>
                <w:sz w:val="20"/>
                <w:szCs w:val="20"/>
              </w:rPr>
              <w:t>1</w:t>
            </w:r>
            <w:r w:rsidR="002673D5" w:rsidRPr="00C50EB7">
              <w:t xml:space="preserve"> </w:t>
            </w:r>
            <w:r w:rsidR="002673D5" w:rsidRPr="00C50EB7">
              <w:rPr>
                <w:rFonts w:ascii="Arial" w:hAnsi="Arial" w:cs="Arial"/>
                <w:b/>
                <w:sz w:val="20"/>
                <w:szCs w:val="20"/>
              </w:rPr>
              <w:t>Financial Accounting</w:t>
            </w:r>
          </w:p>
          <w:p w14:paraId="1AAD8747" w14:textId="0D351418" w:rsidR="000316DE" w:rsidRPr="00AD6AA0" w:rsidRDefault="000316DE" w:rsidP="000316DE">
            <w:pPr>
              <w:ind w:left="624"/>
              <w:jc w:val="both"/>
              <w:rPr>
                <w:rFonts w:ascii="Arial" w:hAnsi="Arial" w:cs="Arial"/>
                <w:b/>
                <w:sz w:val="20"/>
                <w:szCs w:val="20"/>
              </w:rPr>
            </w:pPr>
            <w:r w:rsidRPr="00C50EB7">
              <w:rPr>
                <w:rFonts w:ascii="Arial" w:hAnsi="Arial" w:cs="Arial"/>
                <w:sz w:val="20"/>
                <w:szCs w:val="20"/>
              </w:rPr>
              <w:t>1</w:t>
            </w:r>
            <w:r w:rsidR="00C50EB7" w:rsidRPr="00C50EB7">
              <w:t xml:space="preserve"> </w:t>
            </w:r>
            <w:r w:rsidR="00C50EB7" w:rsidRPr="00C50EB7">
              <w:rPr>
                <w:rFonts w:ascii="Arial" w:hAnsi="Arial" w:cs="Arial"/>
                <w:sz w:val="20"/>
                <w:szCs w:val="20"/>
              </w:rPr>
              <w:t>The production of Income statement (Profit and Loss) and Balance Sheet (Assets and Liabilities) so that the business owners, investors, employees and other interested parties may use them for the analysis of the financial sustainability, decision making and minimise the risk of investment</w:t>
            </w:r>
            <w:r w:rsidR="00C50EB7" w:rsidRPr="00C50EB7">
              <w:rPr>
                <w:rFonts w:ascii="Arial" w:hAnsi="Arial" w:cs="Arial"/>
                <w:b/>
                <w:sz w:val="20"/>
                <w:szCs w:val="20"/>
              </w:rPr>
              <w:t>.</w:t>
            </w:r>
          </w:p>
          <w:p w14:paraId="5324C057" w14:textId="77777777" w:rsidR="00807F91" w:rsidRDefault="00807F91" w:rsidP="000316DE">
            <w:pPr>
              <w:ind w:left="624"/>
              <w:jc w:val="both"/>
              <w:rPr>
                <w:rFonts w:ascii="Arial" w:hAnsi="Arial" w:cs="Arial"/>
                <w:b/>
                <w:sz w:val="20"/>
                <w:szCs w:val="20"/>
              </w:rPr>
            </w:pPr>
          </w:p>
          <w:p w14:paraId="43641BA6" w14:textId="15A1422E" w:rsidR="00807F91" w:rsidRDefault="000316DE" w:rsidP="000316DE">
            <w:pPr>
              <w:ind w:left="624"/>
              <w:jc w:val="both"/>
              <w:rPr>
                <w:rFonts w:ascii="Arial" w:hAnsi="Arial" w:cs="Arial"/>
                <w:b/>
                <w:sz w:val="20"/>
                <w:szCs w:val="20"/>
              </w:rPr>
            </w:pPr>
            <w:r w:rsidRPr="00AD6AA0">
              <w:rPr>
                <w:rFonts w:ascii="Arial" w:hAnsi="Arial" w:cs="Arial"/>
                <w:b/>
                <w:sz w:val="20"/>
                <w:szCs w:val="20"/>
              </w:rPr>
              <w:t>2</w:t>
            </w:r>
            <w:r w:rsidR="00807F91">
              <w:t xml:space="preserve"> </w:t>
            </w:r>
            <w:r w:rsidR="00807F91" w:rsidRPr="00807F91">
              <w:rPr>
                <w:rFonts w:ascii="Arial" w:hAnsi="Arial" w:cs="Arial"/>
                <w:b/>
                <w:sz w:val="20"/>
                <w:szCs w:val="20"/>
              </w:rPr>
              <w:t>Cost Accounting</w:t>
            </w:r>
          </w:p>
          <w:p w14:paraId="0E2B6246" w14:textId="7C5CF7F4" w:rsidR="000316DE" w:rsidRPr="00807F91" w:rsidRDefault="000316DE" w:rsidP="000316DE">
            <w:pPr>
              <w:ind w:left="624"/>
              <w:jc w:val="both"/>
              <w:rPr>
                <w:rFonts w:ascii="Arial" w:hAnsi="Arial" w:cs="Arial"/>
                <w:sz w:val="20"/>
                <w:szCs w:val="20"/>
              </w:rPr>
            </w:pPr>
            <w:r w:rsidRPr="00807F91">
              <w:rPr>
                <w:rFonts w:ascii="Arial" w:hAnsi="Arial" w:cs="Arial"/>
                <w:sz w:val="20"/>
                <w:szCs w:val="20"/>
              </w:rPr>
              <w:t>2</w:t>
            </w:r>
            <w:r w:rsidR="00807F91" w:rsidRPr="00807F91">
              <w:t xml:space="preserve"> </w:t>
            </w:r>
            <w:r w:rsidR="00807F91" w:rsidRPr="00807F91">
              <w:rPr>
                <w:rFonts w:ascii="Arial" w:hAnsi="Arial" w:cs="Arial"/>
                <w:sz w:val="20"/>
                <w:szCs w:val="20"/>
              </w:rPr>
              <w:t>Cost accounting was developed to give industrial management the tools to minimise cost and improve efficiency. Cost accounting has come an important aspect of the business it helps with decision making when determining cost and profitability. Cost accounting incorporates the costing principles and methods.</w:t>
            </w:r>
          </w:p>
          <w:p w14:paraId="38414F3D" w14:textId="77777777" w:rsidR="003B6F2B" w:rsidRDefault="003B6F2B" w:rsidP="000316DE">
            <w:pPr>
              <w:ind w:left="624"/>
              <w:jc w:val="both"/>
              <w:rPr>
                <w:rFonts w:ascii="Arial" w:hAnsi="Arial" w:cs="Arial"/>
                <w:b/>
                <w:sz w:val="20"/>
                <w:szCs w:val="20"/>
              </w:rPr>
            </w:pPr>
          </w:p>
          <w:p w14:paraId="2AE74B43" w14:textId="77777777" w:rsidR="003B6F2B" w:rsidRDefault="000316DE" w:rsidP="000316DE">
            <w:pPr>
              <w:ind w:left="624"/>
              <w:jc w:val="both"/>
              <w:rPr>
                <w:rFonts w:ascii="Arial" w:hAnsi="Arial" w:cs="Arial"/>
                <w:b/>
                <w:sz w:val="20"/>
                <w:szCs w:val="20"/>
              </w:rPr>
            </w:pPr>
            <w:r w:rsidRPr="00AD6AA0">
              <w:rPr>
                <w:rFonts w:ascii="Arial" w:hAnsi="Arial" w:cs="Arial"/>
                <w:b/>
                <w:sz w:val="20"/>
                <w:szCs w:val="20"/>
              </w:rPr>
              <w:t>3</w:t>
            </w:r>
            <w:r w:rsidR="003B6F2B">
              <w:t xml:space="preserve"> </w:t>
            </w:r>
            <w:r w:rsidR="003B6F2B" w:rsidRPr="003B6F2B">
              <w:rPr>
                <w:rFonts w:ascii="Arial" w:hAnsi="Arial" w:cs="Arial"/>
                <w:b/>
                <w:sz w:val="20"/>
                <w:szCs w:val="20"/>
              </w:rPr>
              <w:t>Management Accounting</w:t>
            </w:r>
          </w:p>
          <w:p w14:paraId="3165C2BD" w14:textId="746ECE83" w:rsidR="000316DE" w:rsidRDefault="000316DE" w:rsidP="000316DE">
            <w:pPr>
              <w:ind w:left="624"/>
              <w:jc w:val="both"/>
              <w:rPr>
                <w:rFonts w:ascii="Arial" w:hAnsi="Arial" w:cs="Arial"/>
                <w:sz w:val="20"/>
                <w:szCs w:val="20"/>
              </w:rPr>
            </w:pPr>
            <w:r w:rsidRPr="003B6F2B">
              <w:rPr>
                <w:rFonts w:ascii="Arial" w:hAnsi="Arial" w:cs="Arial"/>
                <w:sz w:val="20"/>
                <w:szCs w:val="20"/>
              </w:rPr>
              <w:t>3</w:t>
            </w:r>
            <w:r w:rsidR="003B6F2B" w:rsidRPr="003B6F2B">
              <w:t xml:space="preserve"> </w:t>
            </w:r>
            <w:r w:rsidR="003B6F2B" w:rsidRPr="003B6F2B">
              <w:rPr>
                <w:rFonts w:ascii="Arial" w:hAnsi="Arial" w:cs="Arial"/>
                <w:sz w:val="20"/>
                <w:szCs w:val="20"/>
              </w:rPr>
              <w:t>Management accounting does not have to follow the strict guideline of financial accounting as it is internal report. The management accounts will show routine and non-routine operations and to provide information that effect future decision making.</w:t>
            </w:r>
          </w:p>
          <w:p w14:paraId="59F5802F" w14:textId="77777777" w:rsidR="003B6F2B" w:rsidRPr="003B6F2B" w:rsidRDefault="003B6F2B" w:rsidP="000316DE">
            <w:pPr>
              <w:ind w:left="624"/>
              <w:jc w:val="both"/>
              <w:rPr>
                <w:rFonts w:ascii="Arial" w:hAnsi="Arial" w:cs="Arial"/>
                <w:sz w:val="20"/>
                <w:szCs w:val="20"/>
              </w:rPr>
            </w:pPr>
          </w:p>
          <w:p w14:paraId="354573C1" w14:textId="77777777" w:rsidR="003B6F2B" w:rsidRDefault="003B6F2B" w:rsidP="000316DE">
            <w:pPr>
              <w:ind w:left="624"/>
              <w:jc w:val="both"/>
              <w:rPr>
                <w:rFonts w:ascii="Arial" w:hAnsi="Arial" w:cs="Arial"/>
                <w:b/>
                <w:sz w:val="20"/>
                <w:szCs w:val="20"/>
              </w:rPr>
            </w:pPr>
          </w:p>
          <w:p w14:paraId="7A65C733" w14:textId="2D97D7FB" w:rsidR="003B6F2B" w:rsidRDefault="000316DE" w:rsidP="000316DE">
            <w:pPr>
              <w:ind w:left="624"/>
              <w:jc w:val="both"/>
              <w:rPr>
                <w:rFonts w:ascii="Arial" w:hAnsi="Arial" w:cs="Arial"/>
                <w:b/>
                <w:sz w:val="20"/>
                <w:szCs w:val="20"/>
              </w:rPr>
            </w:pPr>
            <w:r w:rsidRPr="00AD6AA0">
              <w:rPr>
                <w:rFonts w:ascii="Arial" w:hAnsi="Arial" w:cs="Arial"/>
                <w:b/>
                <w:sz w:val="20"/>
                <w:szCs w:val="20"/>
              </w:rPr>
              <w:t>4</w:t>
            </w:r>
            <w:r w:rsidR="003B6F2B">
              <w:t xml:space="preserve"> </w:t>
            </w:r>
            <w:r w:rsidR="003B6F2B" w:rsidRPr="003B6F2B">
              <w:rPr>
                <w:rFonts w:ascii="Arial" w:hAnsi="Arial" w:cs="Arial"/>
                <w:b/>
                <w:sz w:val="20"/>
                <w:szCs w:val="20"/>
              </w:rPr>
              <w:t>Social Responsibility Accounting</w:t>
            </w:r>
          </w:p>
          <w:p w14:paraId="27ECA60D" w14:textId="7798289E" w:rsidR="000316DE" w:rsidRDefault="000316DE" w:rsidP="000316DE">
            <w:pPr>
              <w:ind w:left="624"/>
              <w:jc w:val="both"/>
              <w:rPr>
                <w:rFonts w:ascii="Arial" w:hAnsi="Arial" w:cs="Arial"/>
                <w:sz w:val="20"/>
                <w:szCs w:val="20"/>
              </w:rPr>
            </w:pPr>
            <w:r w:rsidRPr="00031C81">
              <w:rPr>
                <w:rFonts w:ascii="Arial" w:hAnsi="Arial" w:cs="Arial"/>
                <w:sz w:val="20"/>
                <w:szCs w:val="20"/>
              </w:rPr>
              <w:t>4</w:t>
            </w:r>
            <w:r w:rsidR="00031C81" w:rsidRPr="00031C81">
              <w:t xml:space="preserve"> </w:t>
            </w:r>
            <w:r w:rsidR="00031C81" w:rsidRPr="00031C81">
              <w:rPr>
                <w:rFonts w:ascii="Arial" w:hAnsi="Arial" w:cs="Arial"/>
                <w:sz w:val="20"/>
                <w:szCs w:val="20"/>
              </w:rPr>
              <w:t xml:space="preserve">They </w:t>
            </w:r>
            <w:proofErr w:type="gramStart"/>
            <w:r w:rsidR="00031C81" w:rsidRPr="00031C81">
              <w:rPr>
                <w:rFonts w:ascii="Arial" w:hAnsi="Arial" w:cs="Arial"/>
                <w:sz w:val="20"/>
                <w:szCs w:val="20"/>
              </w:rPr>
              <w:t>have to</w:t>
            </w:r>
            <w:proofErr w:type="gramEnd"/>
            <w:r w:rsidR="00031C81" w:rsidRPr="00031C81">
              <w:rPr>
                <w:rFonts w:ascii="Arial" w:hAnsi="Arial" w:cs="Arial"/>
                <w:sz w:val="20"/>
                <w:szCs w:val="20"/>
              </w:rPr>
              <w:t xml:space="preserve"> take into account the fact that they will be held responsible for the social impact of their decisions. Social Responsibility Accounting goes beyond evaluating economic outcomes from business decisions to focus on the social effects as well.</w:t>
            </w:r>
          </w:p>
          <w:p w14:paraId="235B281E" w14:textId="77777777" w:rsidR="003B575B" w:rsidRPr="00031C81" w:rsidRDefault="003B575B" w:rsidP="000316DE">
            <w:pPr>
              <w:ind w:left="624"/>
              <w:jc w:val="both"/>
              <w:rPr>
                <w:rFonts w:ascii="Arial" w:hAnsi="Arial" w:cs="Arial"/>
                <w:sz w:val="20"/>
                <w:szCs w:val="20"/>
              </w:rPr>
            </w:pPr>
          </w:p>
          <w:p w14:paraId="45CA4889" w14:textId="77777777" w:rsidR="00031C81" w:rsidRDefault="000316DE" w:rsidP="000316DE">
            <w:pPr>
              <w:ind w:left="624"/>
              <w:jc w:val="both"/>
              <w:rPr>
                <w:rFonts w:ascii="Arial" w:hAnsi="Arial" w:cs="Arial"/>
                <w:b/>
                <w:sz w:val="20"/>
                <w:szCs w:val="20"/>
              </w:rPr>
            </w:pPr>
            <w:r w:rsidRPr="00AD6AA0">
              <w:rPr>
                <w:rFonts w:ascii="Arial" w:hAnsi="Arial" w:cs="Arial"/>
                <w:b/>
                <w:sz w:val="20"/>
                <w:szCs w:val="20"/>
              </w:rPr>
              <w:t>5</w:t>
            </w:r>
            <w:r w:rsidR="00031C81">
              <w:t xml:space="preserve"> </w:t>
            </w:r>
            <w:r w:rsidR="00031C81" w:rsidRPr="00031C81">
              <w:rPr>
                <w:rFonts w:ascii="Arial" w:hAnsi="Arial" w:cs="Arial"/>
                <w:b/>
                <w:sz w:val="20"/>
                <w:szCs w:val="20"/>
              </w:rPr>
              <w:t>Human Resource Accounting</w:t>
            </w:r>
          </w:p>
          <w:p w14:paraId="3CAB0EF3" w14:textId="4B619D26" w:rsidR="000316DE" w:rsidRDefault="000316DE" w:rsidP="000316DE">
            <w:pPr>
              <w:ind w:left="624"/>
              <w:jc w:val="both"/>
              <w:rPr>
                <w:rFonts w:ascii="Arial" w:hAnsi="Arial" w:cs="Arial"/>
                <w:sz w:val="20"/>
                <w:szCs w:val="20"/>
              </w:rPr>
            </w:pPr>
            <w:r w:rsidRPr="00031C81">
              <w:rPr>
                <w:rFonts w:ascii="Arial" w:hAnsi="Arial" w:cs="Arial"/>
                <w:sz w:val="20"/>
                <w:szCs w:val="20"/>
              </w:rPr>
              <w:t>5</w:t>
            </w:r>
            <w:r w:rsidR="00031C81" w:rsidRPr="00031C81">
              <w:t xml:space="preserve"> </w:t>
            </w:r>
            <w:r w:rsidR="00031C81" w:rsidRPr="00031C81">
              <w:rPr>
                <w:rFonts w:ascii="Arial" w:hAnsi="Arial" w:cs="Arial"/>
                <w:sz w:val="20"/>
                <w:szCs w:val="20"/>
              </w:rPr>
              <w:t>Human Resource Accounting (HRA) identifies and measures data regarding the company’s human resource and communicates it to interested parties it takes in to the investing in people, replacement costs of human assets, intellectual assets of in employees. It helps with HR decision making</w:t>
            </w:r>
            <w:r w:rsidR="00031C81">
              <w:rPr>
                <w:rFonts w:ascii="Arial" w:hAnsi="Arial" w:cs="Arial"/>
                <w:sz w:val="20"/>
                <w:szCs w:val="20"/>
              </w:rPr>
              <w:t>.</w:t>
            </w:r>
          </w:p>
          <w:p w14:paraId="7AD6A8F2" w14:textId="77777777" w:rsidR="003B575B" w:rsidRPr="00031C81" w:rsidRDefault="003B575B" w:rsidP="000316DE">
            <w:pPr>
              <w:ind w:left="624"/>
              <w:jc w:val="both"/>
              <w:rPr>
                <w:rFonts w:ascii="Arial" w:hAnsi="Arial" w:cs="Arial"/>
                <w:sz w:val="20"/>
                <w:szCs w:val="20"/>
              </w:rPr>
            </w:pPr>
          </w:p>
          <w:p w14:paraId="09CDA815" w14:textId="77777777" w:rsidR="003B575B" w:rsidRDefault="000316DE" w:rsidP="008D4D60">
            <w:pPr>
              <w:ind w:left="624"/>
              <w:jc w:val="both"/>
              <w:rPr>
                <w:rFonts w:ascii="Arial" w:hAnsi="Arial" w:cs="Arial"/>
                <w:b/>
                <w:sz w:val="20"/>
                <w:szCs w:val="20"/>
              </w:rPr>
            </w:pPr>
            <w:r w:rsidRPr="00AD6AA0">
              <w:rPr>
                <w:rFonts w:ascii="Arial" w:hAnsi="Arial" w:cs="Arial"/>
                <w:b/>
                <w:sz w:val="20"/>
                <w:szCs w:val="20"/>
              </w:rPr>
              <w:t xml:space="preserve">6. </w:t>
            </w:r>
            <w:r w:rsidR="003B575B" w:rsidRPr="003B575B">
              <w:rPr>
                <w:rFonts w:ascii="Arial" w:hAnsi="Arial" w:cs="Arial"/>
                <w:b/>
                <w:sz w:val="20"/>
                <w:szCs w:val="20"/>
              </w:rPr>
              <w:t>Inflation Accounting</w:t>
            </w:r>
          </w:p>
          <w:p w14:paraId="2C97FA1E" w14:textId="4436EA77" w:rsidR="001511EC" w:rsidRPr="003B575B" w:rsidRDefault="000316DE" w:rsidP="008D4D60">
            <w:pPr>
              <w:ind w:left="624"/>
              <w:jc w:val="both"/>
              <w:rPr>
                <w:rFonts w:ascii="Arial" w:hAnsi="Arial" w:cs="Arial"/>
                <w:sz w:val="20"/>
                <w:szCs w:val="20"/>
              </w:rPr>
            </w:pPr>
            <w:r w:rsidRPr="003B575B">
              <w:rPr>
                <w:rFonts w:ascii="Arial" w:hAnsi="Arial" w:cs="Arial"/>
                <w:sz w:val="20"/>
                <w:szCs w:val="20"/>
              </w:rPr>
              <w:t xml:space="preserve">6. </w:t>
            </w:r>
            <w:r w:rsidR="003B575B" w:rsidRPr="003B575B">
              <w:rPr>
                <w:rFonts w:ascii="Arial" w:hAnsi="Arial" w:cs="Arial"/>
                <w:sz w:val="20"/>
                <w:szCs w:val="20"/>
              </w:rPr>
              <w:t>Inflation accounts provides a method to remove overstating current and fixed assets distortion deals with the changing costs of current and fixed assets. If this is not done the overstating could sometime result with inaccuracies being reported.</w:t>
            </w:r>
          </w:p>
          <w:p w14:paraId="5C28F657" w14:textId="77777777" w:rsidR="00CC2FB3" w:rsidRPr="00AD6AA0" w:rsidRDefault="00CC2FB3" w:rsidP="008D4D60">
            <w:pPr>
              <w:ind w:left="624"/>
              <w:jc w:val="both"/>
              <w:rPr>
                <w:rFonts w:ascii="Arial" w:hAnsi="Arial" w:cs="Arial"/>
                <w:b/>
                <w:sz w:val="20"/>
                <w:szCs w:val="20"/>
              </w:rPr>
            </w:pPr>
          </w:p>
          <w:p w14:paraId="2A7F47BD" w14:textId="77777777" w:rsidR="00CC2FB3" w:rsidRPr="00AD6AA0" w:rsidRDefault="00CC2FB3" w:rsidP="008D4D60">
            <w:pPr>
              <w:ind w:left="624"/>
              <w:rPr>
                <w:rFonts w:ascii="Arial" w:hAnsi="Arial" w:cs="Arial"/>
                <w:b/>
                <w:sz w:val="20"/>
                <w:szCs w:val="20"/>
              </w:rPr>
            </w:pPr>
          </w:p>
        </w:tc>
      </w:tr>
      <w:tr w:rsidR="00AF13EB" w14:paraId="2C7DC37F" w14:textId="77777777" w:rsidTr="00C3143E">
        <w:tc>
          <w:tcPr>
            <w:tcW w:w="9242" w:type="dxa"/>
          </w:tcPr>
          <w:p w14:paraId="6FE12CBA" w14:textId="53F94AFD" w:rsidR="00AF13EB" w:rsidRPr="00CC2FB3" w:rsidRDefault="00AF13EB" w:rsidP="00A851DA">
            <w:pPr>
              <w:rPr>
                <w:rFonts w:ascii="Arial" w:hAnsi="Arial" w:cs="Arial"/>
                <w:sz w:val="24"/>
                <w:szCs w:val="24"/>
              </w:rPr>
            </w:pPr>
          </w:p>
        </w:tc>
      </w:tr>
      <w:tr w:rsidR="00AF13EB" w14:paraId="36381ED0" w14:textId="77777777" w:rsidTr="00C3143E">
        <w:tc>
          <w:tcPr>
            <w:tcW w:w="9242" w:type="dxa"/>
          </w:tcPr>
          <w:p w14:paraId="758624A1" w14:textId="77777777" w:rsidR="00AF13EB" w:rsidRPr="00CC2FB3" w:rsidRDefault="00AF13EB" w:rsidP="00A851DA">
            <w:pPr>
              <w:rPr>
                <w:rFonts w:ascii="Arial" w:hAnsi="Arial" w:cs="Arial"/>
                <w:sz w:val="24"/>
                <w:szCs w:val="24"/>
              </w:rPr>
            </w:pPr>
          </w:p>
        </w:tc>
      </w:tr>
    </w:tbl>
    <w:p w14:paraId="6438D83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3CAE3E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99725A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68BA19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5C2698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E584EA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CEC71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99C4CCA" w14:textId="77777777" w:rsidTr="00AD6AA0">
        <w:trPr>
          <w:trHeight w:val="547"/>
        </w:trPr>
        <w:tc>
          <w:tcPr>
            <w:tcW w:w="2310" w:type="dxa"/>
            <w:shd w:val="clear" w:color="auto" w:fill="D9D9D9" w:themeFill="background1" w:themeFillShade="D9"/>
          </w:tcPr>
          <w:p w14:paraId="03B9B14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5D3A3EE" w14:textId="5F627284" w:rsidR="00405895" w:rsidRPr="00B0415E" w:rsidRDefault="003B575B" w:rsidP="00A851DA">
            <w:pPr>
              <w:rPr>
                <w:rFonts w:cs="Bliss-Regular"/>
                <w:color w:val="000000"/>
              </w:rPr>
            </w:pPr>
            <w:r>
              <w:rPr>
                <w:rFonts w:cs="Bliss-Regular"/>
                <w:color w:val="000000"/>
              </w:rPr>
              <w:t>Anthony Collins</w:t>
            </w:r>
          </w:p>
        </w:tc>
        <w:tc>
          <w:tcPr>
            <w:tcW w:w="1276" w:type="dxa"/>
            <w:shd w:val="clear" w:color="auto" w:fill="D9D9D9" w:themeFill="background1" w:themeFillShade="D9"/>
          </w:tcPr>
          <w:p w14:paraId="2344837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674CAFF" w14:textId="580202C2" w:rsidR="00405895" w:rsidRPr="00B0415E" w:rsidRDefault="004E4958" w:rsidP="00A851DA">
            <w:pPr>
              <w:rPr>
                <w:rFonts w:cs="Bliss-Regular"/>
                <w:color w:val="000000"/>
              </w:rPr>
            </w:pPr>
            <w:r>
              <w:rPr>
                <w:rFonts w:cs="Bliss-Regular"/>
                <w:color w:val="000000"/>
              </w:rPr>
              <w:t>28.10.2018</w:t>
            </w:r>
          </w:p>
        </w:tc>
      </w:tr>
    </w:tbl>
    <w:p w14:paraId="1C3AA50C" w14:textId="77777777" w:rsidR="00A851DA" w:rsidRPr="00B0415E" w:rsidRDefault="00A851DA" w:rsidP="00A851DA">
      <w:pPr>
        <w:rPr>
          <w:rFonts w:cs="Bliss-Regular"/>
          <w:color w:val="000000"/>
          <w:lang w:val="en-US"/>
        </w:rPr>
      </w:pPr>
    </w:p>
    <w:p w14:paraId="10DA71AA" w14:textId="77777777" w:rsidR="00A851DA" w:rsidRPr="00B0415E" w:rsidRDefault="00A851DA" w:rsidP="00A851DA">
      <w:pPr>
        <w:rPr>
          <w:rFonts w:cs="Bliss-Regular"/>
          <w:color w:val="000000"/>
          <w:lang w:val="en-US"/>
        </w:rPr>
      </w:pPr>
      <w:bookmarkStart w:id="1" w:name="_GoBack"/>
      <w:bookmarkEnd w:id="1"/>
    </w:p>
    <w:p w14:paraId="274731F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4B9C88B" w14:textId="77777777" w:rsidTr="00B0415E">
        <w:trPr>
          <w:trHeight w:val="249"/>
        </w:trPr>
        <w:tc>
          <w:tcPr>
            <w:tcW w:w="4621" w:type="dxa"/>
            <w:shd w:val="clear" w:color="auto" w:fill="D9D9D9" w:themeFill="background1" w:themeFillShade="D9"/>
          </w:tcPr>
          <w:p w14:paraId="7155AFB1" w14:textId="77777777" w:rsidR="00503D7E" w:rsidRPr="00B0415E" w:rsidRDefault="00503D7E" w:rsidP="00503D7E">
            <w:pPr>
              <w:rPr>
                <w:b/>
                <w:color w:val="002060"/>
              </w:rPr>
            </w:pPr>
            <w:r w:rsidRPr="00B0415E">
              <w:rPr>
                <w:b/>
                <w:color w:val="002060"/>
              </w:rPr>
              <w:t>Total Marks</w:t>
            </w:r>
          </w:p>
        </w:tc>
        <w:tc>
          <w:tcPr>
            <w:tcW w:w="4621" w:type="dxa"/>
          </w:tcPr>
          <w:p w14:paraId="7F421202" w14:textId="77777777" w:rsidR="00503D7E" w:rsidRPr="00B0415E" w:rsidRDefault="00503D7E" w:rsidP="00503D7E">
            <w:pPr>
              <w:rPr>
                <w:rFonts w:cs="Times New Roman"/>
                <w:szCs w:val="32"/>
              </w:rPr>
            </w:pPr>
          </w:p>
        </w:tc>
      </w:tr>
      <w:tr w:rsidR="00503D7E" w:rsidRPr="00B0415E" w14:paraId="00ECA136" w14:textId="77777777" w:rsidTr="00B0415E">
        <w:tc>
          <w:tcPr>
            <w:tcW w:w="4621" w:type="dxa"/>
            <w:shd w:val="clear" w:color="auto" w:fill="D9D9D9" w:themeFill="background1" w:themeFillShade="D9"/>
          </w:tcPr>
          <w:p w14:paraId="064F530B" w14:textId="77777777" w:rsidR="00503D7E" w:rsidRPr="00B0415E" w:rsidRDefault="00503D7E" w:rsidP="00503D7E">
            <w:pPr>
              <w:rPr>
                <w:b/>
                <w:color w:val="002060"/>
              </w:rPr>
            </w:pPr>
            <w:r w:rsidRPr="00B0415E">
              <w:rPr>
                <w:b/>
                <w:color w:val="002060"/>
              </w:rPr>
              <w:t>Marks Obtained</w:t>
            </w:r>
          </w:p>
        </w:tc>
        <w:tc>
          <w:tcPr>
            <w:tcW w:w="4621" w:type="dxa"/>
          </w:tcPr>
          <w:p w14:paraId="2C31789B" w14:textId="77777777" w:rsidR="00503D7E" w:rsidRPr="00B0415E" w:rsidRDefault="00503D7E" w:rsidP="00503D7E">
            <w:pPr>
              <w:rPr>
                <w:rFonts w:cs="Times New Roman"/>
                <w:szCs w:val="32"/>
              </w:rPr>
            </w:pPr>
          </w:p>
        </w:tc>
      </w:tr>
      <w:tr w:rsidR="00503D7E" w:rsidRPr="00B0415E" w14:paraId="0B16963E" w14:textId="77777777" w:rsidTr="00B0415E">
        <w:tc>
          <w:tcPr>
            <w:tcW w:w="4621" w:type="dxa"/>
            <w:shd w:val="clear" w:color="auto" w:fill="D9D9D9" w:themeFill="background1" w:themeFillShade="D9"/>
          </w:tcPr>
          <w:p w14:paraId="10F1525C" w14:textId="77777777" w:rsidR="00503D7E" w:rsidRPr="00B0415E" w:rsidRDefault="00B0415E" w:rsidP="00503D7E">
            <w:pPr>
              <w:rPr>
                <w:b/>
                <w:color w:val="002060"/>
              </w:rPr>
            </w:pPr>
            <w:r w:rsidRPr="00B0415E">
              <w:rPr>
                <w:b/>
                <w:color w:val="002060"/>
              </w:rPr>
              <w:t>Percentage / Grade</w:t>
            </w:r>
          </w:p>
        </w:tc>
        <w:tc>
          <w:tcPr>
            <w:tcW w:w="4621" w:type="dxa"/>
          </w:tcPr>
          <w:p w14:paraId="14F160AD" w14:textId="77777777" w:rsidR="00503D7E" w:rsidRPr="00B0415E" w:rsidRDefault="00503D7E" w:rsidP="00503D7E">
            <w:pPr>
              <w:rPr>
                <w:rFonts w:cs="Times New Roman"/>
                <w:szCs w:val="32"/>
              </w:rPr>
            </w:pPr>
          </w:p>
        </w:tc>
      </w:tr>
    </w:tbl>
    <w:p w14:paraId="7C8E8BFE" w14:textId="77777777" w:rsidR="00A851DA" w:rsidRDefault="00A851DA" w:rsidP="00503D7E">
      <w:pPr>
        <w:rPr>
          <w:rFonts w:cs="Times New Roman"/>
          <w:sz w:val="24"/>
          <w:szCs w:val="32"/>
        </w:rPr>
      </w:pPr>
    </w:p>
    <w:p w14:paraId="039D9211" w14:textId="77777777" w:rsidR="00607874" w:rsidRDefault="00607874" w:rsidP="00503D7E">
      <w:pPr>
        <w:rPr>
          <w:rFonts w:cs="Times New Roman"/>
          <w:sz w:val="24"/>
          <w:szCs w:val="32"/>
        </w:rPr>
      </w:pPr>
    </w:p>
    <w:p w14:paraId="4EF93891" w14:textId="77777777" w:rsidR="00607874" w:rsidRDefault="00607874" w:rsidP="00503D7E">
      <w:pPr>
        <w:rPr>
          <w:rFonts w:cs="Times New Roman"/>
          <w:sz w:val="24"/>
          <w:szCs w:val="32"/>
        </w:rPr>
      </w:pPr>
    </w:p>
    <w:p w14:paraId="49FBFAD3" w14:textId="77777777" w:rsidR="00607874" w:rsidRDefault="00607874" w:rsidP="00503D7E">
      <w:pPr>
        <w:rPr>
          <w:rFonts w:cs="Times New Roman"/>
          <w:sz w:val="24"/>
          <w:szCs w:val="32"/>
        </w:rPr>
      </w:pPr>
    </w:p>
    <w:p w14:paraId="62D25CEC" w14:textId="77777777" w:rsidR="00607874" w:rsidRDefault="00607874" w:rsidP="00503D7E">
      <w:pPr>
        <w:rPr>
          <w:rFonts w:cs="Times New Roman"/>
          <w:sz w:val="24"/>
          <w:szCs w:val="32"/>
        </w:rPr>
      </w:pPr>
    </w:p>
    <w:p w14:paraId="3B43B5A2" w14:textId="77777777" w:rsidR="00607874" w:rsidRDefault="00607874" w:rsidP="00503D7E">
      <w:pPr>
        <w:rPr>
          <w:rFonts w:cs="Times New Roman"/>
          <w:sz w:val="24"/>
          <w:szCs w:val="32"/>
        </w:rPr>
      </w:pPr>
    </w:p>
    <w:p w14:paraId="2F9BD0E8" w14:textId="77777777" w:rsidR="00607874" w:rsidRDefault="00607874" w:rsidP="00503D7E">
      <w:pPr>
        <w:rPr>
          <w:rFonts w:cs="Times New Roman"/>
          <w:sz w:val="24"/>
          <w:szCs w:val="32"/>
        </w:rPr>
      </w:pPr>
    </w:p>
    <w:p w14:paraId="07AA31F2" w14:textId="77777777" w:rsidR="00607874" w:rsidRDefault="00607874" w:rsidP="00503D7E">
      <w:pPr>
        <w:rPr>
          <w:rFonts w:cs="Times New Roman"/>
          <w:sz w:val="24"/>
          <w:szCs w:val="32"/>
        </w:rPr>
      </w:pPr>
    </w:p>
    <w:p w14:paraId="274AC657" w14:textId="77777777" w:rsidR="00EA30AB" w:rsidRDefault="00EA30AB" w:rsidP="00503D7E">
      <w:pPr>
        <w:rPr>
          <w:rFonts w:cs="Times New Roman"/>
          <w:sz w:val="24"/>
          <w:szCs w:val="32"/>
        </w:rPr>
      </w:pPr>
    </w:p>
    <w:p w14:paraId="7AA7BEA2" w14:textId="77777777" w:rsidR="00EA30AB" w:rsidRDefault="00EA30AB" w:rsidP="00503D7E">
      <w:pPr>
        <w:rPr>
          <w:rFonts w:cs="Times New Roman"/>
          <w:sz w:val="24"/>
          <w:szCs w:val="32"/>
        </w:rPr>
      </w:pPr>
    </w:p>
    <w:p w14:paraId="1049548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B4C183" w14:textId="77777777" w:rsidR="008E6E3C" w:rsidRDefault="008E6E3C" w:rsidP="00CB4D0A">
      <w:pPr>
        <w:spacing w:after="0" w:line="240" w:lineRule="auto"/>
      </w:pPr>
      <w:r>
        <w:separator/>
      </w:r>
    </w:p>
  </w:endnote>
  <w:endnote w:type="continuationSeparator" w:id="0">
    <w:p w14:paraId="1A8BBA83" w14:textId="77777777" w:rsidR="008E6E3C" w:rsidRDefault="008E6E3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468BF" w14:textId="77777777" w:rsidR="008E6E3C" w:rsidRDefault="008E6E3C" w:rsidP="00CB4D0A">
      <w:pPr>
        <w:spacing w:after="0" w:line="240" w:lineRule="auto"/>
      </w:pPr>
      <w:r>
        <w:separator/>
      </w:r>
    </w:p>
  </w:footnote>
  <w:footnote w:type="continuationSeparator" w:id="0">
    <w:p w14:paraId="6E37D2F4" w14:textId="77777777" w:rsidR="008E6E3C" w:rsidRDefault="008E6E3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A4AB0"/>
    <w:multiLevelType w:val="hybridMultilevel"/>
    <w:tmpl w:val="F1F27F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BE2309"/>
    <w:multiLevelType w:val="hybridMultilevel"/>
    <w:tmpl w:val="AAFE7592"/>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 w15:restartNumberingAfterBreak="0">
    <w:nsid w:val="1897134D"/>
    <w:multiLevelType w:val="hybridMultilevel"/>
    <w:tmpl w:val="6A9C67B8"/>
    <w:lvl w:ilvl="0" w:tplc="08090001">
      <w:start w:val="1"/>
      <w:numFmt w:val="bullet"/>
      <w:lvlText w:val=""/>
      <w:lvlJc w:val="left"/>
      <w:pPr>
        <w:ind w:left="883" w:hanging="360"/>
      </w:pPr>
      <w:rPr>
        <w:rFonts w:ascii="Symbol" w:hAnsi="Symbol" w:hint="default"/>
        <w:b/>
        <w:bCs/>
        <w:color w:val="auto"/>
        <w:w w:val="99"/>
        <w:sz w:val="24"/>
        <w:szCs w:val="24"/>
      </w:rPr>
    </w:lvl>
    <w:lvl w:ilvl="1" w:tplc="BC0CBBB8">
      <w:numFmt w:val="bullet"/>
      <w:lvlText w:val="•"/>
      <w:lvlJc w:val="left"/>
      <w:pPr>
        <w:ind w:left="1864" w:hanging="360"/>
      </w:pPr>
      <w:rPr>
        <w:rFonts w:hint="default"/>
      </w:rPr>
    </w:lvl>
    <w:lvl w:ilvl="2" w:tplc="281C1A18">
      <w:numFmt w:val="bullet"/>
      <w:lvlText w:val="•"/>
      <w:lvlJc w:val="left"/>
      <w:pPr>
        <w:ind w:left="2848" w:hanging="360"/>
      </w:pPr>
      <w:rPr>
        <w:rFonts w:hint="default"/>
      </w:rPr>
    </w:lvl>
    <w:lvl w:ilvl="3" w:tplc="75282388">
      <w:numFmt w:val="bullet"/>
      <w:lvlText w:val="•"/>
      <w:lvlJc w:val="left"/>
      <w:pPr>
        <w:ind w:left="3832" w:hanging="360"/>
      </w:pPr>
      <w:rPr>
        <w:rFonts w:hint="default"/>
      </w:rPr>
    </w:lvl>
    <w:lvl w:ilvl="4" w:tplc="7A76875C">
      <w:numFmt w:val="bullet"/>
      <w:lvlText w:val="•"/>
      <w:lvlJc w:val="left"/>
      <w:pPr>
        <w:ind w:left="4816" w:hanging="360"/>
      </w:pPr>
      <w:rPr>
        <w:rFonts w:hint="default"/>
      </w:rPr>
    </w:lvl>
    <w:lvl w:ilvl="5" w:tplc="55AE84DC">
      <w:numFmt w:val="bullet"/>
      <w:lvlText w:val="•"/>
      <w:lvlJc w:val="left"/>
      <w:pPr>
        <w:ind w:left="5800" w:hanging="360"/>
      </w:pPr>
      <w:rPr>
        <w:rFonts w:hint="default"/>
      </w:rPr>
    </w:lvl>
    <w:lvl w:ilvl="6" w:tplc="6538B05C">
      <w:numFmt w:val="bullet"/>
      <w:lvlText w:val="•"/>
      <w:lvlJc w:val="left"/>
      <w:pPr>
        <w:ind w:left="6784" w:hanging="360"/>
      </w:pPr>
      <w:rPr>
        <w:rFonts w:hint="default"/>
      </w:rPr>
    </w:lvl>
    <w:lvl w:ilvl="7" w:tplc="4A32EDD6">
      <w:numFmt w:val="bullet"/>
      <w:lvlText w:val="•"/>
      <w:lvlJc w:val="left"/>
      <w:pPr>
        <w:ind w:left="7768" w:hanging="360"/>
      </w:pPr>
      <w:rPr>
        <w:rFonts w:hint="default"/>
      </w:rPr>
    </w:lvl>
    <w:lvl w:ilvl="8" w:tplc="DCD43EBE">
      <w:numFmt w:val="bullet"/>
      <w:lvlText w:val="•"/>
      <w:lvlJc w:val="left"/>
      <w:pPr>
        <w:ind w:left="8752" w:hanging="360"/>
      </w:pPr>
      <w:rPr>
        <w:rFonts w:hint="default"/>
      </w:rPr>
    </w:lvl>
  </w:abstractNum>
  <w:abstractNum w:abstractNumId="3" w15:restartNumberingAfterBreak="0">
    <w:nsid w:val="1EE865C3"/>
    <w:multiLevelType w:val="hybridMultilevel"/>
    <w:tmpl w:val="71E6F89A"/>
    <w:lvl w:ilvl="0" w:tplc="A016EEB2">
      <w:start w:val="1"/>
      <w:numFmt w:val="decimal"/>
      <w:lvlText w:val="%1."/>
      <w:lvlJc w:val="left"/>
      <w:pPr>
        <w:ind w:left="1142" w:hanging="360"/>
      </w:pPr>
      <w:rPr>
        <w:rFonts w:hint="default"/>
        <w:b w:val="0"/>
        <w:sz w:val="24"/>
      </w:rPr>
    </w:lvl>
    <w:lvl w:ilvl="1" w:tplc="08090019" w:tentative="1">
      <w:start w:val="1"/>
      <w:numFmt w:val="lowerLetter"/>
      <w:lvlText w:val="%2."/>
      <w:lvlJc w:val="left"/>
      <w:pPr>
        <w:ind w:left="1862" w:hanging="360"/>
      </w:pPr>
    </w:lvl>
    <w:lvl w:ilvl="2" w:tplc="0809001B" w:tentative="1">
      <w:start w:val="1"/>
      <w:numFmt w:val="lowerRoman"/>
      <w:lvlText w:val="%3."/>
      <w:lvlJc w:val="right"/>
      <w:pPr>
        <w:ind w:left="2582" w:hanging="180"/>
      </w:pPr>
    </w:lvl>
    <w:lvl w:ilvl="3" w:tplc="0809000F" w:tentative="1">
      <w:start w:val="1"/>
      <w:numFmt w:val="decimal"/>
      <w:lvlText w:val="%4."/>
      <w:lvlJc w:val="left"/>
      <w:pPr>
        <w:ind w:left="3302" w:hanging="360"/>
      </w:pPr>
    </w:lvl>
    <w:lvl w:ilvl="4" w:tplc="08090019" w:tentative="1">
      <w:start w:val="1"/>
      <w:numFmt w:val="lowerLetter"/>
      <w:lvlText w:val="%5."/>
      <w:lvlJc w:val="left"/>
      <w:pPr>
        <w:ind w:left="4022" w:hanging="360"/>
      </w:pPr>
    </w:lvl>
    <w:lvl w:ilvl="5" w:tplc="0809001B" w:tentative="1">
      <w:start w:val="1"/>
      <w:numFmt w:val="lowerRoman"/>
      <w:lvlText w:val="%6."/>
      <w:lvlJc w:val="right"/>
      <w:pPr>
        <w:ind w:left="4742" w:hanging="180"/>
      </w:pPr>
    </w:lvl>
    <w:lvl w:ilvl="6" w:tplc="0809000F" w:tentative="1">
      <w:start w:val="1"/>
      <w:numFmt w:val="decimal"/>
      <w:lvlText w:val="%7."/>
      <w:lvlJc w:val="left"/>
      <w:pPr>
        <w:ind w:left="5462" w:hanging="360"/>
      </w:pPr>
    </w:lvl>
    <w:lvl w:ilvl="7" w:tplc="08090019" w:tentative="1">
      <w:start w:val="1"/>
      <w:numFmt w:val="lowerLetter"/>
      <w:lvlText w:val="%8."/>
      <w:lvlJc w:val="left"/>
      <w:pPr>
        <w:ind w:left="6182" w:hanging="360"/>
      </w:pPr>
    </w:lvl>
    <w:lvl w:ilvl="8" w:tplc="0809001B" w:tentative="1">
      <w:start w:val="1"/>
      <w:numFmt w:val="lowerRoman"/>
      <w:lvlText w:val="%9."/>
      <w:lvlJc w:val="right"/>
      <w:pPr>
        <w:ind w:left="6902" w:hanging="180"/>
      </w:pPr>
    </w:lvl>
  </w:abstractNum>
  <w:abstractNum w:abstractNumId="4" w15:restartNumberingAfterBreak="0">
    <w:nsid w:val="297B13BB"/>
    <w:multiLevelType w:val="hybridMultilevel"/>
    <w:tmpl w:val="D3FC2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911340"/>
    <w:multiLevelType w:val="hybridMultilevel"/>
    <w:tmpl w:val="F542A1B6"/>
    <w:lvl w:ilvl="0" w:tplc="08090001">
      <w:start w:val="1"/>
      <w:numFmt w:val="bullet"/>
      <w:lvlText w:val=""/>
      <w:lvlJc w:val="left"/>
      <w:pPr>
        <w:ind w:left="960" w:hanging="483"/>
        <w:jc w:val="right"/>
      </w:pPr>
      <w:rPr>
        <w:rFonts w:ascii="Symbol" w:hAnsi="Symbol" w:hint="default"/>
        <w:b w:val="0"/>
        <w:bCs/>
        <w:color w:val="auto"/>
        <w:w w:val="99"/>
        <w:sz w:val="24"/>
        <w:szCs w:val="24"/>
      </w:rPr>
    </w:lvl>
    <w:lvl w:ilvl="1" w:tplc="A24E0114">
      <w:start w:val="1"/>
      <w:numFmt w:val="lowerLetter"/>
      <w:lvlText w:val="%2)"/>
      <w:lvlJc w:val="left"/>
      <w:pPr>
        <w:ind w:left="960" w:hanging="360"/>
      </w:pPr>
      <w:rPr>
        <w:rFonts w:ascii="Calibri" w:eastAsia="Calibri" w:hAnsi="Calibri" w:cs="Calibri" w:hint="default"/>
        <w:b/>
        <w:bCs/>
        <w:color w:val="ED7C31"/>
        <w:spacing w:val="-1"/>
        <w:w w:val="99"/>
        <w:sz w:val="24"/>
        <w:szCs w:val="24"/>
      </w:rPr>
    </w:lvl>
    <w:lvl w:ilvl="2" w:tplc="B9045990">
      <w:numFmt w:val="bullet"/>
      <w:lvlText w:val="•"/>
      <w:lvlJc w:val="left"/>
      <w:pPr>
        <w:ind w:left="2912" w:hanging="360"/>
      </w:pPr>
      <w:rPr>
        <w:rFonts w:hint="default"/>
      </w:rPr>
    </w:lvl>
    <w:lvl w:ilvl="3" w:tplc="72024C4E">
      <w:numFmt w:val="bullet"/>
      <w:lvlText w:val="•"/>
      <w:lvlJc w:val="left"/>
      <w:pPr>
        <w:ind w:left="3888" w:hanging="360"/>
      </w:pPr>
      <w:rPr>
        <w:rFonts w:hint="default"/>
      </w:rPr>
    </w:lvl>
    <w:lvl w:ilvl="4" w:tplc="BB66C010">
      <w:numFmt w:val="bullet"/>
      <w:lvlText w:val="•"/>
      <w:lvlJc w:val="left"/>
      <w:pPr>
        <w:ind w:left="4864" w:hanging="360"/>
      </w:pPr>
      <w:rPr>
        <w:rFonts w:hint="default"/>
      </w:rPr>
    </w:lvl>
    <w:lvl w:ilvl="5" w:tplc="9866F3EE">
      <w:numFmt w:val="bullet"/>
      <w:lvlText w:val="•"/>
      <w:lvlJc w:val="left"/>
      <w:pPr>
        <w:ind w:left="5840" w:hanging="360"/>
      </w:pPr>
      <w:rPr>
        <w:rFonts w:hint="default"/>
      </w:rPr>
    </w:lvl>
    <w:lvl w:ilvl="6" w:tplc="A1885F6C">
      <w:numFmt w:val="bullet"/>
      <w:lvlText w:val="•"/>
      <w:lvlJc w:val="left"/>
      <w:pPr>
        <w:ind w:left="6816" w:hanging="360"/>
      </w:pPr>
      <w:rPr>
        <w:rFonts w:hint="default"/>
      </w:rPr>
    </w:lvl>
    <w:lvl w:ilvl="7" w:tplc="0A049AAE">
      <w:numFmt w:val="bullet"/>
      <w:lvlText w:val="•"/>
      <w:lvlJc w:val="left"/>
      <w:pPr>
        <w:ind w:left="7792" w:hanging="360"/>
      </w:pPr>
      <w:rPr>
        <w:rFonts w:hint="default"/>
      </w:rPr>
    </w:lvl>
    <w:lvl w:ilvl="8" w:tplc="7872116A">
      <w:numFmt w:val="bullet"/>
      <w:lvlText w:val="•"/>
      <w:lvlJc w:val="left"/>
      <w:pPr>
        <w:ind w:left="8768" w:hanging="360"/>
      </w:pPr>
      <w:rPr>
        <w:rFonts w:hint="default"/>
      </w:rPr>
    </w:lvl>
  </w:abstractNum>
  <w:abstractNum w:abstractNumId="6" w15:restartNumberingAfterBreak="0">
    <w:nsid w:val="3A7254AB"/>
    <w:multiLevelType w:val="multilevel"/>
    <w:tmpl w:val="634E10A2"/>
    <w:lvl w:ilvl="0">
      <w:numFmt w:val="bullet"/>
      <w:lvlText w:val=""/>
      <w:lvlJc w:val="left"/>
      <w:pPr>
        <w:tabs>
          <w:tab w:val="num" w:pos="720"/>
        </w:tabs>
        <w:ind w:left="720" w:hanging="360"/>
      </w:pPr>
      <w:rPr>
        <w:rFonts w:ascii="Wingdings" w:eastAsia="Wingdings" w:hAnsi="Wingdings" w:cs="Wingdings" w:hint="default"/>
        <w:color w:val="FFFFFF"/>
        <w:w w:val="99"/>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C8538D"/>
    <w:multiLevelType w:val="hybridMultilevel"/>
    <w:tmpl w:val="E58CA9D2"/>
    <w:lvl w:ilvl="0" w:tplc="A016EEB2">
      <w:start w:val="1"/>
      <w:numFmt w:val="decimal"/>
      <w:lvlText w:val="%1."/>
      <w:lvlJc w:val="left"/>
      <w:pPr>
        <w:ind w:left="720" w:hanging="360"/>
      </w:pPr>
      <w:rPr>
        <w:rFonts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9690EAB"/>
    <w:multiLevelType w:val="hybridMultilevel"/>
    <w:tmpl w:val="F09C2AE4"/>
    <w:lvl w:ilvl="0" w:tplc="D028051C">
      <w:start w:val="1"/>
      <w:numFmt w:val="decimal"/>
      <w:lvlText w:val="%1."/>
      <w:lvlJc w:val="left"/>
      <w:pPr>
        <w:ind w:left="1140" w:hanging="720"/>
      </w:pPr>
      <w:rPr>
        <w:rFonts w:ascii="Calibri" w:eastAsia="Calibri" w:hAnsi="Calibri" w:cs="Calibri" w:hint="default"/>
        <w:b/>
        <w:bCs/>
        <w:color w:val="BF0000"/>
        <w:w w:val="99"/>
        <w:sz w:val="24"/>
        <w:szCs w:val="24"/>
      </w:rPr>
    </w:lvl>
    <w:lvl w:ilvl="1" w:tplc="5614BC48">
      <w:start w:val="1"/>
      <w:numFmt w:val="lowerRoman"/>
      <w:lvlText w:val="%2."/>
      <w:lvlJc w:val="left"/>
      <w:pPr>
        <w:ind w:left="2260" w:hanging="473"/>
        <w:jc w:val="right"/>
      </w:pPr>
      <w:rPr>
        <w:rFonts w:ascii="Calibri" w:eastAsia="Calibri" w:hAnsi="Calibri" w:cs="Calibri" w:hint="default"/>
        <w:spacing w:val="-1"/>
        <w:w w:val="99"/>
        <w:sz w:val="24"/>
        <w:szCs w:val="24"/>
      </w:rPr>
    </w:lvl>
    <w:lvl w:ilvl="2" w:tplc="9746C260">
      <w:numFmt w:val="bullet"/>
      <w:lvlText w:val=""/>
      <w:lvlJc w:val="left"/>
      <w:pPr>
        <w:ind w:left="3379" w:hanging="339"/>
      </w:pPr>
      <w:rPr>
        <w:rFonts w:ascii="Symbol" w:eastAsia="Symbol" w:hAnsi="Symbol" w:cs="Symbol" w:hint="default"/>
        <w:w w:val="99"/>
        <w:sz w:val="24"/>
        <w:szCs w:val="24"/>
      </w:rPr>
    </w:lvl>
    <w:lvl w:ilvl="3" w:tplc="8AFED83A">
      <w:numFmt w:val="bullet"/>
      <w:lvlText w:val="•"/>
      <w:lvlJc w:val="left"/>
      <w:pPr>
        <w:ind w:left="4245" w:hanging="339"/>
      </w:pPr>
      <w:rPr>
        <w:rFonts w:hint="default"/>
      </w:rPr>
    </w:lvl>
    <w:lvl w:ilvl="4" w:tplc="BDA62BC6">
      <w:numFmt w:val="bullet"/>
      <w:lvlText w:val="•"/>
      <w:lvlJc w:val="left"/>
      <w:pPr>
        <w:ind w:left="5110" w:hanging="339"/>
      </w:pPr>
      <w:rPr>
        <w:rFonts w:hint="default"/>
      </w:rPr>
    </w:lvl>
    <w:lvl w:ilvl="5" w:tplc="9B0EFDCC">
      <w:numFmt w:val="bullet"/>
      <w:lvlText w:val="•"/>
      <w:lvlJc w:val="left"/>
      <w:pPr>
        <w:ind w:left="5975" w:hanging="339"/>
      </w:pPr>
      <w:rPr>
        <w:rFonts w:hint="default"/>
      </w:rPr>
    </w:lvl>
    <w:lvl w:ilvl="6" w:tplc="14AED1EE">
      <w:numFmt w:val="bullet"/>
      <w:lvlText w:val="•"/>
      <w:lvlJc w:val="left"/>
      <w:pPr>
        <w:ind w:left="6840" w:hanging="339"/>
      </w:pPr>
      <w:rPr>
        <w:rFonts w:hint="default"/>
      </w:rPr>
    </w:lvl>
    <w:lvl w:ilvl="7" w:tplc="46267AFC">
      <w:numFmt w:val="bullet"/>
      <w:lvlText w:val="•"/>
      <w:lvlJc w:val="left"/>
      <w:pPr>
        <w:ind w:left="7705" w:hanging="339"/>
      </w:pPr>
      <w:rPr>
        <w:rFonts w:hint="default"/>
      </w:rPr>
    </w:lvl>
    <w:lvl w:ilvl="8" w:tplc="7EBEA632">
      <w:numFmt w:val="bullet"/>
      <w:lvlText w:val="•"/>
      <w:lvlJc w:val="left"/>
      <w:pPr>
        <w:ind w:left="8570" w:hanging="339"/>
      </w:pPr>
      <w:rPr>
        <w:rFonts w:hint="default"/>
      </w:rPr>
    </w:lvl>
  </w:abstractNum>
  <w:num w:numId="1">
    <w:abstractNumId w:val="7"/>
  </w:num>
  <w:num w:numId="2">
    <w:abstractNumId w:val="0"/>
  </w:num>
  <w:num w:numId="3">
    <w:abstractNumId w:val="8"/>
  </w:num>
  <w:num w:numId="4">
    <w:abstractNumId w:val="5"/>
  </w:num>
  <w:num w:numId="5">
    <w:abstractNumId w:val="3"/>
  </w:num>
  <w:num w:numId="6">
    <w:abstractNumId w:val="1"/>
  </w:num>
  <w:num w:numId="7">
    <w:abstractNumId w:val="9"/>
  </w:num>
  <w:num w:numId="8">
    <w:abstractNumId w:val="4"/>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16DE"/>
    <w:rsid w:val="00031C81"/>
    <w:rsid w:val="00035CDD"/>
    <w:rsid w:val="00040083"/>
    <w:rsid w:val="000450F9"/>
    <w:rsid w:val="00055992"/>
    <w:rsid w:val="000820E8"/>
    <w:rsid w:val="000B23C8"/>
    <w:rsid w:val="001175EE"/>
    <w:rsid w:val="001511EC"/>
    <w:rsid w:val="00157CF6"/>
    <w:rsid w:val="00182416"/>
    <w:rsid w:val="00187EB4"/>
    <w:rsid w:val="001E4943"/>
    <w:rsid w:val="001F0481"/>
    <w:rsid w:val="00200C92"/>
    <w:rsid w:val="0020451E"/>
    <w:rsid w:val="00206B9D"/>
    <w:rsid w:val="0023259C"/>
    <w:rsid w:val="00254262"/>
    <w:rsid w:val="002548AC"/>
    <w:rsid w:val="002673D5"/>
    <w:rsid w:val="002B0BD7"/>
    <w:rsid w:val="002B573D"/>
    <w:rsid w:val="002B6B3C"/>
    <w:rsid w:val="002C5CB2"/>
    <w:rsid w:val="002F779F"/>
    <w:rsid w:val="00327BF6"/>
    <w:rsid w:val="00371885"/>
    <w:rsid w:val="003B575B"/>
    <w:rsid w:val="003B6F2B"/>
    <w:rsid w:val="003C0F3C"/>
    <w:rsid w:val="003E2B87"/>
    <w:rsid w:val="00402786"/>
    <w:rsid w:val="00405895"/>
    <w:rsid w:val="004058DF"/>
    <w:rsid w:val="00443E6F"/>
    <w:rsid w:val="00474DAD"/>
    <w:rsid w:val="00486F1A"/>
    <w:rsid w:val="00490CB9"/>
    <w:rsid w:val="004A2CE2"/>
    <w:rsid w:val="004D747B"/>
    <w:rsid w:val="004E3CDA"/>
    <w:rsid w:val="004E4958"/>
    <w:rsid w:val="004F4B4D"/>
    <w:rsid w:val="0050216D"/>
    <w:rsid w:val="00503D7E"/>
    <w:rsid w:val="0050778F"/>
    <w:rsid w:val="00527C11"/>
    <w:rsid w:val="00535F31"/>
    <w:rsid w:val="0054559C"/>
    <w:rsid w:val="00574D64"/>
    <w:rsid w:val="00591365"/>
    <w:rsid w:val="005B31E4"/>
    <w:rsid w:val="005C06AE"/>
    <w:rsid w:val="005C4D7C"/>
    <w:rsid w:val="006034F6"/>
    <w:rsid w:val="00607874"/>
    <w:rsid w:val="00607E77"/>
    <w:rsid w:val="00617BB3"/>
    <w:rsid w:val="00645CDD"/>
    <w:rsid w:val="006823A7"/>
    <w:rsid w:val="00687EE8"/>
    <w:rsid w:val="0070347F"/>
    <w:rsid w:val="0070678E"/>
    <w:rsid w:val="00803527"/>
    <w:rsid w:val="00807F91"/>
    <w:rsid w:val="00831C11"/>
    <w:rsid w:val="00834BDC"/>
    <w:rsid w:val="008A60B4"/>
    <w:rsid w:val="008B0A4E"/>
    <w:rsid w:val="008B3C31"/>
    <w:rsid w:val="008B64FE"/>
    <w:rsid w:val="008D4D60"/>
    <w:rsid w:val="008E40A0"/>
    <w:rsid w:val="008E6E3C"/>
    <w:rsid w:val="00935BF7"/>
    <w:rsid w:val="009533CF"/>
    <w:rsid w:val="0095442C"/>
    <w:rsid w:val="00983942"/>
    <w:rsid w:val="009C2BAF"/>
    <w:rsid w:val="009C37E0"/>
    <w:rsid w:val="009E41F4"/>
    <w:rsid w:val="00A14B66"/>
    <w:rsid w:val="00A34996"/>
    <w:rsid w:val="00A65CF7"/>
    <w:rsid w:val="00A81AB4"/>
    <w:rsid w:val="00A851DA"/>
    <w:rsid w:val="00AC7D5B"/>
    <w:rsid w:val="00AD6AA0"/>
    <w:rsid w:val="00AE1481"/>
    <w:rsid w:val="00AF13EB"/>
    <w:rsid w:val="00B0415E"/>
    <w:rsid w:val="00B04678"/>
    <w:rsid w:val="00B151C5"/>
    <w:rsid w:val="00BC46DF"/>
    <w:rsid w:val="00C03577"/>
    <w:rsid w:val="00C3143E"/>
    <w:rsid w:val="00C50EB7"/>
    <w:rsid w:val="00C53029"/>
    <w:rsid w:val="00C65FEA"/>
    <w:rsid w:val="00CA0AC2"/>
    <w:rsid w:val="00CB4D0A"/>
    <w:rsid w:val="00CC2FB3"/>
    <w:rsid w:val="00CC575A"/>
    <w:rsid w:val="00CD2868"/>
    <w:rsid w:val="00CF123B"/>
    <w:rsid w:val="00D039AC"/>
    <w:rsid w:val="00D128A3"/>
    <w:rsid w:val="00D427DE"/>
    <w:rsid w:val="00D5587D"/>
    <w:rsid w:val="00D707CC"/>
    <w:rsid w:val="00D821FE"/>
    <w:rsid w:val="00DA6F86"/>
    <w:rsid w:val="00DB0793"/>
    <w:rsid w:val="00E00821"/>
    <w:rsid w:val="00E04DB4"/>
    <w:rsid w:val="00E30679"/>
    <w:rsid w:val="00E4597D"/>
    <w:rsid w:val="00E54832"/>
    <w:rsid w:val="00E56A90"/>
    <w:rsid w:val="00E641CC"/>
    <w:rsid w:val="00E86A42"/>
    <w:rsid w:val="00EA30AB"/>
    <w:rsid w:val="00EB3925"/>
    <w:rsid w:val="00F132E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113EB1"/>
  <w15:docId w15:val="{E6E5031A-9FF4-4364-929F-C8BFB359B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74DAD"/>
    <w:rPr>
      <w:sz w:val="16"/>
      <w:szCs w:val="16"/>
    </w:rPr>
  </w:style>
  <w:style w:type="paragraph" w:styleId="CommentText">
    <w:name w:val="annotation text"/>
    <w:basedOn w:val="Normal"/>
    <w:link w:val="CommentTextChar"/>
    <w:uiPriority w:val="99"/>
    <w:semiHidden/>
    <w:unhideWhenUsed/>
    <w:rsid w:val="00474DAD"/>
    <w:pPr>
      <w:spacing w:line="240" w:lineRule="auto"/>
    </w:pPr>
    <w:rPr>
      <w:sz w:val="20"/>
      <w:szCs w:val="20"/>
    </w:rPr>
  </w:style>
  <w:style w:type="character" w:customStyle="1" w:styleId="CommentTextChar">
    <w:name w:val="Comment Text Char"/>
    <w:basedOn w:val="DefaultParagraphFont"/>
    <w:link w:val="CommentText"/>
    <w:uiPriority w:val="99"/>
    <w:semiHidden/>
    <w:rsid w:val="00474DAD"/>
    <w:rPr>
      <w:sz w:val="20"/>
      <w:szCs w:val="20"/>
    </w:rPr>
  </w:style>
  <w:style w:type="paragraph" w:styleId="CommentSubject">
    <w:name w:val="annotation subject"/>
    <w:basedOn w:val="CommentText"/>
    <w:next w:val="CommentText"/>
    <w:link w:val="CommentSubjectChar"/>
    <w:uiPriority w:val="99"/>
    <w:semiHidden/>
    <w:unhideWhenUsed/>
    <w:rsid w:val="00474DAD"/>
    <w:rPr>
      <w:b/>
      <w:bCs/>
    </w:rPr>
  </w:style>
  <w:style w:type="character" w:customStyle="1" w:styleId="CommentSubjectChar">
    <w:name w:val="Comment Subject Char"/>
    <w:basedOn w:val="CommentTextChar"/>
    <w:link w:val="CommentSubject"/>
    <w:uiPriority w:val="99"/>
    <w:semiHidden/>
    <w:rsid w:val="00474DAD"/>
    <w:rPr>
      <w:b/>
      <w:bCs/>
      <w:sz w:val="20"/>
      <w:szCs w:val="20"/>
    </w:rPr>
  </w:style>
  <w:style w:type="paragraph" w:styleId="BodyText">
    <w:name w:val="Body Text"/>
    <w:basedOn w:val="Normal"/>
    <w:link w:val="BodyTextChar"/>
    <w:uiPriority w:val="1"/>
    <w:qFormat/>
    <w:rsid w:val="009533CF"/>
    <w:pPr>
      <w:widowControl w:val="0"/>
      <w:autoSpaceDE w:val="0"/>
      <w:autoSpaceDN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9533CF"/>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52655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0A548-46AC-4607-9469-5803FC77B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5</Pages>
  <Words>1310</Words>
  <Characters>7473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anthony collins</cp:lastModifiedBy>
  <cp:revision>10</cp:revision>
  <dcterms:created xsi:type="dcterms:W3CDTF">2015-01-26T12:24:00Z</dcterms:created>
  <dcterms:modified xsi:type="dcterms:W3CDTF">2018-10-28T16:50:00Z</dcterms:modified>
</cp:coreProperties>
</file>