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F61E3E">
      <w:pPr>
        <w:pStyle w:val="Default"/>
        <w:jc w:val="both"/>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proofErr w:type="gramStart"/>
      <w:r w:rsidR="00F07D2A">
        <w:rPr>
          <w:rFonts w:asciiTheme="minorHAnsi" w:hAnsiTheme="minorHAnsi"/>
        </w:rPr>
        <w:t>wa</w:t>
      </w:r>
      <w:proofErr w:type="spellEnd"/>
      <w:proofErr w:type="gramEnd"/>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7F2C" w:rsidP="00F61E3E">
      <w:pPr>
        <w:jc w:val="both"/>
        <w:rPr>
          <w:lang w:val="en-US"/>
        </w:rPr>
      </w:pPr>
      <w:r w:rsidRPr="002F7F2C">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F61E3E">
      <w:pPr>
        <w:jc w:val="both"/>
        <w:rPr>
          <w:lang w:val="en-US"/>
        </w:rPr>
      </w:pPr>
    </w:p>
    <w:p w:rsidR="00607874" w:rsidRDefault="00607874" w:rsidP="00F61E3E">
      <w:pPr>
        <w:jc w:val="both"/>
        <w:rPr>
          <w:lang w:val="en-US"/>
        </w:rPr>
      </w:pPr>
    </w:p>
    <w:p w:rsidR="00607874" w:rsidRDefault="00607874" w:rsidP="00F61E3E">
      <w:pPr>
        <w:jc w:val="both"/>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F61E3E">
            <w:pPr>
              <w:pStyle w:val="Default"/>
              <w:jc w:val="both"/>
              <w:rPr>
                <w:rFonts w:asciiTheme="minorHAnsi" w:hAnsiTheme="minorHAnsi"/>
              </w:rPr>
            </w:pPr>
            <w:r>
              <w:rPr>
                <w:rFonts w:asciiTheme="minorHAnsi" w:hAnsiTheme="minorHAnsi"/>
              </w:rPr>
              <w:t>Sina Moeini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3375" w:rsidP="00F61E3E">
            <w:pPr>
              <w:pStyle w:val="Default"/>
              <w:jc w:val="both"/>
              <w:rPr>
                <w:rFonts w:asciiTheme="minorHAnsi" w:hAnsiTheme="minorHAnsi"/>
              </w:rPr>
            </w:pPr>
            <w:r>
              <w:rPr>
                <w:rFonts w:asciiTheme="minorHAnsi" w:hAnsiTheme="minorHAnsi"/>
              </w:rPr>
              <w:t>1942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3375" w:rsidP="00F61E3E">
            <w:pPr>
              <w:pStyle w:val="Default"/>
              <w:jc w:val="both"/>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61E3E">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3968" w:rsidP="00F61E3E">
            <w:pPr>
              <w:jc w:val="both"/>
            </w:pPr>
            <w:r>
              <w:t xml:space="preserve"> 0</w:t>
            </w:r>
            <w:r w:rsidR="002E55D5">
              <w:t>8</w:t>
            </w:r>
          </w:p>
        </w:tc>
      </w:tr>
    </w:tbl>
    <w:p w:rsidR="00CC2FB3" w:rsidRDefault="00CC2FB3" w:rsidP="00F61E3E">
      <w:pPr>
        <w:jc w:val="both"/>
        <w:rPr>
          <w:b/>
          <w:lang w:val="en-US"/>
        </w:rPr>
      </w:pPr>
    </w:p>
    <w:p w:rsidR="00443E6F" w:rsidRDefault="00527C11" w:rsidP="00F61E3E">
      <w:pPr>
        <w:jc w:val="both"/>
        <w:rPr>
          <w:b/>
          <w:sz w:val="28"/>
          <w:lang w:val="en-US"/>
        </w:rPr>
      </w:pPr>
      <w:r w:rsidRPr="00443E6F">
        <w:rPr>
          <w:b/>
          <w:sz w:val="28"/>
          <w:lang w:val="en-US"/>
        </w:rPr>
        <w:t>Marking Criteria:</w:t>
      </w:r>
    </w:p>
    <w:p w:rsidR="00443E6F" w:rsidRDefault="00527C11" w:rsidP="00F61E3E">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F61E3E">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E4715" w:rsidP="00585C56">
            <w:pPr>
              <w:autoSpaceDE w:val="0"/>
              <w:autoSpaceDN w:val="0"/>
              <w:adjustRightInd w:val="0"/>
              <w:jc w:val="both"/>
              <w:rPr>
                <w:rFonts w:ascii="Calibri" w:eastAsia="Calibri" w:hAnsi="Calibri" w:cs="Calibri"/>
                <w:sz w:val="24"/>
                <w:szCs w:val="24"/>
              </w:rPr>
            </w:pPr>
            <w:r w:rsidRPr="00AA73A6">
              <w:rPr>
                <w:rFonts w:ascii="Calibri" w:eastAsia="Calibri" w:hAnsi="Calibri" w:cs="Calibri"/>
                <w:sz w:val="24"/>
                <w:szCs w:val="24"/>
              </w:rPr>
              <w:t xml:space="preserve">1. </w:t>
            </w:r>
            <w:r w:rsidR="00DC4A02" w:rsidRPr="00AA73A6">
              <w:rPr>
                <w:rFonts w:ascii="Calibri" w:eastAsia="Calibri" w:hAnsi="Calibri" w:cs="Calibri"/>
                <w:sz w:val="24"/>
                <w:szCs w:val="24"/>
              </w:rPr>
              <w:t>Short Qs.</w:t>
            </w:r>
          </w:p>
          <w:p w:rsidR="00E57973" w:rsidRDefault="00E57973" w:rsidP="00A8067A">
            <w:pPr>
              <w:autoSpaceDE w:val="0"/>
              <w:autoSpaceDN w:val="0"/>
              <w:adjustRightInd w:val="0"/>
              <w:jc w:val="both"/>
              <w:rPr>
                <w:rFonts w:ascii="Calibri" w:eastAsia="Calibri" w:hAnsi="Calibri" w:cs="Calibri"/>
                <w:sz w:val="24"/>
                <w:szCs w:val="24"/>
              </w:rPr>
            </w:pPr>
          </w:p>
          <w:p w:rsidR="005F69E8" w:rsidRDefault="00E57973" w:rsidP="00DB0494">
            <w:pPr>
              <w:pStyle w:val="ListParagraph"/>
              <w:numPr>
                <w:ilvl w:val="0"/>
                <w:numId w:val="5"/>
              </w:numPr>
              <w:autoSpaceDE w:val="0"/>
              <w:autoSpaceDN w:val="0"/>
              <w:adjustRightInd w:val="0"/>
              <w:jc w:val="both"/>
              <w:rPr>
                <w:rFonts w:cs="Calibri"/>
                <w:sz w:val="24"/>
                <w:szCs w:val="24"/>
              </w:rPr>
            </w:pPr>
            <w:r w:rsidRPr="00A3272C">
              <w:rPr>
                <w:rFonts w:cs="Calibri"/>
                <w:sz w:val="24"/>
                <w:szCs w:val="24"/>
              </w:rPr>
              <w:t xml:space="preserve">An interview is considered to be </w:t>
            </w:r>
            <w:r w:rsidR="00664C0E" w:rsidRPr="00A3272C">
              <w:rPr>
                <w:rFonts w:cs="Calibri"/>
                <w:sz w:val="24"/>
                <w:szCs w:val="24"/>
              </w:rPr>
              <w:t>a purposeful conversation between humans.</w:t>
            </w:r>
            <w:r w:rsidRPr="00A3272C">
              <w:rPr>
                <w:rFonts w:cs="Calibri"/>
                <w:sz w:val="24"/>
                <w:szCs w:val="24"/>
              </w:rPr>
              <w:t xml:space="preserve"> </w:t>
            </w:r>
            <w:r w:rsidR="00DB0494">
              <w:rPr>
                <w:rFonts w:cs="Calibri"/>
                <w:sz w:val="24"/>
                <w:szCs w:val="24"/>
              </w:rPr>
              <w:t>In financial crime interview, t</w:t>
            </w:r>
            <w:r w:rsidR="00664C0E" w:rsidRPr="00A3272C">
              <w:rPr>
                <w:rFonts w:cs="Calibri"/>
                <w:sz w:val="24"/>
                <w:szCs w:val="24"/>
              </w:rPr>
              <w:t xml:space="preserve">he </w:t>
            </w:r>
            <w:r w:rsidRPr="00A3272C">
              <w:rPr>
                <w:rFonts w:cs="Calibri"/>
                <w:sz w:val="24"/>
                <w:szCs w:val="24"/>
              </w:rPr>
              <w:t xml:space="preserve">investigator </w:t>
            </w:r>
            <w:r w:rsidR="00664C0E" w:rsidRPr="00A3272C">
              <w:rPr>
                <w:rFonts w:cs="Calibri"/>
                <w:sz w:val="24"/>
                <w:szCs w:val="24"/>
              </w:rPr>
              <w:t xml:space="preserve">can </w:t>
            </w:r>
            <w:r w:rsidRPr="00A3272C">
              <w:rPr>
                <w:rFonts w:cs="Calibri"/>
                <w:sz w:val="24"/>
                <w:szCs w:val="24"/>
              </w:rPr>
              <w:t xml:space="preserve">minimize </w:t>
            </w:r>
            <w:r w:rsidR="00664C0E" w:rsidRPr="00A3272C">
              <w:rPr>
                <w:rFonts w:cs="Calibri"/>
                <w:sz w:val="24"/>
                <w:szCs w:val="24"/>
              </w:rPr>
              <w:t xml:space="preserve">and </w:t>
            </w:r>
            <w:r w:rsidRPr="00A3272C">
              <w:rPr>
                <w:rFonts w:cs="Calibri"/>
                <w:sz w:val="24"/>
                <w:szCs w:val="24"/>
              </w:rPr>
              <w:t xml:space="preserve">eliminate </w:t>
            </w:r>
            <w:r w:rsidR="00664C0E" w:rsidRPr="00A3272C">
              <w:rPr>
                <w:rFonts w:cs="Calibri"/>
                <w:sz w:val="24"/>
                <w:szCs w:val="24"/>
              </w:rPr>
              <w:t xml:space="preserve">the </w:t>
            </w:r>
            <w:r w:rsidRPr="00A3272C">
              <w:rPr>
                <w:rFonts w:cs="Calibri"/>
                <w:sz w:val="24"/>
                <w:szCs w:val="24"/>
              </w:rPr>
              <w:t xml:space="preserve">barriers to </w:t>
            </w:r>
            <w:r w:rsidR="00664C0E" w:rsidRPr="00A3272C">
              <w:rPr>
                <w:rFonts w:cs="Calibri"/>
                <w:sz w:val="24"/>
                <w:szCs w:val="24"/>
              </w:rPr>
              <w:t xml:space="preserve">that </w:t>
            </w:r>
            <w:r w:rsidRPr="00A3272C">
              <w:rPr>
                <w:rFonts w:cs="Calibri"/>
                <w:sz w:val="24"/>
                <w:szCs w:val="24"/>
              </w:rPr>
              <w:t>communication</w:t>
            </w:r>
            <w:r w:rsidR="00DB0494">
              <w:rPr>
                <w:rFonts w:cs="Calibri"/>
                <w:sz w:val="24"/>
                <w:szCs w:val="24"/>
              </w:rPr>
              <w:t xml:space="preserve"> in</w:t>
            </w:r>
            <w:r w:rsidRPr="00A3272C">
              <w:rPr>
                <w:rFonts w:cs="Calibri"/>
                <w:sz w:val="24"/>
                <w:szCs w:val="24"/>
              </w:rPr>
              <w:t xml:space="preserve"> </w:t>
            </w:r>
            <w:r w:rsidR="00664C0E" w:rsidRPr="00A3272C">
              <w:rPr>
                <w:rFonts w:cs="Calibri"/>
                <w:sz w:val="24"/>
                <w:szCs w:val="24"/>
              </w:rPr>
              <w:t xml:space="preserve">the way </w:t>
            </w:r>
            <w:r w:rsidR="00DB0494">
              <w:rPr>
                <w:rFonts w:cs="Calibri"/>
                <w:sz w:val="24"/>
                <w:szCs w:val="24"/>
              </w:rPr>
              <w:t xml:space="preserve">that </w:t>
            </w:r>
            <w:r w:rsidR="00664C0E" w:rsidRPr="00A3272C">
              <w:rPr>
                <w:rFonts w:cs="Calibri"/>
                <w:sz w:val="24"/>
                <w:szCs w:val="24"/>
              </w:rPr>
              <w:t xml:space="preserve">it leads to meaningful results towards crime investigation process. </w:t>
            </w:r>
            <w:r w:rsidR="0021237B">
              <w:rPr>
                <w:rFonts w:cs="Calibri"/>
                <w:sz w:val="24"/>
                <w:szCs w:val="24"/>
              </w:rPr>
              <w:t xml:space="preserve">By interview, investigator can collect first-hand information about the details of the crime. Interview is the only way by which an interviewer has direct and face to face interaction with criminals. So he can use varieties of methods and strategies in order to get the best benefits out of interviews. </w:t>
            </w:r>
            <w:r w:rsidR="00A8067A">
              <w:rPr>
                <w:rFonts w:cs="Calibri"/>
                <w:sz w:val="24"/>
                <w:szCs w:val="24"/>
              </w:rPr>
              <w:t>A good</w:t>
            </w:r>
            <w:r w:rsidR="00035E96">
              <w:rPr>
                <w:rFonts w:cs="Calibri"/>
                <w:sz w:val="24"/>
                <w:szCs w:val="24"/>
              </w:rPr>
              <w:t xml:space="preserve"> interview </w:t>
            </w:r>
            <w:r w:rsidR="00DB0494">
              <w:rPr>
                <w:rFonts w:cs="Calibri"/>
                <w:sz w:val="24"/>
                <w:szCs w:val="24"/>
              </w:rPr>
              <w:t>should be objective in scope and</w:t>
            </w:r>
            <w:r w:rsidR="00035E96">
              <w:rPr>
                <w:rFonts w:cs="Calibri"/>
                <w:sz w:val="24"/>
                <w:szCs w:val="24"/>
              </w:rPr>
              <w:t xml:space="preserve"> it </w:t>
            </w:r>
            <w:r w:rsidR="00DB0494">
              <w:rPr>
                <w:rFonts w:cs="Calibri"/>
                <w:sz w:val="24"/>
                <w:szCs w:val="24"/>
              </w:rPr>
              <w:t>should aim</w:t>
            </w:r>
            <w:r w:rsidR="00035E96">
              <w:rPr>
                <w:rFonts w:cs="Calibri"/>
                <w:sz w:val="24"/>
                <w:szCs w:val="24"/>
              </w:rPr>
              <w:t xml:space="preserve"> to collect information in fair and impartial manner. </w:t>
            </w:r>
          </w:p>
          <w:p w:rsidR="005F69E8" w:rsidRDefault="005F69E8" w:rsidP="00A8067A">
            <w:pPr>
              <w:pStyle w:val="ListParagraph"/>
              <w:autoSpaceDE w:val="0"/>
              <w:autoSpaceDN w:val="0"/>
              <w:adjustRightInd w:val="0"/>
              <w:jc w:val="both"/>
              <w:rPr>
                <w:rFonts w:cs="Calibri"/>
                <w:sz w:val="24"/>
                <w:szCs w:val="24"/>
              </w:rPr>
            </w:pPr>
          </w:p>
          <w:p w:rsidR="007666C1" w:rsidRDefault="00A0465B" w:rsidP="007666C1">
            <w:pPr>
              <w:pStyle w:val="ListParagraph"/>
              <w:numPr>
                <w:ilvl w:val="0"/>
                <w:numId w:val="5"/>
              </w:numPr>
              <w:autoSpaceDE w:val="0"/>
              <w:autoSpaceDN w:val="0"/>
              <w:adjustRightInd w:val="0"/>
              <w:jc w:val="both"/>
              <w:rPr>
                <w:rFonts w:cs="Calibri"/>
                <w:sz w:val="24"/>
                <w:szCs w:val="24"/>
              </w:rPr>
            </w:pPr>
            <w:r w:rsidRPr="00BF2D86">
              <w:rPr>
                <w:rFonts w:cs="Calibri"/>
                <w:sz w:val="24"/>
                <w:szCs w:val="24"/>
              </w:rPr>
              <w:t>In order to maximize the effectiveness of an interview, there should be a</w:t>
            </w:r>
            <w:r w:rsidR="00BF2D86" w:rsidRPr="00BF2D86">
              <w:rPr>
                <w:rFonts w:cs="Calibri"/>
                <w:sz w:val="24"/>
                <w:szCs w:val="24"/>
              </w:rPr>
              <w:t>n</w:t>
            </w:r>
            <w:r w:rsidRPr="00BF2D86">
              <w:rPr>
                <w:rFonts w:cs="Calibri"/>
                <w:sz w:val="24"/>
                <w:szCs w:val="24"/>
              </w:rPr>
              <w:t xml:space="preserve"> </w:t>
            </w:r>
            <w:r w:rsidR="00763378" w:rsidRPr="00BF2D86">
              <w:rPr>
                <w:rFonts w:cs="Calibri"/>
                <w:sz w:val="24"/>
                <w:szCs w:val="24"/>
              </w:rPr>
              <w:t xml:space="preserve">appropriate </w:t>
            </w:r>
            <w:r w:rsidRPr="00BF2D86">
              <w:rPr>
                <w:rFonts w:cs="Calibri"/>
                <w:sz w:val="24"/>
                <w:szCs w:val="24"/>
              </w:rPr>
              <w:t xml:space="preserve">plan devised. </w:t>
            </w:r>
            <w:r w:rsidR="00E57973" w:rsidRPr="00BF2D86">
              <w:rPr>
                <w:rFonts w:cs="Calibri"/>
                <w:sz w:val="24"/>
                <w:szCs w:val="24"/>
              </w:rPr>
              <w:t xml:space="preserve">The first stage in </w:t>
            </w:r>
            <w:r w:rsidR="00BF2D86" w:rsidRPr="00BF2D86">
              <w:rPr>
                <w:rFonts w:cs="Calibri"/>
                <w:sz w:val="24"/>
                <w:szCs w:val="24"/>
              </w:rPr>
              <w:t xml:space="preserve">planning for </w:t>
            </w:r>
            <w:r w:rsidR="00E57973" w:rsidRPr="00BF2D86">
              <w:rPr>
                <w:rFonts w:cs="Calibri"/>
                <w:sz w:val="24"/>
                <w:szCs w:val="24"/>
              </w:rPr>
              <w:t xml:space="preserve">an interview is to determine who should be interviewed. This </w:t>
            </w:r>
            <w:r w:rsidR="00BF2D86" w:rsidRPr="00BF2D86">
              <w:rPr>
                <w:rFonts w:cs="Calibri"/>
                <w:sz w:val="24"/>
                <w:szCs w:val="24"/>
              </w:rPr>
              <w:t xml:space="preserve">seems to be </w:t>
            </w:r>
            <w:r w:rsidR="00E57973" w:rsidRPr="00BF2D86">
              <w:rPr>
                <w:rFonts w:cs="Calibri"/>
                <w:sz w:val="24"/>
                <w:szCs w:val="24"/>
              </w:rPr>
              <w:t xml:space="preserve">a </w:t>
            </w:r>
            <w:r w:rsidR="00BF2D86" w:rsidRPr="00BF2D86">
              <w:rPr>
                <w:rFonts w:cs="Calibri"/>
                <w:sz w:val="24"/>
                <w:szCs w:val="24"/>
              </w:rPr>
              <w:t>very</w:t>
            </w:r>
            <w:r w:rsidR="00E57973" w:rsidRPr="00BF2D86">
              <w:rPr>
                <w:rFonts w:cs="Calibri"/>
                <w:sz w:val="24"/>
                <w:szCs w:val="24"/>
              </w:rPr>
              <w:t xml:space="preserve"> obvious choice </w:t>
            </w:r>
            <w:r w:rsidR="00BF2D86" w:rsidRPr="00BF2D86">
              <w:rPr>
                <w:rFonts w:cs="Calibri"/>
                <w:sz w:val="24"/>
                <w:szCs w:val="24"/>
              </w:rPr>
              <w:t xml:space="preserve">but investigator should carefully select among varieties of potential interviewees. Also the order he selects them could be important as such process should be properly devised in the plan. </w:t>
            </w:r>
          </w:p>
          <w:p w:rsidR="00BF2D86" w:rsidRPr="00BF2D86" w:rsidRDefault="00BF2D86" w:rsidP="00BF2D86">
            <w:pPr>
              <w:pStyle w:val="ListParagraph"/>
              <w:autoSpaceDE w:val="0"/>
              <w:autoSpaceDN w:val="0"/>
              <w:adjustRightInd w:val="0"/>
              <w:jc w:val="both"/>
              <w:rPr>
                <w:rFonts w:cs="Calibri"/>
                <w:sz w:val="24"/>
                <w:szCs w:val="24"/>
              </w:rPr>
            </w:pPr>
          </w:p>
          <w:p w:rsidR="0050515C" w:rsidRDefault="007666C1" w:rsidP="0068568B">
            <w:pPr>
              <w:pStyle w:val="ListParagraph"/>
              <w:numPr>
                <w:ilvl w:val="0"/>
                <w:numId w:val="5"/>
              </w:numPr>
              <w:autoSpaceDE w:val="0"/>
              <w:autoSpaceDN w:val="0"/>
              <w:adjustRightInd w:val="0"/>
              <w:jc w:val="both"/>
              <w:rPr>
                <w:rFonts w:cs="Calibri"/>
                <w:sz w:val="24"/>
                <w:szCs w:val="24"/>
              </w:rPr>
            </w:pPr>
            <w:r>
              <w:rPr>
                <w:rFonts w:cs="Calibri"/>
                <w:sz w:val="24"/>
                <w:szCs w:val="24"/>
              </w:rPr>
              <w:t xml:space="preserve">While investigating financial crime, investigator </w:t>
            </w:r>
            <w:r w:rsidR="0050515C">
              <w:rPr>
                <w:rFonts w:cs="Calibri"/>
                <w:sz w:val="24"/>
                <w:szCs w:val="24"/>
              </w:rPr>
              <w:t xml:space="preserve">can consider varieties of potential interviewees such as victims themselves, coworkers, customers, </w:t>
            </w:r>
            <w:r w:rsidR="0068568B">
              <w:rPr>
                <w:rFonts w:cs="Calibri"/>
                <w:sz w:val="24"/>
                <w:szCs w:val="24"/>
              </w:rPr>
              <w:t>relatives,</w:t>
            </w:r>
            <w:r w:rsidR="0050515C">
              <w:rPr>
                <w:rFonts w:cs="Calibri"/>
                <w:sz w:val="24"/>
                <w:szCs w:val="24"/>
              </w:rPr>
              <w:t xml:space="preserve"> </w:t>
            </w:r>
            <w:r w:rsidR="0068568B">
              <w:rPr>
                <w:rFonts w:cs="Calibri"/>
                <w:sz w:val="24"/>
                <w:szCs w:val="24"/>
              </w:rPr>
              <w:t xml:space="preserve">vendors and so on. In terms of </w:t>
            </w:r>
            <w:r w:rsidR="0050515C">
              <w:rPr>
                <w:rFonts w:cs="Calibri"/>
                <w:sz w:val="24"/>
                <w:szCs w:val="24"/>
              </w:rPr>
              <w:t>current and former employees</w:t>
            </w:r>
            <w:r w:rsidR="0068568B">
              <w:rPr>
                <w:rFonts w:cs="Calibri"/>
                <w:sz w:val="24"/>
                <w:szCs w:val="24"/>
              </w:rPr>
              <w:t xml:space="preserve">, investigator </w:t>
            </w:r>
            <w:r>
              <w:rPr>
                <w:rFonts w:cs="Calibri"/>
                <w:sz w:val="24"/>
                <w:szCs w:val="24"/>
              </w:rPr>
              <w:t xml:space="preserve">should </w:t>
            </w:r>
            <w:r w:rsidR="0068568B">
              <w:rPr>
                <w:rFonts w:cs="Calibri"/>
                <w:sz w:val="24"/>
                <w:szCs w:val="24"/>
              </w:rPr>
              <w:t xml:space="preserve">also </w:t>
            </w:r>
            <w:r>
              <w:rPr>
                <w:rFonts w:cs="Calibri"/>
                <w:sz w:val="24"/>
                <w:szCs w:val="24"/>
              </w:rPr>
              <w:t>consider c</w:t>
            </w:r>
            <w:r w:rsidR="00A8067A" w:rsidRPr="007666C1">
              <w:rPr>
                <w:rFonts w:cs="Calibri"/>
                <w:sz w:val="24"/>
                <w:szCs w:val="24"/>
              </w:rPr>
              <w:t>urrent and former employees</w:t>
            </w:r>
            <w:r>
              <w:rPr>
                <w:rFonts w:cs="Calibri"/>
                <w:sz w:val="24"/>
                <w:szCs w:val="24"/>
              </w:rPr>
              <w:t>.</w:t>
            </w:r>
            <w:r w:rsidR="00A8067A" w:rsidRPr="007666C1">
              <w:rPr>
                <w:rFonts w:cs="Calibri"/>
                <w:sz w:val="24"/>
                <w:szCs w:val="24"/>
              </w:rPr>
              <w:t xml:space="preserve"> </w:t>
            </w:r>
            <w:r>
              <w:rPr>
                <w:rFonts w:cs="Calibri"/>
                <w:sz w:val="24"/>
                <w:szCs w:val="24"/>
              </w:rPr>
              <w:t>Interviewing only with current employees might be misleading because they still have relationship with their employer. So investigator should also interview former employees as well. It seems that they have no fear of telling the truth</w:t>
            </w:r>
            <w:r w:rsidR="0068568B">
              <w:rPr>
                <w:rFonts w:cs="Calibri"/>
                <w:sz w:val="24"/>
                <w:szCs w:val="24"/>
              </w:rPr>
              <w:t xml:space="preserve"> and can</w:t>
            </w:r>
            <w:r>
              <w:rPr>
                <w:rFonts w:cs="Calibri"/>
                <w:sz w:val="24"/>
                <w:szCs w:val="24"/>
              </w:rPr>
              <w:t xml:space="preserve"> also provide </w:t>
            </w:r>
            <w:r w:rsidR="0068568B">
              <w:rPr>
                <w:rFonts w:cs="Calibri"/>
                <w:sz w:val="24"/>
                <w:szCs w:val="24"/>
              </w:rPr>
              <w:t xml:space="preserve">with </w:t>
            </w:r>
            <w:r>
              <w:rPr>
                <w:rFonts w:cs="Calibri"/>
                <w:sz w:val="24"/>
                <w:szCs w:val="24"/>
              </w:rPr>
              <w:t>more detailed answers</w:t>
            </w:r>
            <w:r w:rsidR="0068568B">
              <w:rPr>
                <w:rFonts w:cs="Calibri"/>
                <w:sz w:val="24"/>
                <w:szCs w:val="24"/>
              </w:rPr>
              <w:t>.</w:t>
            </w:r>
            <w:r>
              <w:rPr>
                <w:rFonts w:cs="Calibri"/>
                <w:sz w:val="24"/>
                <w:szCs w:val="24"/>
              </w:rPr>
              <w:t xml:space="preserve"> </w:t>
            </w:r>
          </w:p>
          <w:p w:rsidR="0068568B" w:rsidRDefault="0068568B" w:rsidP="0068568B">
            <w:pPr>
              <w:pStyle w:val="ListParagraph"/>
              <w:autoSpaceDE w:val="0"/>
              <w:autoSpaceDN w:val="0"/>
              <w:adjustRightInd w:val="0"/>
              <w:jc w:val="both"/>
              <w:rPr>
                <w:rFonts w:cs="Calibri"/>
                <w:sz w:val="24"/>
                <w:szCs w:val="24"/>
              </w:rPr>
            </w:pPr>
          </w:p>
          <w:p w:rsidR="0068568B" w:rsidRDefault="0068568B" w:rsidP="0068568B">
            <w:pPr>
              <w:pStyle w:val="ListParagraph"/>
              <w:autoSpaceDE w:val="0"/>
              <w:autoSpaceDN w:val="0"/>
              <w:adjustRightInd w:val="0"/>
              <w:jc w:val="both"/>
              <w:rPr>
                <w:rFonts w:cs="Calibri"/>
                <w:sz w:val="24"/>
                <w:szCs w:val="24"/>
              </w:rPr>
            </w:pPr>
          </w:p>
          <w:p w:rsidR="00763378" w:rsidRPr="00A8067A" w:rsidRDefault="00763378" w:rsidP="00A8067A">
            <w:pPr>
              <w:pStyle w:val="ListParagraph"/>
              <w:numPr>
                <w:ilvl w:val="0"/>
                <w:numId w:val="5"/>
              </w:numPr>
              <w:autoSpaceDE w:val="0"/>
              <w:autoSpaceDN w:val="0"/>
              <w:adjustRightInd w:val="0"/>
              <w:jc w:val="both"/>
              <w:rPr>
                <w:rFonts w:cs="Calibri"/>
                <w:sz w:val="24"/>
                <w:szCs w:val="24"/>
              </w:rPr>
            </w:pPr>
            <w:r w:rsidRPr="00A8067A">
              <w:rPr>
                <w:rFonts w:cs="Calibri"/>
                <w:sz w:val="24"/>
                <w:szCs w:val="24"/>
              </w:rPr>
              <w:t xml:space="preserve">The investigator </w:t>
            </w:r>
            <w:r w:rsidR="00DC48F7" w:rsidRPr="00A8067A">
              <w:rPr>
                <w:rFonts w:cs="Calibri"/>
                <w:sz w:val="24"/>
                <w:szCs w:val="24"/>
              </w:rPr>
              <w:t>can determine among variety options available to conduct an interview. However, he must ensure that he records the interview.</w:t>
            </w:r>
            <w:r w:rsidR="00A9130E" w:rsidRPr="00A8067A">
              <w:rPr>
                <w:rFonts w:cs="Calibri"/>
                <w:sz w:val="24"/>
                <w:szCs w:val="24"/>
              </w:rPr>
              <w:t xml:space="preserve"> By recording the interview, first we can ensure it properly maintains information and the confession and also it protects the investigator from further doubts and responsibilities against accusations. He can both do the v</w:t>
            </w:r>
            <w:r w:rsidRPr="00A8067A">
              <w:rPr>
                <w:rFonts w:cs="Calibri"/>
                <w:sz w:val="24"/>
                <w:szCs w:val="24"/>
              </w:rPr>
              <w:t xml:space="preserve">ideo-recording </w:t>
            </w:r>
            <w:r w:rsidR="00A9130E" w:rsidRPr="00A8067A">
              <w:rPr>
                <w:rFonts w:cs="Calibri"/>
                <w:sz w:val="24"/>
                <w:szCs w:val="24"/>
              </w:rPr>
              <w:t xml:space="preserve">and </w:t>
            </w:r>
            <w:r w:rsidRPr="00A8067A">
              <w:rPr>
                <w:rFonts w:cs="Calibri"/>
                <w:sz w:val="24"/>
                <w:szCs w:val="24"/>
              </w:rPr>
              <w:t>audio-recording</w:t>
            </w:r>
            <w:r w:rsidR="00A9130E" w:rsidRPr="00A8067A">
              <w:rPr>
                <w:rFonts w:cs="Calibri"/>
                <w:sz w:val="24"/>
                <w:szCs w:val="24"/>
              </w:rPr>
              <w:t xml:space="preserve">. </w:t>
            </w:r>
            <w:r w:rsidRPr="00A8067A">
              <w:rPr>
                <w:rFonts w:cs="Calibri"/>
                <w:sz w:val="24"/>
                <w:szCs w:val="24"/>
              </w:rPr>
              <w:t xml:space="preserve"> </w:t>
            </w:r>
            <w:r w:rsidR="00A9130E" w:rsidRPr="00A8067A">
              <w:rPr>
                <w:rFonts w:cs="Calibri"/>
                <w:sz w:val="24"/>
                <w:szCs w:val="24"/>
              </w:rPr>
              <w:t xml:space="preserve">Authorities can also benefit from </w:t>
            </w:r>
            <w:r w:rsidR="00DC790A" w:rsidRPr="00A8067A">
              <w:rPr>
                <w:rFonts w:cs="Calibri"/>
                <w:sz w:val="24"/>
                <w:szCs w:val="24"/>
              </w:rPr>
              <w:t xml:space="preserve">recorded interview. The court can use it against </w:t>
            </w:r>
            <w:r w:rsidR="00283CF1" w:rsidRPr="00A8067A">
              <w:rPr>
                <w:rFonts w:cs="Calibri"/>
                <w:sz w:val="24"/>
                <w:szCs w:val="24"/>
              </w:rPr>
              <w:t xml:space="preserve">parties’ </w:t>
            </w:r>
            <w:r w:rsidR="00DC790A" w:rsidRPr="00A8067A">
              <w:rPr>
                <w:rFonts w:cs="Calibri"/>
                <w:sz w:val="24"/>
                <w:szCs w:val="24"/>
              </w:rPr>
              <w:t xml:space="preserve">statements. They can also observe the gesture and conditions while confession. </w:t>
            </w:r>
            <w:r w:rsidRPr="00A8067A">
              <w:rPr>
                <w:rFonts w:cs="Calibri"/>
                <w:sz w:val="24"/>
                <w:szCs w:val="24"/>
              </w:rPr>
              <w:t xml:space="preserve">Recording also provides protection </w:t>
            </w:r>
            <w:r w:rsidR="00283CF1" w:rsidRPr="00A8067A">
              <w:rPr>
                <w:rFonts w:cs="Calibri"/>
                <w:sz w:val="24"/>
                <w:szCs w:val="24"/>
              </w:rPr>
              <w:t xml:space="preserve">for </w:t>
            </w:r>
            <w:r w:rsidRPr="00A8067A">
              <w:rPr>
                <w:rFonts w:cs="Calibri"/>
                <w:sz w:val="24"/>
                <w:szCs w:val="24"/>
              </w:rPr>
              <w:t xml:space="preserve">witness and ensures that their words are </w:t>
            </w:r>
            <w:r w:rsidR="00283CF1" w:rsidRPr="00A8067A">
              <w:rPr>
                <w:rFonts w:cs="Calibri"/>
                <w:sz w:val="24"/>
                <w:szCs w:val="24"/>
              </w:rPr>
              <w:t xml:space="preserve">true and correct. </w:t>
            </w:r>
          </w:p>
          <w:p w:rsidR="004E2A32" w:rsidRDefault="004E2A32" w:rsidP="00A8067A">
            <w:pPr>
              <w:autoSpaceDE w:val="0"/>
              <w:autoSpaceDN w:val="0"/>
              <w:adjustRightInd w:val="0"/>
              <w:jc w:val="both"/>
              <w:rPr>
                <w:rFonts w:ascii="Calibri" w:hAnsi="Calibri" w:cs="Calibri"/>
                <w:sz w:val="24"/>
                <w:szCs w:val="24"/>
              </w:rPr>
            </w:pPr>
          </w:p>
          <w:p w:rsidR="00763378" w:rsidRDefault="004E2A32" w:rsidP="00A8067A">
            <w:pPr>
              <w:pStyle w:val="ListParagraph"/>
              <w:numPr>
                <w:ilvl w:val="0"/>
                <w:numId w:val="5"/>
              </w:numPr>
              <w:autoSpaceDE w:val="0"/>
              <w:autoSpaceDN w:val="0"/>
              <w:adjustRightInd w:val="0"/>
              <w:jc w:val="both"/>
              <w:rPr>
                <w:rFonts w:cs="Calibri"/>
                <w:sz w:val="24"/>
                <w:szCs w:val="24"/>
              </w:rPr>
            </w:pPr>
            <w:r w:rsidRPr="00BD75C1">
              <w:rPr>
                <w:rFonts w:cs="Calibri"/>
                <w:sz w:val="24"/>
                <w:szCs w:val="24"/>
              </w:rPr>
              <w:t xml:space="preserve">The place where investigator conducts the interview is important. There are however many options he can choose to meet up with interviewee and each place has advantages and disadvantages. </w:t>
            </w:r>
            <w:r w:rsidR="00BD75C1">
              <w:rPr>
                <w:rFonts w:cs="Calibri"/>
                <w:sz w:val="24"/>
                <w:szCs w:val="24"/>
              </w:rPr>
              <w:t>He may choose a location in which witness feel comfortable. However, Investigator</w:t>
            </w:r>
            <w:r w:rsidRPr="00BD75C1">
              <w:rPr>
                <w:rFonts w:cs="Calibri"/>
                <w:sz w:val="24"/>
                <w:szCs w:val="24"/>
              </w:rPr>
              <w:t xml:space="preserve"> usually </w:t>
            </w:r>
            <w:r w:rsidR="00BD75C1">
              <w:rPr>
                <w:rFonts w:cs="Calibri"/>
                <w:sz w:val="24"/>
                <w:szCs w:val="24"/>
              </w:rPr>
              <w:t xml:space="preserve">utilizes </w:t>
            </w:r>
            <w:r w:rsidRPr="00BD75C1">
              <w:rPr>
                <w:rFonts w:cs="Calibri"/>
                <w:sz w:val="24"/>
                <w:szCs w:val="24"/>
              </w:rPr>
              <w:t xml:space="preserve">psychological </w:t>
            </w:r>
            <w:r w:rsidR="00BD75C1">
              <w:rPr>
                <w:rFonts w:cs="Calibri"/>
                <w:sz w:val="24"/>
                <w:szCs w:val="24"/>
              </w:rPr>
              <w:t xml:space="preserve">methods to put some pressure on the witness </w:t>
            </w:r>
            <w:r w:rsidRPr="00BD75C1">
              <w:rPr>
                <w:rFonts w:cs="Calibri"/>
                <w:sz w:val="24"/>
                <w:szCs w:val="24"/>
              </w:rPr>
              <w:t>to minimize the</w:t>
            </w:r>
            <w:r w:rsidR="00BD75C1" w:rsidRPr="00BD75C1">
              <w:rPr>
                <w:rFonts w:cs="Calibri"/>
                <w:sz w:val="24"/>
                <w:szCs w:val="24"/>
              </w:rPr>
              <w:t xml:space="preserve"> </w:t>
            </w:r>
            <w:r w:rsidRPr="00BD75C1">
              <w:rPr>
                <w:rFonts w:cs="Calibri"/>
                <w:sz w:val="24"/>
                <w:szCs w:val="24"/>
              </w:rPr>
              <w:t>resistance to confession.</w:t>
            </w:r>
            <w:r w:rsidR="00BD75C1">
              <w:rPr>
                <w:rFonts w:cs="Calibri"/>
                <w:sz w:val="24"/>
                <w:szCs w:val="24"/>
              </w:rPr>
              <w:t xml:space="preserve"> Generally, investigator should </w:t>
            </w:r>
            <w:r w:rsidRPr="00BD75C1">
              <w:rPr>
                <w:rFonts w:cs="Calibri"/>
                <w:sz w:val="24"/>
                <w:szCs w:val="24"/>
              </w:rPr>
              <w:t xml:space="preserve">take the suspect out of </w:t>
            </w:r>
            <w:r w:rsidR="00BD75C1">
              <w:rPr>
                <w:rFonts w:cs="Calibri"/>
                <w:sz w:val="24"/>
                <w:szCs w:val="24"/>
              </w:rPr>
              <w:t>his</w:t>
            </w:r>
            <w:r w:rsidRPr="00BD75C1">
              <w:rPr>
                <w:rFonts w:cs="Calibri"/>
                <w:sz w:val="24"/>
                <w:szCs w:val="24"/>
              </w:rPr>
              <w:t xml:space="preserve"> psychological comfort zone </w:t>
            </w:r>
            <w:r w:rsidR="00BD75C1">
              <w:rPr>
                <w:rFonts w:cs="Calibri"/>
                <w:sz w:val="24"/>
                <w:szCs w:val="24"/>
              </w:rPr>
              <w:t xml:space="preserve">in order to make </w:t>
            </w:r>
            <w:r w:rsidRPr="00BD75C1">
              <w:rPr>
                <w:rFonts w:cs="Calibri"/>
                <w:sz w:val="24"/>
                <w:szCs w:val="24"/>
              </w:rPr>
              <w:t xml:space="preserve">pressure on </w:t>
            </w:r>
            <w:r w:rsidR="00BD75C1">
              <w:rPr>
                <w:rFonts w:cs="Calibri"/>
                <w:sz w:val="24"/>
                <w:szCs w:val="24"/>
              </w:rPr>
              <w:t xml:space="preserve">him to get the </w:t>
            </w:r>
            <w:r w:rsidR="00A8067A">
              <w:rPr>
                <w:rFonts w:cs="Calibri"/>
                <w:sz w:val="24"/>
                <w:szCs w:val="24"/>
              </w:rPr>
              <w:t>most</w:t>
            </w:r>
            <w:r w:rsidR="00BD75C1">
              <w:rPr>
                <w:rFonts w:cs="Calibri"/>
                <w:sz w:val="24"/>
                <w:szCs w:val="24"/>
              </w:rPr>
              <w:t xml:space="preserve"> out of the interview. </w:t>
            </w:r>
            <w:r w:rsidR="00A8067A">
              <w:rPr>
                <w:rFonts w:cs="Calibri"/>
                <w:sz w:val="24"/>
                <w:szCs w:val="24"/>
              </w:rPr>
              <w:t xml:space="preserve">It should be noted that the interview conditions should not be against regulations and instructions. </w:t>
            </w:r>
          </w:p>
          <w:p w:rsidR="001B7FE8" w:rsidRDefault="001B7FE8" w:rsidP="001B7FE8">
            <w:pPr>
              <w:pStyle w:val="ListParagraph"/>
              <w:autoSpaceDE w:val="0"/>
              <w:autoSpaceDN w:val="0"/>
              <w:adjustRightInd w:val="0"/>
              <w:jc w:val="both"/>
              <w:rPr>
                <w:rFonts w:cs="Calibri"/>
                <w:sz w:val="24"/>
                <w:szCs w:val="24"/>
              </w:rPr>
            </w:pPr>
          </w:p>
          <w:p w:rsidR="00885C09" w:rsidRDefault="0029633C" w:rsidP="003758A0">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2</w:t>
            </w:r>
            <w:r w:rsidR="001B7FE8">
              <w:rPr>
                <w:rFonts w:ascii="Calibri" w:eastAsia="Calibri" w:hAnsi="Calibri" w:cs="Calibri"/>
                <w:sz w:val="24"/>
                <w:szCs w:val="24"/>
              </w:rPr>
              <w:t>.      P</w:t>
            </w:r>
            <w:r>
              <w:rPr>
                <w:rFonts w:ascii="Calibri" w:eastAsia="Calibri" w:hAnsi="Calibri" w:cs="Calibri"/>
                <w:sz w:val="24"/>
                <w:szCs w:val="24"/>
              </w:rPr>
              <w:t xml:space="preserve">lanning an interview helps </w:t>
            </w:r>
            <w:r w:rsidR="000E54D6">
              <w:rPr>
                <w:rFonts w:ascii="Calibri" w:eastAsia="Calibri" w:hAnsi="Calibri" w:cs="Calibri"/>
                <w:sz w:val="24"/>
                <w:szCs w:val="24"/>
              </w:rPr>
              <w:t>investigator to consider factors like timing, scop</w:t>
            </w:r>
            <w:r w:rsidR="001B7FE8">
              <w:rPr>
                <w:rFonts w:ascii="Calibri" w:eastAsia="Calibri" w:hAnsi="Calibri" w:cs="Calibri"/>
                <w:sz w:val="24"/>
                <w:szCs w:val="24"/>
              </w:rPr>
              <w:t xml:space="preserve">e and content. The first step in planning the interview is to determine who should be the target. It seems obvious choice but investigator should carefully determine his interviewees based on the evidences he gathered. </w:t>
            </w:r>
          </w:p>
          <w:p w:rsidR="001B7FE8" w:rsidRDefault="001B7FE8" w:rsidP="001B7FE8">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 xml:space="preserve">The second step in planning after selecting the target interviewee is to ask proper questions. The types of questions are selected depending on what information investigator can obtain from interviewee. In financial crimes the main question is always “where the money has gone”?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interviewee should be selected in the way that they can contribute in answering to such questions</w:t>
            </w:r>
            <w:r w:rsidR="00FA68D9">
              <w:rPr>
                <w:rFonts w:ascii="Calibri" w:eastAsia="Calibri" w:hAnsi="Calibri" w:cs="Calibri"/>
                <w:sz w:val="24"/>
                <w:szCs w:val="24"/>
              </w:rPr>
              <w:t>.</w:t>
            </w:r>
          </w:p>
          <w:p w:rsidR="00FA68D9" w:rsidRDefault="00FA68D9" w:rsidP="00FA68D9">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 xml:space="preserve">The third phase is to figure out the reason for interview. After investigator realizes what type of information is required, he should consider the timing section of the planning. It means that there must be an order in selecting interviewers. For example, general information can be gathered by interviewing accountants and CFOs while details information can be gathered by interviewing finance dept staff. </w:t>
            </w:r>
          </w:p>
          <w:p w:rsidR="00FA68D9" w:rsidRDefault="00FA68D9" w:rsidP="00E6106D">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The next step in planning is to determine when to interview</w:t>
            </w:r>
            <w:r w:rsidR="00E6106D">
              <w:rPr>
                <w:rFonts w:ascii="Calibri" w:eastAsia="Calibri" w:hAnsi="Calibri" w:cs="Calibri"/>
                <w:sz w:val="24"/>
                <w:szCs w:val="24"/>
              </w:rPr>
              <w:t xml:space="preserve"> is done</w:t>
            </w:r>
            <w:r>
              <w:rPr>
                <w:rFonts w:ascii="Calibri" w:eastAsia="Calibri" w:hAnsi="Calibri" w:cs="Calibri"/>
                <w:sz w:val="24"/>
                <w:szCs w:val="24"/>
              </w:rPr>
              <w:t xml:space="preserve">. This means </w:t>
            </w:r>
            <w:r w:rsidR="00E6106D">
              <w:rPr>
                <w:rFonts w:ascii="Calibri" w:eastAsia="Calibri" w:hAnsi="Calibri" w:cs="Calibri"/>
                <w:sz w:val="24"/>
                <w:szCs w:val="24"/>
              </w:rPr>
              <w:t xml:space="preserve">that </w:t>
            </w:r>
            <w:r>
              <w:rPr>
                <w:rFonts w:ascii="Calibri" w:eastAsia="Calibri" w:hAnsi="Calibri" w:cs="Calibri"/>
                <w:sz w:val="24"/>
                <w:szCs w:val="24"/>
              </w:rPr>
              <w:t xml:space="preserve">investigator should adopt a flexible </w:t>
            </w:r>
            <w:r w:rsidR="00E6106D">
              <w:rPr>
                <w:rFonts w:ascii="Calibri" w:eastAsia="Calibri" w:hAnsi="Calibri" w:cs="Calibri"/>
                <w:sz w:val="24"/>
                <w:szCs w:val="24"/>
              </w:rPr>
              <w:t>schedule</w:t>
            </w:r>
            <w:r>
              <w:rPr>
                <w:rFonts w:ascii="Calibri" w:eastAsia="Calibri" w:hAnsi="Calibri" w:cs="Calibri"/>
                <w:sz w:val="24"/>
                <w:szCs w:val="24"/>
              </w:rPr>
              <w:t xml:space="preserve"> for </w:t>
            </w:r>
            <w:r w:rsidR="00E6106D">
              <w:rPr>
                <w:rFonts w:ascii="Calibri" w:eastAsia="Calibri" w:hAnsi="Calibri" w:cs="Calibri"/>
                <w:sz w:val="24"/>
                <w:szCs w:val="24"/>
              </w:rPr>
              <w:t xml:space="preserve">interviewing who and when. </w:t>
            </w:r>
          </w:p>
          <w:p w:rsidR="00E6106D" w:rsidRDefault="00E6106D" w:rsidP="00E6106D">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 xml:space="preserve">The fourth step is to find a suitable place to conduct the interview. </w:t>
            </w:r>
            <w:r w:rsidR="00EC241B">
              <w:rPr>
                <w:rFonts w:ascii="Calibri" w:eastAsia="Calibri" w:hAnsi="Calibri" w:cs="Calibri"/>
                <w:sz w:val="24"/>
                <w:szCs w:val="24"/>
              </w:rPr>
              <w:t xml:space="preserve">Investigator should carefully select a place since he may want to manipulate some psychological pressure on the suspect. This can be done by taking the suspect out of his comfort zoon. </w:t>
            </w:r>
          </w:p>
          <w:p w:rsidR="00EC241B" w:rsidRDefault="00EC241B" w:rsidP="00EC241B">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 xml:space="preserve">In terms of how to conduct the interview, investigator should ensure that the interview is recorded. Recording an interview will avoid any further misstatement and misinterpretations of the statements made between the parties. The recording can be done in both audio and video taping methods. Recording will protect </w:t>
            </w:r>
            <w:r w:rsidR="00E67FEE">
              <w:rPr>
                <w:rFonts w:ascii="Calibri" w:eastAsia="Calibri" w:hAnsi="Calibri" w:cs="Calibri"/>
                <w:sz w:val="24"/>
                <w:szCs w:val="24"/>
              </w:rPr>
              <w:t xml:space="preserve">both witness and investigator. The words of the witness are not twisted and there will be a strong back up for investigator’s judgment. </w:t>
            </w:r>
            <w:r>
              <w:rPr>
                <w:rFonts w:ascii="Calibri" w:eastAsia="Calibri" w:hAnsi="Calibri" w:cs="Calibri"/>
                <w:sz w:val="24"/>
                <w:szCs w:val="24"/>
              </w:rPr>
              <w:t xml:space="preserve"> </w:t>
            </w:r>
          </w:p>
          <w:p w:rsidR="001B7FE8" w:rsidRDefault="001B7FE8" w:rsidP="001B7FE8">
            <w:pPr>
              <w:autoSpaceDE w:val="0"/>
              <w:autoSpaceDN w:val="0"/>
              <w:adjustRightInd w:val="0"/>
              <w:jc w:val="both"/>
              <w:rPr>
                <w:rFonts w:ascii="Calibri" w:eastAsia="Calibri" w:hAnsi="Calibri" w:cs="Calibri"/>
                <w:sz w:val="24"/>
                <w:szCs w:val="24"/>
              </w:rPr>
            </w:pPr>
          </w:p>
          <w:p w:rsidR="0029633C" w:rsidRDefault="0029633C" w:rsidP="00885C09">
            <w:pPr>
              <w:autoSpaceDE w:val="0"/>
              <w:autoSpaceDN w:val="0"/>
              <w:adjustRightInd w:val="0"/>
              <w:jc w:val="both"/>
              <w:rPr>
                <w:rFonts w:ascii="Calibri" w:eastAsia="Calibri" w:hAnsi="Calibri" w:cs="Calibri"/>
                <w:sz w:val="24"/>
                <w:szCs w:val="24"/>
              </w:rPr>
            </w:pPr>
          </w:p>
          <w:p w:rsidR="00885C09" w:rsidRDefault="00885C09" w:rsidP="00885C09">
            <w:pPr>
              <w:autoSpaceDE w:val="0"/>
              <w:autoSpaceDN w:val="0"/>
              <w:adjustRightInd w:val="0"/>
              <w:jc w:val="both"/>
              <w:rPr>
                <w:rFonts w:ascii="Calibri" w:eastAsia="Calibri" w:hAnsi="Calibri" w:cs="Calibri"/>
                <w:sz w:val="24"/>
                <w:szCs w:val="24"/>
              </w:rPr>
            </w:pPr>
          </w:p>
          <w:p w:rsidR="00885C09" w:rsidRDefault="00576D35" w:rsidP="00FB68D2">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3</w:t>
            </w:r>
            <w:r w:rsidRPr="00E67FEE">
              <w:rPr>
                <w:rFonts w:ascii="Calibri" w:eastAsia="Calibri" w:hAnsi="Calibri" w:cs="Calibri"/>
                <w:sz w:val="24"/>
                <w:szCs w:val="24"/>
              </w:rPr>
              <w:t>.           T</w:t>
            </w:r>
            <w:r w:rsidR="00885C09" w:rsidRPr="00E67FEE">
              <w:rPr>
                <w:rFonts w:ascii="Calibri" w:eastAsia="Calibri" w:hAnsi="Calibri" w:cs="Calibri"/>
                <w:sz w:val="24"/>
                <w:szCs w:val="24"/>
              </w:rPr>
              <w:t>he theory of</w:t>
            </w:r>
            <w:r w:rsidR="00885C09">
              <w:rPr>
                <w:rFonts w:ascii="Calibri" w:eastAsia="Calibri" w:hAnsi="Calibri" w:cs="Calibri"/>
                <w:sz w:val="24"/>
                <w:szCs w:val="24"/>
              </w:rPr>
              <w:t xml:space="preserve"> </w:t>
            </w:r>
            <w:r>
              <w:rPr>
                <w:rFonts w:ascii="Calibri" w:eastAsia="Calibri" w:hAnsi="Calibri" w:cs="Calibri"/>
                <w:sz w:val="24"/>
                <w:szCs w:val="24"/>
              </w:rPr>
              <w:t>Cognitive</w:t>
            </w:r>
            <w:r w:rsidR="00885C09">
              <w:rPr>
                <w:rFonts w:ascii="Calibri" w:eastAsia="Calibri" w:hAnsi="Calibri" w:cs="Calibri"/>
                <w:sz w:val="24"/>
                <w:szCs w:val="24"/>
              </w:rPr>
              <w:t xml:space="preserve"> interview was developed by </w:t>
            </w:r>
            <w:r w:rsidR="00F4075C">
              <w:rPr>
                <w:rFonts w:ascii="Calibri" w:eastAsia="Calibri" w:hAnsi="Calibri" w:cs="Calibri"/>
                <w:sz w:val="24"/>
                <w:szCs w:val="24"/>
              </w:rPr>
              <w:t xml:space="preserve">Dr. </w:t>
            </w:r>
            <w:proofErr w:type="spellStart"/>
            <w:r w:rsidR="00F4075C">
              <w:rPr>
                <w:rFonts w:ascii="Calibri" w:eastAsia="Calibri" w:hAnsi="Calibri" w:cs="Calibri"/>
                <w:sz w:val="24"/>
                <w:szCs w:val="24"/>
              </w:rPr>
              <w:t>Geiselman</w:t>
            </w:r>
            <w:proofErr w:type="spellEnd"/>
            <w:r w:rsidR="00F4075C">
              <w:rPr>
                <w:rFonts w:ascii="Calibri" w:eastAsia="Calibri" w:hAnsi="Calibri" w:cs="Calibri"/>
                <w:sz w:val="24"/>
                <w:szCs w:val="24"/>
              </w:rPr>
              <w:t xml:space="preserve"> and Dr Fisher in 1984. They have also developed an interview technique named “Structured Interview”. </w:t>
            </w:r>
          </w:p>
          <w:p w:rsidR="00F4075C" w:rsidRDefault="00F4075C" w:rsidP="00FB68D2">
            <w:pPr>
              <w:autoSpaceDE w:val="0"/>
              <w:autoSpaceDN w:val="0"/>
              <w:adjustRightInd w:val="0"/>
              <w:jc w:val="both"/>
              <w:rPr>
                <w:rFonts w:ascii="Calibri" w:hAnsi="Calibri" w:cs="Calibri"/>
                <w:sz w:val="24"/>
                <w:szCs w:val="24"/>
              </w:rPr>
            </w:pPr>
            <w:r>
              <w:rPr>
                <w:rFonts w:ascii="Calibri" w:hAnsi="Calibri" w:cs="Calibri"/>
                <w:sz w:val="24"/>
                <w:szCs w:val="24"/>
              </w:rPr>
              <w:t xml:space="preserve">The strategies related to cognitive interview are based on some hypotheses. The first one is that remembered information is stored as discrete units and contains relevant data to the event. These data are classified by headings and can be remembered through descriptions. Such description can be generated from a context or the environment in which the event was recorded. Hence, recreating the environment and the context helps individual to </w:t>
            </w:r>
            <w:r w:rsidR="001C2E1D">
              <w:rPr>
                <w:rFonts w:ascii="Calibri" w:hAnsi="Calibri" w:cs="Calibri"/>
                <w:sz w:val="24"/>
                <w:szCs w:val="24"/>
              </w:rPr>
              <w:t xml:space="preserve">have </w:t>
            </w:r>
            <w:r>
              <w:rPr>
                <w:rFonts w:ascii="Calibri" w:hAnsi="Calibri" w:cs="Calibri"/>
                <w:sz w:val="24"/>
                <w:szCs w:val="24"/>
              </w:rPr>
              <w:t xml:space="preserve">access </w:t>
            </w:r>
            <w:r w:rsidR="001C2E1D">
              <w:rPr>
                <w:rFonts w:ascii="Calibri" w:hAnsi="Calibri" w:cs="Calibri"/>
                <w:sz w:val="24"/>
                <w:szCs w:val="24"/>
              </w:rPr>
              <w:t xml:space="preserve">to </w:t>
            </w:r>
            <w:r>
              <w:rPr>
                <w:rFonts w:ascii="Calibri" w:hAnsi="Calibri" w:cs="Calibri"/>
                <w:sz w:val="24"/>
                <w:szCs w:val="24"/>
              </w:rPr>
              <w:t xml:space="preserve">the </w:t>
            </w:r>
            <w:r w:rsidR="001C2E1D">
              <w:rPr>
                <w:rFonts w:ascii="Calibri" w:hAnsi="Calibri" w:cs="Calibri"/>
                <w:sz w:val="24"/>
                <w:szCs w:val="24"/>
              </w:rPr>
              <w:t xml:space="preserve">related </w:t>
            </w:r>
            <w:r>
              <w:rPr>
                <w:rFonts w:ascii="Calibri" w:hAnsi="Calibri" w:cs="Calibri"/>
                <w:sz w:val="24"/>
                <w:szCs w:val="24"/>
              </w:rPr>
              <w:t>record</w:t>
            </w:r>
            <w:r w:rsidR="001C2E1D">
              <w:rPr>
                <w:rFonts w:ascii="Calibri" w:hAnsi="Calibri" w:cs="Calibri"/>
                <w:sz w:val="24"/>
                <w:szCs w:val="24"/>
              </w:rPr>
              <w:t>s</w:t>
            </w:r>
            <w:r>
              <w:rPr>
                <w:rFonts w:ascii="Calibri" w:hAnsi="Calibri" w:cs="Calibri"/>
                <w:sz w:val="24"/>
                <w:szCs w:val="24"/>
              </w:rPr>
              <w:t xml:space="preserve"> and details</w:t>
            </w:r>
            <w:r w:rsidR="001C2E1D">
              <w:rPr>
                <w:rFonts w:ascii="Calibri" w:hAnsi="Calibri" w:cs="Calibri"/>
                <w:sz w:val="24"/>
                <w:szCs w:val="24"/>
              </w:rPr>
              <w:t>.</w:t>
            </w:r>
          </w:p>
          <w:p w:rsidR="004E2297" w:rsidRDefault="001C2E1D" w:rsidP="00FB68D2">
            <w:pPr>
              <w:autoSpaceDE w:val="0"/>
              <w:autoSpaceDN w:val="0"/>
              <w:adjustRightInd w:val="0"/>
              <w:jc w:val="both"/>
              <w:rPr>
                <w:rFonts w:ascii="Calibri" w:hAnsi="Calibri" w:cs="Calibri"/>
                <w:sz w:val="24"/>
                <w:szCs w:val="24"/>
              </w:rPr>
            </w:pPr>
            <w:r>
              <w:rPr>
                <w:rFonts w:ascii="Calibri" w:hAnsi="Calibri" w:cs="Calibri"/>
                <w:sz w:val="24"/>
                <w:szCs w:val="24"/>
              </w:rPr>
              <w:t xml:space="preserve">The </w:t>
            </w:r>
            <w:r w:rsidR="00217286">
              <w:rPr>
                <w:rFonts w:ascii="Calibri" w:hAnsi="Calibri" w:cs="Calibri"/>
                <w:sz w:val="24"/>
                <w:szCs w:val="24"/>
              </w:rPr>
              <w:t>other</w:t>
            </w:r>
            <w:r>
              <w:rPr>
                <w:rFonts w:ascii="Calibri" w:hAnsi="Calibri" w:cs="Calibri"/>
                <w:sz w:val="24"/>
                <w:szCs w:val="24"/>
              </w:rPr>
              <w:t xml:space="preserve"> </w:t>
            </w:r>
            <w:r w:rsidR="00217286">
              <w:rPr>
                <w:rFonts w:ascii="Calibri" w:hAnsi="Calibri" w:cs="Calibri"/>
                <w:sz w:val="24"/>
                <w:szCs w:val="24"/>
              </w:rPr>
              <w:t xml:space="preserve">hypothesis focuses on the fact that human </w:t>
            </w:r>
            <w:r>
              <w:rPr>
                <w:rFonts w:ascii="Calibri" w:hAnsi="Calibri" w:cs="Calibri"/>
                <w:sz w:val="24"/>
                <w:szCs w:val="24"/>
              </w:rPr>
              <w:t>memories comprise a network of associations</w:t>
            </w:r>
            <w:r w:rsidR="00E43E98">
              <w:rPr>
                <w:rFonts w:ascii="Calibri" w:hAnsi="Calibri" w:cs="Calibri"/>
                <w:sz w:val="24"/>
                <w:szCs w:val="24"/>
              </w:rPr>
              <w:t>.</w:t>
            </w:r>
            <w:r>
              <w:rPr>
                <w:rFonts w:ascii="Calibri" w:hAnsi="Calibri" w:cs="Calibri"/>
                <w:sz w:val="24"/>
                <w:szCs w:val="24"/>
              </w:rPr>
              <w:t xml:space="preserve"> </w:t>
            </w:r>
            <w:r w:rsidR="00217286">
              <w:rPr>
                <w:rFonts w:ascii="Calibri" w:hAnsi="Calibri" w:cs="Calibri"/>
                <w:sz w:val="24"/>
                <w:szCs w:val="24"/>
              </w:rPr>
              <w:t xml:space="preserve">So </w:t>
            </w:r>
            <w:r>
              <w:rPr>
                <w:rFonts w:ascii="Calibri" w:hAnsi="Calibri" w:cs="Calibri"/>
                <w:sz w:val="24"/>
                <w:szCs w:val="24"/>
              </w:rPr>
              <w:t xml:space="preserve">it is possible to </w:t>
            </w:r>
            <w:r w:rsidR="00217286">
              <w:rPr>
                <w:rFonts w:ascii="Calibri" w:hAnsi="Calibri" w:cs="Calibri"/>
                <w:sz w:val="24"/>
                <w:szCs w:val="24"/>
              </w:rPr>
              <w:t xml:space="preserve">have </w:t>
            </w:r>
            <w:r>
              <w:rPr>
                <w:rFonts w:ascii="Calibri" w:hAnsi="Calibri" w:cs="Calibri"/>
                <w:sz w:val="24"/>
                <w:szCs w:val="24"/>
              </w:rPr>
              <w:t xml:space="preserve">access </w:t>
            </w:r>
            <w:r w:rsidR="00217286">
              <w:rPr>
                <w:rFonts w:ascii="Calibri" w:hAnsi="Calibri" w:cs="Calibri"/>
                <w:sz w:val="24"/>
                <w:szCs w:val="24"/>
              </w:rPr>
              <w:t xml:space="preserve">to </w:t>
            </w:r>
            <w:r>
              <w:rPr>
                <w:rFonts w:ascii="Calibri" w:hAnsi="Calibri" w:cs="Calibri"/>
                <w:sz w:val="24"/>
                <w:szCs w:val="24"/>
              </w:rPr>
              <w:t xml:space="preserve">memories </w:t>
            </w:r>
            <w:r w:rsidR="00217286">
              <w:rPr>
                <w:rFonts w:ascii="Calibri" w:hAnsi="Calibri" w:cs="Calibri"/>
                <w:sz w:val="24"/>
                <w:szCs w:val="24"/>
              </w:rPr>
              <w:t>via</w:t>
            </w:r>
            <w:r>
              <w:rPr>
                <w:rFonts w:ascii="Calibri" w:hAnsi="Calibri" w:cs="Calibri"/>
                <w:sz w:val="24"/>
                <w:szCs w:val="24"/>
              </w:rPr>
              <w:t xml:space="preserve"> different paths. For example,</w:t>
            </w:r>
            <w:r w:rsidR="00E43E98">
              <w:rPr>
                <w:rFonts w:ascii="Calibri" w:hAnsi="Calibri" w:cs="Calibri"/>
                <w:sz w:val="24"/>
                <w:szCs w:val="24"/>
              </w:rPr>
              <w:t xml:space="preserve"> working and remembering backwards from the end to the beginning may help remembering events</w:t>
            </w:r>
            <w:r>
              <w:rPr>
                <w:rFonts w:ascii="Calibri" w:hAnsi="Calibri" w:cs="Calibri"/>
                <w:sz w:val="24"/>
                <w:szCs w:val="24"/>
              </w:rPr>
              <w:t xml:space="preserve">. </w:t>
            </w:r>
          </w:p>
          <w:p w:rsidR="001C2E1D" w:rsidRDefault="001C2E1D" w:rsidP="00FB68D2">
            <w:pPr>
              <w:autoSpaceDE w:val="0"/>
              <w:autoSpaceDN w:val="0"/>
              <w:adjustRightInd w:val="0"/>
              <w:jc w:val="both"/>
              <w:rPr>
                <w:rFonts w:ascii="Calibri" w:hAnsi="Calibri" w:cs="Calibri"/>
                <w:sz w:val="24"/>
                <w:szCs w:val="24"/>
              </w:rPr>
            </w:pPr>
            <w:r>
              <w:rPr>
                <w:rFonts w:ascii="Calibri" w:hAnsi="Calibri" w:cs="Calibri"/>
                <w:sz w:val="24"/>
                <w:szCs w:val="24"/>
              </w:rPr>
              <w:t xml:space="preserve">The </w:t>
            </w:r>
            <w:r w:rsidR="004E2297">
              <w:rPr>
                <w:rFonts w:ascii="Calibri" w:hAnsi="Calibri" w:cs="Calibri"/>
                <w:sz w:val="24"/>
                <w:szCs w:val="24"/>
              </w:rPr>
              <w:t xml:space="preserve">third model of cognitive interview process is </w:t>
            </w:r>
            <w:r>
              <w:rPr>
                <w:rFonts w:ascii="Calibri" w:hAnsi="Calibri" w:cs="Calibri"/>
                <w:sz w:val="24"/>
                <w:szCs w:val="24"/>
              </w:rPr>
              <w:t>schema theory</w:t>
            </w:r>
            <w:r w:rsidR="004E2297">
              <w:rPr>
                <w:rFonts w:ascii="Calibri" w:hAnsi="Calibri" w:cs="Calibri"/>
                <w:sz w:val="24"/>
                <w:szCs w:val="24"/>
              </w:rPr>
              <w:t>.</w:t>
            </w:r>
            <w:r>
              <w:rPr>
                <w:rFonts w:ascii="Calibri" w:hAnsi="Calibri" w:cs="Calibri"/>
                <w:sz w:val="24"/>
                <w:szCs w:val="24"/>
              </w:rPr>
              <w:t xml:space="preserve"> </w:t>
            </w:r>
            <w:r w:rsidR="004E2297">
              <w:rPr>
                <w:rFonts w:ascii="Calibri" w:hAnsi="Calibri" w:cs="Calibri"/>
                <w:sz w:val="24"/>
                <w:szCs w:val="24"/>
              </w:rPr>
              <w:t>Based on</w:t>
            </w:r>
            <w:r>
              <w:rPr>
                <w:rFonts w:ascii="Calibri" w:hAnsi="Calibri" w:cs="Calibri"/>
                <w:sz w:val="24"/>
                <w:szCs w:val="24"/>
              </w:rPr>
              <w:t xml:space="preserve"> this theory, a script </w:t>
            </w:r>
            <w:r w:rsidR="004E2297">
              <w:rPr>
                <w:rFonts w:ascii="Calibri" w:hAnsi="Calibri" w:cs="Calibri"/>
                <w:sz w:val="24"/>
                <w:szCs w:val="24"/>
              </w:rPr>
              <w:t xml:space="preserve">may guide </w:t>
            </w:r>
            <w:r>
              <w:rPr>
                <w:rFonts w:ascii="Calibri" w:hAnsi="Calibri" w:cs="Calibri"/>
                <w:sz w:val="24"/>
                <w:szCs w:val="24"/>
              </w:rPr>
              <w:t xml:space="preserve">encoding familiar events in </w:t>
            </w:r>
            <w:r w:rsidR="004E2297">
              <w:rPr>
                <w:rFonts w:ascii="Calibri" w:hAnsi="Calibri" w:cs="Calibri"/>
                <w:sz w:val="24"/>
                <w:szCs w:val="24"/>
              </w:rPr>
              <w:t>the</w:t>
            </w:r>
            <w:r>
              <w:rPr>
                <w:rFonts w:ascii="Calibri" w:hAnsi="Calibri" w:cs="Calibri"/>
                <w:sz w:val="24"/>
                <w:szCs w:val="24"/>
              </w:rPr>
              <w:t xml:space="preserve"> brain. When a familiar event is observed, it is organized into a hierarchy of slots depending on the script. New events are assigned slots based on the familiar slots that have already been scripted by the brain</w:t>
            </w:r>
            <w:r w:rsidR="00F8234E">
              <w:rPr>
                <w:rFonts w:ascii="Calibri" w:hAnsi="Calibri" w:cs="Calibri"/>
                <w:sz w:val="24"/>
                <w:szCs w:val="24"/>
              </w:rPr>
              <w:t xml:space="preserve"> by which </w:t>
            </w:r>
            <w:r>
              <w:rPr>
                <w:rFonts w:ascii="Calibri" w:hAnsi="Calibri" w:cs="Calibri"/>
                <w:sz w:val="24"/>
                <w:szCs w:val="24"/>
              </w:rPr>
              <w:t xml:space="preserve">brain </w:t>
            </w:r>
            <w:r w:rsidR="00F8234E">
              <w:rPr>
                <w:rFonts w:ascii="Calibri" w:hAnsi="Calibri" w:cs="Calibri"/>
                <w:sz w:val="24"/>
                <w:szCs w:val="24"/>
              </w:rPr>
              <w:t xml:space="preserve">can </w:t>
            </w:r>
            <w:r>
              <w:rPr>
                <w:rFonts w:ascii="Calibri" w:hAnsi="Calibri" w:cs="Calibri"/>
                <w:sz w:val="24"/>
                <w:szCs w:val="24"/>
              </w:rPr>
              <w:t xml:space="preserve">encode </w:t>
            </w:r>
            <w:r w:rsidR="00F8234E">
              <w:rPr>
                <w:rFonts w:ascii="Calibri" w:hAnsi="Calibri" w:cs="Calibri"/>
                <w:sz w:val="24"/>
                <w:szCs w:val="24"/>
              </w:rPr>
              <w:t xml:space="preserve">the </w:t>
            </w:r>
            <w:r>
              <w:rPr>
                <w:rFonts w:ascii="Calibri" w:hAnsi="Calibri" w:cs="Calibri"/>
                <w:sz w:val="24"/>
                <w:szCs w:val="24"/>
              </w:rPr>
              <w:t>information</w:t>
            </w:r>
            <w:r w:rsidR="00F8234E">
              <w:rPr>
                <w:rFonts w:ascii="Calibri" w:hAnsi="Calibri" w:cs="Calibri"/>
                <w:sz w:val="24"/>
                <w:szCs w:val="24"/>
              </w:rPr>
              <w:t>.</w:t>
            </w:r>
          </w:p>
          <w:p w:rsidR="006879C1" w:rsidRPr="00DD271D" w:rsidRDefault="00961E67" w:rsidP="00FB68D2">
            <w:pPr>
              <w:autoSpaceDE w:val="0"/>
              <w:autoSpaceDN w:val="0"/>
              <w:adjustRightInd w:val="0"/>
              <w:jc w:val="both"/>
              <w:rPr>
                <w:rFonts w:cs="Calibri"/>
                <w:sz w:val="24"/>
                <w:szCs w:val="24"/>
              </w:rPr>
            </w:pPr>
            <w:r>
              <w:rPr>
                <w:rFonts w:ascii="Calibri" w:hAnsi="Calibri" w:cs="Calibri"/>
                <w:sz w:val="24"/>
                <w:szCs w:val="24"/>
              </w:rPr>
              <w:t xml:space="preserve">Conducting cognitive interviews includes many approaches and several techniques should be used to have effective communication. </w:t>
            </w:r>
            <w:r w:rsidR="00BA4DA9">
              <w:rPr>
                <w:rFonts w:ascii="Calibri" w:hAnsi="Calibri" w:cs="Calibri"/>
                <w:sz w:val="24"/>
                <w:szCs w:val="24"/>
              </w:rPr>
              <w:t xml:space="preserve">These steps consist of </w:t>
            </w:r>
            <w:r>
              <w:rPr>
                <w:rFonts w:ascii="Calibri" w:hAnsi="Calibri" w:cs="Calibri"/>
                <w:sz w:val="24"/>
                <w:szCs w:val="24"/>
              </w:rPr>
              <w:t xml:space="preserve">free report, </w:t>
            </w:r>
            <w:r w:rsidR="00BA4DA9">
              <w:rPr>
                <w:rFonts w:ascii="Calibri" w:hAnsi="Calibri" w:cs="Calibri"/>
                <w:sz w:val="24"/>
                <w:szCs w:val="24"/>
              </w:rPr>
              <w:t xml:space="preserve">questioning as well as </w:t>
            </w:r>
            <w:r>
              <w:rPr>
                <w:rFonts w:ascii="Calibri" w:hAnsi="Calibri" w:cs="Calibri"/>
                <w:sz w:val="24"/>
                <w:szCs w:val="24"/>
              </w:rPr>
              <w:t>second retrieval. During th</w:t>
            </w:r>
            <w:r w:rsidR="00BA4DA9">
              <w:rPr>
                <w:rFonts w:ascii="Calibri" w:hAnsi="Calibri" w:cs="Calibri"/>
                <w:sz w:val="24"/>
                <w:szCs w:val="24"/>
              </w:rPr>
              <w:t xml:space="preserve">ese </w:t>
            </w:r>
            <w:r w:rsidR="00DD271D">
              <w:rPr>
                <w:rFonts w:ascii="Calibri" w:hAnsi="Calibri" w:cs="Calibri"/>
                <w:sz w:val="24"/>
                <w:szCs w:val="24"/>
              </w:rPr>
              <w:t>steps,</w:t>
            </w:r>
            <w:r w:rsidR="00BA4DA9">
              <w:rPr>
                <w:rFonts w:ascii="Calibri" w:hAnsi="Calibri" w:cs="Calibri"/>
                <w:sz w:val="24"/>
                <w:szCs w:val="24"/>
              </w:rPr>
              <w:t xml:space="preserve"> </w:t>
            </w:r>
            <w:r>
              <w:rPr>
                <w:rFonts w:ascii="Calibri" w:hAnsi="Calibri" w:cs="Calibri"/>
                <w:sz w:val="24"/>
                <w:szCs w:val="24"/>
              </w:rPr>
              <w:t xml:space="preserve">investigator </w:t>
            </w:r>
            <w:r w:rsidR="00BA4DA9">
              <w:rPr>
                <w:rFonts w:ascii="Calibri" w:hAnsi="Calibri" w:cs="Calibri"/>
                <w:sz w:val="24"/>
                <w:szCs w:val="24"/>
              </w:rPr>
              <w:t>should use m</w:t>
            </w:r>
            <w:r>
              <w:rPr>
                <w:rFonts w:ascii="Calibri" w:hAnsi="Calibri" w:cs="Calibri"/>
                <w:sz w:val="24"/>
                <w:szCs w:val="24"/>
              </w:rPr>
              <w:t>emory recall techniques</w:t>
            </w:r>
            <w:r w:rsidR="00BA4DA9">
              <w:rPr>
                <w:rFonts w:ascii="Calibri" w:hAnsi="Calibri" w:cs="Calibri"/>
                <w:sz w:val="24"/>
                <w:szCs w:val="24"/>
              </w:rPr>
              <w:t>.</w:t>
            </w:r>
            <w:r>
              <w:rPr>
                <w:rFonts w:ascii="Calibri" w:hAnsi="Calibri" w:cs="Calibri"/>
                <w:sz w:val="24"/>
                <w:szCs w:val="24"/>
              </w:rPr>
              <w:t xml:space="preserve"> </w:t>
            </w:r>
            <w:r w:rsidR="00BA4DA9">
              <w:rPr>
                <w:rFonts w:ascii="Calibri" w:hAnsi="Calibri" w:cs="Calibri"/>
                <w:sz w:val="24"/>
                <w:szCs w:val="24"/>
              </w:rPr>
              <w:t xml:space="preserve">The first step is to transfer </w:t>
            </w:r>
            <w:r>
              <w:rPr>
                <w:rFonts w:ascii="Calibri" w:hAnsi="Calibri" w:cs="Calibri"/>
                <w:sz w:val="24"/>
                <w:szCs w:val="24"/>
              </w:rPr>
              <w:t>em</w:t>
            </w:r>
            <w:r w:rsidR="00BA4DA9">
              <w:rPr>
                <w:rFonts w:ascii="Calibri" w:hAnsi="Calibri" w:cs="Calibri"/>
                <w:sz w:val="24"/>
                <w:szCs w:val="24"/>
              </w:rPr>
              <w:t xml:space="preserve">otional control to the witness so interviewee talks a lot. </w:t>
            </w:r>
            <w:r w:rsidR="00DD271D">
              <w:rPr>
                <w:rFonts w:ascii="Calibri" w:hAnsi="Calibri" w:cs="Calibri"/>
                <w:sz w:val="24"/>
                <w:szCs w:val="24"/>
              </w:rPr>
              <w:t xml:space="preserve">The second step is to question based on the witness’s recollection of the event. This phase focus on getting details out of interview and letting witness’s recreation of the event in his story. </w:t>
            </w:r>
            <w:r w:rsidR="006879C1">
              <w:rPr>
                <w:rFonts w:ascii="Calibri" w:hAnsi="Calibri" w:cs="Calibri"/>
                <w:sz w:val="24"/>
                <w:szCs w:val="24"/>
              </w:rPr>
              <w:t xml:space="preserve">The third step is to focus on the areas of which the witness could not recall </w:t>
            </w:r>
            <w:r w:rsidR="00FB68D2">
              <w:rPr>
                <w:rFonts w:ascii="Calibri" w:hAnsi="Calibri" w:cs="Calibri"/>
                <w:sz w:val="24"/>
                <w:szCs w:val="24"/>
              </w:rPr>
              <w:t>using</w:t>
            </w:r>
            <w:r w:rsidR="006879C1">
              <w:rPr>
                <w:rFonts w:ascii="Calibri" w:hAnsi="Calibri" w:cs="Calibri"/>
                <w:sz w:val="24"/>
                <w:szCs w:val="24"/>
              </w:rPr>
              <w:t xml:space="preserve"> cognitive techniques. </w:t>
            </w:r>
            <w:r w:rsidR="00FB68D2">
              <w:rPr>
                <w:rFonts w:ascii="Calibri" w:hAnsi="Calibri" w:cs="Calibri"/>
                <w:sz w:val="24"/>
                <w:szCs w:val="24"/>
              </w:rPr>
              <w:t xml:space="preserve">It is important to encourage the witness to explain every details as it may trigger to recall more details. </w:t>
            </w:r>
          </w:p>
          <w:p w:rsidR="00763378" w:rsidRPr="00AA73A6" w:rsidRDefault="00763378" w:rsidP="00763378">
            <w:pPr>
              <w:pStyle w:val="ListParagraph"/>
              <w:autoSpaceDE w:val="0"/>
              <w:autoSpaceDN w:val="0"/>
              <w:adjustRightInd w:val="0"/>
              <w:rPr>
                <w:rFonts w:cs="Calibri"/>
                <w:sz w:val="24"/>
                <w:szCs w:val="24"/>
              </w:rPr>
            </w:pPr>
          </w:p>
          <w:p w:rsidR="00077B1E" w:rsidRPr="00AA73A6" w:rsidRDefault="00077B1E" w:rsidP="00077B1E">
            <w:pPr>
              <w:autoSpaceDE w:val="0"/>
              <w:autoSpaceDN w:val="0"/>
              <w:adjustRightInd w:val="0"/>
              <w:jc w:val="both"/>
              <w:rPr>
                <w:rFonts w:ascii="Calibri" w:eastAsia="Calibri" w:hAnsi="Calibri" w:cs="Calibri"/>
                <w:sz w:val="24"/>
                <w:szCs w:val="24"/>
              </w:rPr>
            </w:pPr>
          </w:p>
          <w:p w:rsidR="00077B1E" w:rsidRPr="00AA73A6" w:rsidRDefault="00077B1E" w:rsidP="00077B1E">
            <w:pPr>
              <w:autoSpaceDE w:val="0"/>
              <w:autoSpaceDN w:val="0"/>
              <w:adjustRightInd w:val="0"/>
              <w:jc w:val="both"/>
              <w:rPr>
                <w:rFonts w:ascii="Calibri" w:eastAsia="Calibri" w:hAnsi="Calibri" w:cs="Calibri"/>
                <w:sz w:val="24"/>
                <w:szCs w:val="24"/>
              </w:rPr>
            </w:pPr>
          </w:p>
        </w:tc>
      </w:tr>
    </w:tbl>
    <w:p w:rsidR="00503D7E" w:rsidRPr="00B0415E" w:rsidRDefault="00503D7E" w:rsidP="00F61E3E">
      <w:pPr>
        <w:autoSpaceDE w:val="0"/>
        <w:autoSpaceDN w:val="0"/>
        <w:adjustRightInd w:val="0"/>
        <w:spacing w:after="0" w:line="240" w:lineRule="auto"/>
        <w:jc w:val="both"/>
        <w:rPr>
          <w:rFonts w:cs="CalvertMT-Bold"/>
          <w:b/>
          <w:bCs/>
          <w:color w:val="002060"/>
          <w:sz w:val="28"/>
          <w:lang w:val="en-US"/>
        </w:rPr>
      </w:pPr>
    </w:p>
    <w:p w:rsidR="00A851DA" w:rsidRPr="00B0415E" w:rsidRDefault="00AE1481" w:rsidP="00F61E3E">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F61E3E">
      <w:pPr>
        <w:autoSpaceDE w:val="0"/>
        <w:autoSpaceDN w:val="0"/>
        <w:adjustRightInd w:val="0"/>
        <w:spacing w:after="0" w:line="240" w:lineRule="auto"/>
        <w:jc w:val="both"/>
        <w:rPr>
          <w:rFonts w:cs="CalvertMT-Bold"/>
          <w:b/>
          <w:bCs/>
          <w:color w:val="001AE6"/>
          <w:lang w:val="en-US"/>
        </w:rPr>
      </w:pPr>
    </w:p>
    <w:p w:rsidR="00A851DA" w:rsidRPr="00B0415E" w:rsidRDefault="00405895" w:rsidP="00F61E3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F61E3E">
      <w:pPr>
        <w:autoSpaceDE w:val="0"/>
        <w:autoSpaceDN w:val="0"/>
        <w:adjustRightInd w:val="0"/>
        <w:spacing w:after="0" w:line="240" w:lineRule="auto"/>
        <w:jc w:val="both"/>
        <w:rPr>
          <w:rFonts w:cs="Bliss-Regular"/>
          <w:color w:val="000000"/>
          <w:lang w:val="en-US"/>
        </w:rPr>
      </w:pPr>
    </w:p>
    <w:p w:rsidR="00503D7E" w:rsidRPr="00B0415E" w:rsidRDefault="00503D7E" w:rsidP="00F61E3E">
      <w:pPr>
        <w:autoSpaceDE w:val="0"/>
        <w:autoSpaceDN w:val="0"/>
        <w:adjustRightInd w:val="0"/>
        <w:spacing w:after="0" w:line="240" w:lineRule="auto"/>
        <w:jc w:val="both"/>
        <w:rPr>
          <w:rFonts w:cs="Bliss-Regular"/>
          <w:color w:val="000000"/>
          <w:lang w:val="en-US"/>
        </w:rPr>
      </w:pPr>
    </w:p>
    <w:p w:rsidR="00A851DA" w:rsidRPr="00B0415E" w:rsidRDefault="00A851DA" w:rsidP="00F61E3E">
      <w:pPr>
        <w:autoSpaceDE w:val="0"/>
        <w:autoSpaceDN w:val="0"/>
        <w:adjustRightInd w:val="0"/>
        <w:spacing w:after="0" w:line="240" w:lineRule="auto"/>
        <w:jc w:val="both"/>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F61E3E">
            <w:pPr>
              <w:jc w:val="both"/>
              <w:rPr>
                <w:rFonts w:cs="Bliss-Regular"/>
                <w:color w:val="000000"/>
              </w:rPr>
            </w:pPr>
            <w:r w:rsidRPr="00B0415E">
              <w:rPr>
                <w:rFonts w:cs="Bliss-Regular"/>
                <w:color w:val="000000"/>
              </w:rPr>
              <w:t>Student Signature</w:t>
            </w:r>
          </w:p>
        </w:tc>
        <w:tc>
          <w:tcPr>
            <w:tcW w:w="4035" w:type="dxa"/>
          </w:tcPr>
          <w:p w:rsidR="00405895" w:rsidRPr="00B0415E" w:rsidRDefault="00AD3375" w:rsidP="00F61E3E">
            <w:pPr>
              <w:jc w:val="both"/>
              <w:rPr>
                <w:rFonts w:cs="Bliss-Regular"/>
                <w:color w:val="000000"/>
              </w:rPr>
            </w:pPr>
            <w:r>
              <w:rPr>
                <w:rFonts w:cs="Bliss-Regular"/>
                <w:color w:val="000000"/>
              </w:rPr>
              <w:t xml:space="preserve">Sina Moeini </w:t>
            </w:r>
          </w:p>
        </w:tc>
        <w:tc>
          <w:tcPr>
            <w:tcW w:w="1276" w:type="dxa"/>
            <w:shd w:val="clear" w:color="auto" w:fill="D9D9D9" w:themeFill="background1" w:themeFillShade="D9"/>
          </w:tcPr>
          <w:p w:rsidR="00405895" w:rsidRPr="00B0415E" w:rsidRDefault="00405895" w:rsidP="00F61E3E">
            <w:pPr>
              <w:jc w:val="both"/>
              <w:rPr>
                <w:rFonts w:cs="Bliss-Regular"/>
                <w:color w:val="000000"/>
              </w:rPr>
            </w:pPr>
            <w:r w:rsidRPr="00B0415E">
              <w:rPr>
                <w:rFonts w:cs="Bliss-Regular"/>
                <w:color w:val="000000"/>
              </w:rPr>
              <w:t>Date</w:t>
            </w:r>
          </w:p>
        </w:tc>
        <w:tc>
          <w:tcPr>
            <w:tcW w:w="1621" w:type="dxa"/>
          </w:tcPr>
          <w:p w:rsidR="00405895" w:rsidRPr="00B0415E" w:rsidRDefault="00405895" w:rsidP="00F61E3E">
            <w:pPr>
              <w:jc w:val="both"/>
              <w:rPr>
                <w:rFonts w:cs="Bliss-Regular"/>
                <w:color w:val="000000"/>
              </w:rPr>
            </w:pPr>
          </w:p>
        </w:tc>
      </w:tr>
    </w:tbl>
    <w:p w:rsidR="00A851DA" w:rsidRPr="00B0415E" w:rsidRDefault="00A851DA" w:rsidP="00F61E3E">
      <w:pPr>
        <w:jc w:val="both"/>
        <w:rPr>
          <w:rFonts w:cs="Bliss-Regular"/>
          <w:color w:val="000000"/>
          <w:lang w:val="en-US"/>
        </w:rPr>
      </w:pPr>
    </w:p>
    <w:p w:rsidR="00A851DA" w:rsidRPr="00B0415E" w:rsidRDefault="00A851DA" w:rsidP="00F61E3E">
      <w:pPr>
        <w:jc w:val="both"/>
        <w:rPr>
          <w:rFonts w:cs="Bliss-Regular"/>
          <w:color w:val="000000"/>
          <w:lang w:val="en-US"/>
        </w:rPr>
      </w:pPr>
    </w:p>
    <w:p w:rsidR="00A851DA" w:rsidRPr="00B0415E" w:rsidRDefault="00503D7E" w:rsidP="00F61E3E">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F61E3E">
            <w:pPr>
              <w:jc w:val="both"/>
              <w:rPr>
                <w:b/>
                <w:color w:val="002060"/>
              </w:rPr>
            </w:pPr>
            <w:r w:rsidRPr="00B0415E">
              <w:rPr>
                <w:b/>
                <w:color w:val="002060"/>
              </w:rPr>
              <w:t>Total Marks</w:t>
            </w:r>
          </w:p>
        </w:tc>
        <w:tc>
          <w:tcPr>
            <w:tcW w:w="4621" w:type="dxa"/>
          </w:tcPr>
          <w:p w:rsidR="00503D7E" w:rsidRPr="00B0415E" w:rsidRDefault="00503D7E" w:rsidP="00F61E3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F61E3E">
            <w:pPr>
              <w:jc w:val="both"/>
              <w:rPr>
                <w:b/>
                <w:color w:val="002060"/>
              </w:rPr>
            </w:pPr>
            <w:r w:rsidRPr="00B0415E">
              <w:rPr>
                <w:b/>
                <w:color w:val="002060"/>
              </w:rPr>
              <w:t>Marks Obtained</w:t>
            </w:r>
          </w:p>
        </w:tc>
        <w:tc>
          <w:tcPr>
            <w:tcW w:w="4621" w:type="dxa"/>
          </w:tcPr>
          <w:p w:rsidR="00503D7E" w:rsidRPr="00B0415E" w:rsidRDefault="00503D7E" w:rsidP="00F61E3E">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F61E3E">
            <w:pPr>
              <w:jc w:val="both"/>
              <w:rPr>
                <w:b/>
                <w:color w:val="002060"/>
              </w:rPr>
            </w:pPr>
            <w:r w:rsidRPr="00B0415E">
              <w:rPr>
                <w:b/>
                <w:color w:val="002060"/>
              </w:rPr>
              <w:t>Percentage / Grade</w:t>
            </w:r>
          </w:p>
        </w:tc>
        <w:tc>
          <w:tcPr>
            <w:tcW w:w="4621" w:type="dxa"/>
          </w:tcPr>
          <w:p w:rsidR="00503D7E" w:rsidRPr="00B0415E" w:rsidRDefault="00503D7E" w:rsidP="00F61E3E">
            <w:pPr>
              <w:jc w:val="both"/>
              <w:rPr>
                <w:rFonts w:cs="Times New Roman"/>
                <w:szCs w:val="32"/>
              </w:rPr>
            </w:pPr>
          </w:p>
        </w:tc>
      </w:tr>
    </w:tbl>
    <w:p w:rsidR="00A851DA" w:rsidRDefault="00A851DA"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607874" w:rsidRDefault="00607874" w:rsidP="00F61E3E">
      <w:pPr>
        <w:jc w:val="both"/>
        <w:rPr>
          <w:rFonts w:cs="Times New Roman"/>
          <w:sz w:val="24"/>
          <w:szCs w:val="32"/>
        </w:rPr>
      </w:pPr>
    </w:p>
    <w:p w:rsidR="00EA30AB" w:rsidRDefault="00EA30AB" w:rsidP="00F61E3E">
      <w:pPr>
        <w:jc w:val="both"/>
        <w:rPr>
          <w:rFonts w:cs="Times New Roman"/>
          <w:sz w:val="24"/>
          <w:szCs w:val="32"/>
        </w:rPr>
      </w:pPr>
    </w:p>
    <w:p w:rsidR="00EA30AB" w:rsidRDefault="00EA30AB" w:rsidP="00F61E3E">
      <w:pPr>
        <w:jc w:val="both"/>
        <w:rPr>
          <w:rFonts w:cs="Times New Roman"/>
          <w:sz w:val="24"/>
          <w:szCs w:val="32"/>
        </w:rPr>
      </w:pPr>
    </w:p>
    <w:p w:rsidR="00EA30AB" w:rsidRPr="00B0415E" w:rsidRDefault="00EA30AB" w:rsidP="00F61E3E">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DA1" w:rsidRDefault="00653DA1" w:rsidP="00CB4D0A">
      <w:pPr>
        <w:spacing w:after="0" w:line="240" w:lineRule="auto"/>
      </w:pPr>
      <w:r>
        <w:separator/>
      </w:r>
    </w:p>
  </w:endnote>
  <w:endnote w:type="continuationSeparator" w:id="0">
    <w:p w:rsidR="00653DA1" w:rsidRDefault="00653DA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DA1" w:rsidRDefault="00653DA1" w:rsidP="00CB4D0A">
      <w:pPr>
        <w:spacing w:after="0" w:line="240" w:lineRule="auto"/>
      </w:pPr>
      <w:r>
        <w:separator/>
      </w:r>
    </w:p>
  </w:footnote>
  <w:footnote w:type="continuationSeparator" w:id="0">
    <w:p w:rsidR="00653DA1" w:rsidRDefault="00653DA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783BE2"/>
    <w:multiLevelType w:val="hybridMultilevel"/>
    <w:tmpl w:val="FA8EDB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385259"/>
    <w:multiLevelType w:val="hybridMultilevel"/>
    <w:tmpl w:val="8FAEB2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B14493D"/>
    <w:multiLevelType w:val="hybridMultilevel"/>
    <w:tmpl w:val="F85A2F8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CA43CCB"/>
    <w:multiLevelType w:val="hybridMultilevel"/>
    <w:tmpl w:val="BE344AB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4D609E2"/>
    <w:multiLevelType w:val="hybridMultilevel"/>
    <w:tmpl w:val="89E6B0F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6514B55"/>
    <w:multiLevelType w:val="hybridMultilevel"/>
    <w:tmpl w:val="85663A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FEA04AF"/>
    <w:multiLevelType w:val="hybridMultilevel"/>
    <w:tmpl w:val="AFACF0B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704F50D1"/>
    <w:multiLevelType w:val="hybridMultilevel"/>
    <w:tmpl w:val="2C087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214732"/>
    <w:multiLevelType w:val="hybridMultilevel"/>
    <w:tmpl w:val="F4DE68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5"/>
  </w:num>
  <w:num w:numId="5">
    <w:abstractNumId w:val="1"/>
  </w:num>
  <w:num w:numId="6">
    <w:abstractNumId w:val="7"/>
  </w:num>
  <w:num w:numId="7">
    <w:abstractNumId w:val="6"/>
  </w:num>
  <w:num w:numId="8">
    <w:abstractNumId w:val="4"/>
  </w:num>
  <w:num w:numId="9">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113666">
      <o:colormenu v:ext="edit" strokecolor="none"/>
    </o:shapedefaults>
  </w:hdrShapeDefaults>
  <w:footnotePr>
    <w:footnote w:id="-1"/>
    <w:footnote w:id="0"/>
  </w:footnotePr>
  <w:endnotePr>
    <w:endnote w:id="-1"/>
    <w:endnote w:id="0"/>
  </w:endnotePr>
  <w:compat/>
  <w:rsids>
    <w:rsidRoot w:val="00490CB9"/>
    <w:rsid w:val="00012DCC"/>
    <w:rsid w:val="000158F9"/>
    <w:rsid w:val="00024963"/>
    <w:rsid w:val="00035CDD"/>
    <w:rsid w:val="00035E96"/>
    <w:rsid w:val="00040083"/>
    <w:rsid w:val="00043D9E"/>
    <w:rsid w:val="00055992"/>
    <w:rsid w:val="00073501"/>
    <w:rsid w:val="00077B1E"/>
    <w:rsid w:val="000820E8"/>
    <w:rsid w:val="000C2429"/>
    <w:rsid w:val="000E2CC1"/>
    <w:rsid w:val="000E54D6"/>
    <w:rsid w:val="001035EE"/>
    <w:rsid w:val="001117EF"/>
    <w:rsid w:val="00117522"/>
    <w:rsid w:val="001175EE"/>
    <w:rsid w:val="00120526"/>
    <w:rsid w:val="00120AF3"/>
    <w:rsid w:val="00122401"/>
    <w:rsid w:val="00132973"/>
    <w:rsid w:val="001426A7"/>
    <w:rsid w:val="00143884"/>
    <w:rsid w:val="00152FD7"/>
    <w:rsid w:val="00157CF6"/>
    <w:rsid w:val="00174BDB"/>
    <w:rsid w:val="00182416"/>
    <w:rsid w:val="00187EB4"/>
    <w:rsid w:val="001917B0"/>
    <w:rsid w:val="001A6504"/>
    <w:rsid w:val="001B26B3"/>
    <w:rsid w:val="001B7FE8"/>
    <w:rsid w:val="001C011D"/>
    <w:rsid w:val="001C2E1D"/>
    <w:rsid w:val="001E00B7"/>
    <w:rsid w:val="001E43F6"/>
    <w:rsid w:val="001E61DA"/>
    <w:rsid w:val="001F0481"/>
    <w:rsid w:val="001F089C"/>
    <w:rsid w:val="001F12DE"/>
    <w:rsid w:val="00200C92"/>
    <w:rsid w:val="0020451E"/>
    <w:rsid w:val="00206348"/>
    <w:rsid w:val="00206B9D"/>
    <w:rsid w:val="0021237B"/>
    <w:rsid w:val="00217286"/>
    <w:rsid w:val="0022741E"/>
    <w:rsid w:val="0023164E"/>
    <w:rsid w:val="0023259C"/>
    <w:rsid w:val="002669C7"/>
    <w:rsid w:val="0027300D"/>
    <w:rsid w:val="00275439"/>
    <w:rsid w:val="00283CF1"/>
    <w:rsid w:val="00291396"/>
    <w:rsid w:val="002938A2"/>
    <w:rsid w:val="0029633C"/>
    <w:rsid w:val="002B0BD7"/>
    <w:rsid w:val="002B573D"/>
    <w:rsid w:val="002C5CB2"/>
    <w:rsid w:val="002C6CA6"/>
    <w:rsid w:val="002E55D5"/>
    <w:rsid w:val="002F7678"/>
    <w:rsid w:val="002F779F"/>
    <w:rsid w:val="002F7F2C"/>
    <w:rsid w:val="003169E5"/>
    <w:rsid w:val="0032121F"/>
    <w:rsid w:val="00321F9B"/>
    <w:rsid w:val="00326B14"/>
    <w:rsid w:val="003276F2"/>
    <w:rsid w:val="00357AB1"/>
    <w:rsid w:val="00371885"/>
    <w:rsid w:val="003758A0"/>
    <w:rsid w:val="003A026C"/>
    <w:rsid w:val="003B3B33"/>
    <w:rsid w:val="003B63A7"/>
    <w:rsid w:val="003B6AEE"/>
    <w:rsid w:val="003C03D3"/>
    <w:rsid w:val="003C7D26"/>
    <w:rsid w:val="003E2B87"/>
    <w:rsid w:val="003E447B"/>
    <w:rsid w:val="003E6D4C"/>
    <w:rsid w:val="003F12F7"/>
    <w:rsid w:val="00402786"/>
    <w:rsid w:val="00405294"/>
    <w:rsid w:val="00405895"/>
    <w:rsid w:val="004058DF"/>
    <w:rsid w:val="0042040A"/>
    <w:rsid w:val="0043343F"/>
    <w:rsid w:val="00435B7B"/>
    <w:rsid w:val="00443E6F"/>
    <w:rsid w:val="00457DDF"/>
    <w:rsid w:val="00481FA5"/>
    <w:rsid w:val="0048656F"/>
    <w:rsid w:val="00486F1A"/>
    <w:rsid w:val="00490B7D"/>
    <w:rsid w:val="00490CB9"/>
    <w:rsid w:val="004939CE"/>
    <w:rsid w:val="0049667F"/>
    <w:rsid w:val="004A2CE2"/>
    <w:rsid w:val="004A5B28"/>
    <w:rsid w:val="004C2C7E"/>
    <w:rsid w:val="004D6017"/>
    <w:rsid w:val="004E2297"/>
    <w:rsid w:val="004E2A32"/>
    <w:rsid w:val="004E3CDA"/>
    <w:rsid w:val="004E4715"/>
    <w:rsid w:val="004E4B69"/>
    <w:rsid w:val="004F14C1"/>
    <w:rsid w:val="004F4B4D"/>
    <w:rsid w:val="004F7736"/>
    <w:rsid w:val="0050216D"/>
    <w:rsid w:val="00503D7E"/>
    <w:rsid w:val="0050515C"/>
    <w:rsid w:val="0050778F"/>
    <w:rsid w:val="00517204"/>
    <w:rsid w:val="00523171"/>
    <w:rsid w:val="0052755F"/>
    <w:rsid w:val="00527C11"/>
    <w:rsid w:val="00530623"/>
    <w:rsid w:val="00535F31"/>
    <w:rsid w:val="00550D5A"/>
    <w:rsid w:val="005520C6"/>
    <w:rsid w:val="00573E60"/>
    <w:rsid w:val="00574D64"/>
    <w:rsid w:val="00576D35"/>
    <w:rsid w:val="00585C56"/>
    <w:rsid w:val="00591365"/>
    <w:rsid w:val="005B19CB"/>
    <w:rsid w:val="005B2E8D"/>
    <w:rsid w:val="005B31E4"/>
    <w:rsid w:val="005D20A6"/>
    <w:rsid w:val="005D6706"/>
    <w:rsid w:val="005F1EAA"/>
    <w:rsid w:val="005F69E8"/>
    <w:rsid w:val="0060307D"/>
    <w:rsid w:val="006034F6"/>
    <w:rsid w:val="00607874"/>
    <w:rsid w:val="00607E77"/>
    <w:rsid w:val="006145C1"/>
    <w:rsid w:val="00617BB3"/>
    <w:rsid w:val="00626DF1"/>
    <w:rsid w:val="00633A9C"/>
    <w:rsid w:val="00645CDD"/>
    <w:rsid w:val="00650542"/>
    <w:rsid w:val="006536C1"/>
    <w:rsid w:val="00653DA1"/>
    <w:rsid w:val="00654FB5"/>
    <w:rsid w:val="006628D0"/>
    <w:rsid w:val="00664C0E"/>
    <w:rsid w:val="00671742"/>
    <w:rsid w:val="006823A7"/>
    <w:rsid w:val="00683DF0"/>
    <w:rsid w:val="0068568B"/>
    <w:rsid w:val="006879C1"/>
    <w:rsid w:val="00687EE8"/>
    <w:rsid w:val="006A1777"/>
    <w:rsid w:val="006C6818"/>
    <w:rsid w:val="006E1286"/>
    <w:rsid w:val="006E5732"/>
    <w:rsid w:val="006F04FB"/>
    <w:rsid w:val="0070347F"/>
    <w:rsid w:val="0070678E"/>
    <w:rsid w:val="00737DFD"/>
    <w:rsid w:val="00751932"/>
    <w:rsid w:val="007605C9"/>
    <w:rsid w:val="00763378"/>
    <w:rsid w:val="00765010"/>
    <w:rsid w:val="007666C1"/>
    <w:rsid w:val="00766AC5"/>
    <w:rsid w:val="007804EE"/>
    <w:rsid w:val="00793C68"/>
    <w:rsid w:val="007A1B51"/>
    <w:rsid w:val="007B19D5"/>
    <w:rsid w:val="007D7305"/>
    <w:rsid w:val="007F46F5"/>
    <w:rsid w:val="00823394"/>
    <w:rsid w:val="00831C11"/>
    <w:rsid w:val="008331E5"/>
    <w:rsid w:val="00855E0C"/>
    <w:rsid w:val="00861B02"/>
    <w:rsid w:val="00871B12"/>
    <w:rsid w:val="00885C09"/>
    <w:rsid w:val="00886DEE"/>
    <w:rsid w:val="008A3B41"/>
    <w:rsid w:val="008A60B4"/>
    <w:rsid w:val="008A692F"/>
    <w:rsid w:val="008B3C31"/>
    <w:rsid w:val="008B64FE"/>
    <w:rsid w:val="008C17E2"/>
    <w:rsid w:val="008F0DDE"/>
    <w:rsid w:val="008F3C80"/>
    <w:rsid w:val="008F564D"/>
    <w:rsid w:val="00917E84"/>
    <w:rsid w:val="00930119"/>
    <w:rsid w:val="00935BF7"/>
    <w:rsid w:val="00937981"/>
    <w:rsid w:val="00941E5F"/>
    <w:rsid w:val="0095442C"/>
    <w:rsid w:val="00955F6B"/>
    <w:rsid w:val="00961E67"/>
    <w:rsid w:val="00983942"/>
    <w:rsid w:val="00994537"/>
    <w:rsid w:val="009A1D29"/>
    <w:rsid w:val="009A326B"/>
    <w:rsid w:val="009B35E4"/>
    <w:rsid w:val="009B6564"/>
    <w:rsid w:val="009C37E0"/>
    <w:rsid w:val="009C72C0"/>
    <w:rsid w:val="009C7681"/>
    <w:rsid w:val="009E41F4"/>
    <w:rsid w:val="00A00DB7"/>
    <w:rsid w:val="00A025FD"/>
    <w:rsid w:val="00A0465B"/>
    <w:rsid w:val="00A05184"/>
    <w:rsid w:val="00A140B1"/>
    <w:rsid w:val="00A14B66"/>
    <w:rsid w:val="00A245F3"/>
    <w:rsid w:val="00A30C70"/>
    <w:rsid w:val="00A3272C"/>
    <w:rsid w:val="00A5121E"/>
    <w:rsid w:val="00A54932"/>
    <w:rsid w:val="00A620CE"/>
    <w:rsid w:val="00A65CF7"/>
    <w:rsid w:val="00A710CE"/>
    <w:rsid w:val="00A8067A"/>
    <w:rsid w:val="00A81AB4"/>
    <w:rsid w:val="00A822AF"/>
    <w:rsid w:val="00A851DA"/>
    <w:rsid w:val="00A8604D"/>
    <w:rsid w:val="00A86103"/>
    <w:rsid w:val="00A9130E"/>
    <w:rsid w:val="00A94E54"/>
    <w:rsid w:val="00AA73A6"/>
    <w:rsid w:val="00AB685D"/>
    <w:rsid w:val="00AC5EB9"/>
    <w:rsid w:val="00AC6D0E"/>
    <w:rsid w:val="00AC7D5B"/>
    <w:rsid w:val="00AD3375"/>
    <w:rsid w:val="00AD3C98"/>
    <w:rsid w:val="00AE12BE"/>
    <w:rsid w:val="00AE1481"/>
    <w:rsid w:val="00AE5C03"/>
    <w:rsid w:val="00B0415E"/>
    <w:rsid w:val="00B04678"/>
    <w:rsid w:val="00B05340"/>
    <w:rsid w:val="00B24012"/>
    <w:rsid w:val="00B41FB1"/>
    <w:rsid w:val="00B50ED2"/>
    <w:rsid w:val="00B572F1"/>
    <w:rsid w:val="00B82872"/>
    <w:rsid w:val="00B84AED"/>
    <w:rsid w:val="00B85382"/>
    <w:rsid w:val="00BA4DA9"/>
    <w:rsid w:val="00BC46DF"/>
    <w:rsid w:val="00BD75C1"/>
    <w:rsid w:val="00BF2D86"/>
    <w:rsid w:val="00BF332E"/>
    <w:rsid w:val="00C03577"/>
    <w:rsid w:val="00C160C9"/>
    <w:rsid w:val="00C40422"/>
    <w:rsid w:val="00C413C2"/>
    <w:rsid w:val="00C53029"/>
    <w:rsid w:val="00C53B32"/>
    <w:rsid w:val="00C6406A"/>
    <w:rsid w:val="00C65FEA"/>
    <w:rsid w:val="00CA0AC2"/>
    <w:rsid w:val="00CA4B42"/>
    <w:rsid w:val="00CA75A5"/>
    <w:rsid w:val="00CB4D0A"/>
    <w:rsid w:val="00CC2FB3"/>
    <w:rsid w:val="00CC40EA"/>
    <w:rsid w:val="00CC575A"/>
    <w:rsid w:val="00CD5801"/>
    <w:rsid w:val="00CE646A"/>
    <w:rsid w:val="00CE71B6"/>
    <w:rsid w:val="00CF123B"/>
    <w:rsid w:val="00CF343F"/>
    <w:rsid w:val="00D039AC"/>
    <w:rsid w:val="00D07D06"/>
    <w:rsid w:val="00D253CC"/>
    <w:rsid w:val="00D302F3"/>
    <w:rsid w:val="00D33414"/>
    <w:rsid w:val="00D40437"/>
    <w:rsid w:val="00D4226A"/>
    <w:rsid w:val="00D427DE"/>
    <w:rsid w:val="00D47F36"/>
    <w:rsid w:val="00D50702"/>
    <w:rsid w:val="00D5587D"/>
    <w:rsid w:val="00D707CC"/>
    <w:rsid w:val="00D821FE"/>
    <w:rsid w:val="00D9651E"/>
    <w:rsid w:val="00D96934"/>
    <w:rsid w:val="00DB0494"/>
    <w:rsid w:val="00DB0793"/>
    <w:rsid w:val="00DB368A"/>
    <w:rsid w:val="00DC02D8"/>
    <w:rsid w:val="00DC48F7"/>
    <w:rsid w:val="00DC4A02"/>
    <w:rsid w:val="00DC5B2B"/>
    <w:rsid w:val="00DC790A"/>
    <w:rsid w:val="00DD271D"/>
    <w:rsid w:val="00DD41C7"/>
    <w:rsid w:val="00DE6BE3"/>
    <w:rsid w:val="00E00661"/>
    <w:rsid w:val="00E00821"/>
    <w:rsid w:val="00E04DB4"/>
    <w:rsid w:val="00E30679"/>
    <w:rsid w:val="00E34514"/>
    <w:rsid w:val="00E37862"/>
    <w:rsid w:val="00E43E98"/>
    <w:rsid w:val="00E4597D"/>
    <w:rsid w:val="00E54832"/>
    <w:rsid w:val="00E56A90"/>
    <w:rsid w:val="00E571E0"/>
    <w:rsid w:val="00E57973"/>
    <w:rsid w:val="00E6106D"/>
    <w:rsid w:val="00E641CC"/>
    <w:rsid w:val="00E67FEE"/>
    <w:rsid w:val="00E74EB3"/>
    <w:rsid w:val="00E81302"/>
    <w:rsid w:val="00E874BA"/>
    <w:rsid w:val="00EA30AB"/>
    <w:rsid w:val="00EA49CE"/>
    <w:rsid w:val="00EB3925"/>
    <w:rsid w:val="00EB4E93"/>
    <w:rsid w:val="00EB79E8"/>
    <w:rsid w:val="00EC0FB5"/>
    <w:rsid w:val="00EC241B"/>
    <w:rsid w:val="00ED26B2"/>
    <w:rsid w:val="00ED6B41"/>
    <w:rsid w:val="00EE1B0E"/>
    <w:rsid w:val="00EE3968"/>
    <w:rsid w:val="00EF2845"/>
    <w:rsid w:val="00EF3C07"/>
    <w:rsid w:val="00EF5E5E"/>
    <w:rsid w:val="00F07D2A"/>
    <w:rsid w:val="00F2009D"/>
    <w:rsid w:val="00F26B86"/>
    <w:rsid w:val="00F4075C"/>
    <w:rsid w:val="00F41430"/>
    <w:rsid w:val="00F5567E"/>
    <w:rsid w:val="00F61E3E"/>
    <w:rsid w:val="00F67258"/>
    <w:rsid w:val="00F813AD"/>
    <w:rsid w:val="00F8234E"/>
    <w:rsid w:val="00F96EB3"/>
    <w:rsid w:val="00FA68D9"/>
    <w:rsid w:val="00FB68D2"/>
    <w:rsid w:val="00FC378D"/>
    <w:rsid w:val="00FE45E2"/>
    <w:rsid w:val="00FF0693"/>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136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60C99-2C47-4D0E-88AC-24ED24150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1982</TotalTime>
  <Pages>1</Pages>
  <Words>1166</Words>
  <Characters>6651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Tetra Pak</Company>
  <LinksUpToDate>false</LinksUpToDate>
  <CharactersWithSpaces>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irmoinis</cp:lastModifiedBy>
  <cp:revision>129</cp:revision>
  <dcterms:created xsi:type="dcterms:W3CDTF">2016-07-08T13:43:00Z</dcterms:created>
  <dcterms:modified xsi:type="dcterms:W3CDTF">2017-06-23T09:07:00Z</dcterms:modified>
</cp:coreProperties>
</file>