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625" w:rsidRPr="00F51843" w:rsidRDefault="006B6277" w:rsidP="005963CE">
      <w:pPr>
        <w:pStyle w:val="ListParagraph"/>
        <w:ind w:left="0"/>
        <w:jc w:val="center"/>
        <w:rPr>
          <w:b/>
        </w:rPr>
      </w:pPr>
      <w:bookmarkStart w:id="0" w:name="_GoBack"/>
      <w:bookmarkEnd w:id="0"/>
      <w:r w:rsidRPr="00F51843">
        <w:rPr>
          <w:b/>
        </w:rPr>
        <w:t>ASSESSMENT 6</w:t>
      </w:r>
    </w:p>
    <w:p w:rsidR="006B6277" w:rsidRPr="00F51843" w:rsidRDefault="006B6277">
      <w:pPr>
        <w:rPr>
          <w:b/>
        </w:rPr>
      </w:pPr>
      <w:r w:rsidRPr="00F51843">
        <w:rPr>
          <w:b/>
        </w:rPr>
        <w:t>QUESTION ONE</w:t>
      </w:r>
    </w:p>
    <w:p w:rsidR="007B6714" w:rsidRDefault="006B6277" w:rsidP="007B6714">
      <w:pPr>
        <w:rPr>
          <w:b/>
        </w:rPr>
      </w:pPr>
      <w:r w:rsidRPr="005963CE">
        <w:rPr>
          <w:b/>
        </w:rPr>
        <w:t>Give brief answers for the followings:</w:t>
      </w:r>
    </w:p>
    <w:p w:rsidR="006B6277" w:rsidRPr="00834908" w:rsidRDefault="006B6277" w:rsidP="00834908">
      <w:pPr>
        <w:pStyle w:val="ListParagraph"/>
        <w:numPr>
          <w:ilvl w:val="0"/>
          <w:numId w:val="15"/>
        </w:numPr>
        <w:rPr>
          <w:b/>
        </w:rPr>
      </w:pPr>
      <w:r w:rsidRPr="00F51843">
        <w:rPr>
          <w:b/>
        </w:rPr>
        <w:t>What does the term</w:t>
      </w:r>
      <w:r w:rsidR="005963CE" w:rsidRPr="00F51843">
        <w:rPr>
          <w:b/>
        </w:rPr>
        <w:t xml:space="preserve"> b</w:t>
      </w:r>
      <w:r w:rsidRPr="00F51843">
        <w:rPr>
          <w:b/>
        </w:rPr>
        <w:t>est evidence mean?</w:t>
      </w:r>
    </w:p>
    <w:p w:rsidR="007B6714" w:rsidRDefault="006B6277" w:rsidP="00834908">
      <w:pPr>
        <w:pStyle w:val="ListParagraph"/>
        <w:numPr>
          <w:ilvl w:val="0"/>
          <w:numId w:val="16"/>
        </w:numPr>
      </w:pPr>
      <w:r>
        <w:t xml:space="preserve">Best evidence does not refer to the most appropriate evidence to support a </w:t>
      </w:r>
      <w:r w:rsidR="002F5319">
        <w:t>claim;</w:t>
      </w:r>
      <w:r w:rsidR="00BA0C84">
        <w:t xml:space="preserve"> it</w:t>
      </w:r>
      <w:r>
        <w:t xml:space="preserve"> simply means that all evidence submitted must be </w:t>
      </w:r>
      <w:r w:rsidR="00BA0C84">
        <w:t>original. All</w:t>
      </w:r>
      <w:r>
        <w:t xml:space="preserve"> cases require best evidence to be submitted.</w:t>
      </w:r>
    </w:p>
    <w:p w:rsidR="00581DD1" w:rsidRPr="00F51843" w:rsidRDefault="00581DD1" w:rsidP="00834908">
      <w:pPr>
        <w:pStyle w:val="ListParagraph"/>
        <w:numPr>
          <w:ilvl w:val="0"/>
          <w:numId w:val="15"/>
        </w:numPr>
        <w:rPr>
          <w:b/>
        </w:rPr>
      </w:pPr>
      <w:r w:rsidRPr="00F51843">
        <w:rPr>
          <w:b/>
        </w:rPr>
        <w:t xml:space="preserve">Why it is important to keep the collected evidence in a </w:t>
      </w:r>
      <w:r w:rsidR="00BA0C84" w:rsidRPr="00F51843">
        <w:rPr>
          <w:b/>
        </w:rPr>
        <w:t>well-organized</w:t>
      </w:r>
      <w:r w:rsidRPr="00F51843">
        <w:rPr>
          <w:b/>
        </w:rPr>
        <w:t xml:space="preserve"> manner?</w:t>
      </w:r>
    </w:p>
    <w:p w:rsidR="00581DD1" w:rsidRDefault="00581DD1" w:rsidP="00834908">
      <w:pPr>
        <w:pStyle w:val="ListParagraph"/>
        <w:numPr>
          <w:ilvl w:val="0"/>
          <w:numId w:val="16"/>
        </w:numPr>
      </w:pPr>
      <w:r>
        <w:t xml:space="preserve">The investigators primary responsibility should </w:t>
      </w:r>
      <w:r w:rsidR="002F5319">
        <w:t>be to</w:t>
      </w:r>
      <w:r>
        <w:t xml:space="preserve"> preserve and safeguard all relevant </w:t>
      </w:r>
      <w:r w:rsidR="00BA0C84">
        <w:t>documents. Regardless</w:t>
      </w:r>
      <w:r w:rsidR="00552BDC">
        <w:t xml:space="preserve"> of how documentary evidence was gathered, the investigator has </w:t>
      </w:r>
      <w:r w:rsidR="00BA0C84">
        <w:t>ultimate</w:t>
      </w:r>
      <w:r w:rsidR="00552BDC">
        <w:t xml:space="preserve"> responsibility for its safekeeping and production once it is in his/her possession.</w:t>
      </w:r>
    </w:p>
    <w:p w:rsidR="007B6714" w:rsidRDefault="00552BDC" w:rsidP="007B6714">
      <w:r>
        <w:t>If the investigator is well aware of the precautionary measures and protocol required for handling evidence, this responsibility is not too difficult to fulfil.</w:t>
      </w:r>
    </w:p>
    <w:p w:rsidR="00552BDC" w:rsidRPr="00F51843" w:rsidRDefault="00552BDC" w:rsidP="00834908">
      <w:pPr>
        <w:pStyle w:val="ListParagraph"/>
        <w:numPr>
          <w:ilvl w:val="0"/>
          <w:numId w:val="15"/>
        </w:numPr>
        <w:rPr>
          <w:b/>
        </w:rPr>
      </w:pPr>
      <w:r w:rsidRPr="00F51843">
        <w:rPr>
          <w:b/>
        </w:rPr>
        <w:t>List the devices which could help when collecting evidence.</w:t>
      </w:r>
    </w:p>
    <w:p w:rsidR="00552BDC" w:rsidRDefault="00552BDC" w:rsidP="00834908">
      <w:pPr>
        <w:pStyle w:val="ListParagraph"/>
        <w:numPr>
          <w:ilvl w:val="0"/>
          <w:numId w:val="16"/>
        </w:numPr>
      </w:pPr>
      <w:r>
        <w:t>Personal computers</w:t>
      </w:r>
    </w:p>
    <w:p w:rsidR="00552BDC" w:rsidRDefault="00552BDC" w:rsidP="00834908">
      <w:pPr>
        <w:pStyle w:val="ListParagraph"/>
        <w:numPr>
          <w:ilvl w:val="0"/>
          <w:numId w:val="16"/>
        </w:numPr>
      </w:pPr>
      <w:r>
        <w:t>Network server</w:t>
      </w:r>
    </w:p>
    <w:p w:rsidR="00552BDC" w:rsidRDefault="00552BDC" w:rsidP="00834908">
      <w:pPr>
        <w:pStyle w:val="ListParagraph"/>
        <w:numPr>
          <w:ilvl w:val="0"/>
          <w:numId w:val="16"/>
        </w:numPr>
      </w:pPr>
      <w:r>
        <w:t>Wireless and cordless telephones</w:t>
      </w:r>
    </w:p>
    <w:p w:rsidR="00552BDC" w:rsidRDefault="00552BDC" w:rsidP="00834908">
      <w:pPr>
        <w:pStyle w:val="ListParagraph"/>
        <w:numPr>
          <w:ilvl w:val="0"/>
          <w:numId w:val="16"/>
        </w:numPr>
      </w:pPr>
      <w:r>
        <w:t>PDAS and Blackberry devices</w:t>
      </w:r>
    </w:p>
    <w:p w:rsidR="007B6714" w:rsidRDefault="00552BDC" w:rsidP="00834908">
      <w:pPr>
        <w:pStyle w:val="ListParagraph"/>
        <w:numPr>
          <w:ilvl w:val="0"/>
          <w:numId w:val="16"/>
        </w:numPr>
      </w:pPr>
      <w:r>
        <w:t>Answering machines</w:t>
      </w:r>
    </w:p>
    <w:p w:rsidR="00552BDC" w:rsidRDefault="00552BDC" w:rsidP="00834908">
      <w:pPr>
        <w:pStyle w:val="ListParagraph"/>
        <w:numPr>
          <w:ilvl w:val="0"/>
          <w:numId w:val="16"/>
        </w:numPr>
      </w:pPr>
      <w:r>
        <w:t>Piquing devices</w:t>
      </w:r>
    </w:p>
    <w:p w:rsidR="00552BDC" w:rsidRDefault="00552BDC" w:rsidP="00834908">
      <w:pPr>
        <w:pStyle w:val="ListParagraph"/>
        <w:numPr>
          <w:ilvl w:val="0"/>
          <w:numId w:val="16"/>
        </w:numPr>
      </w:pPr>
      <w:r>
        <w:t>Caller ID devices</w:t>
      </w:r>
    </w:p>
    <w:p w:rsidR="00552BDC" w:rsidRDefault="00552BDC" w:rsidP="00834908">
      <w:pPr>
        <w:pStyle w:val="ListParagraph"/>
        <w:numPr>
          <w:ilvl w:val="0"/>
          <w:numId w:val="16"/>
        </w:numPr>
      </w:pPr>
      <w:r>
        <w:t>Digital cameras</w:t>
      </w:r>
    </w:p>
    <w:p w:rsidR="00552BDC" w:rsidRDefault="00552BDC" w:rsidP="00834908">
      <w:pPr>
        <w:pStyle w:val="ListParagraph"/>
        <w:numPr>
          <w:ilvl w:val="0"/>
          <w:numId w:val="16"/>
        </w:numPr>
      </w:pPr>
      <w:r>
        <w:t>Facsimile machine</w:t>
      </w:r>
    </w:p>
    <w:p w:rsidR="00552BDC" w:rsidRDefault="00552BDC" w:rsidP="00834908">
      <w:pPr>
        <w:pStyle w:val="ListParagraph"/>
        <w:numPr>
          <w:ilvl w:val="0"/>
          <w:numId w:val="16"/>
        </w:numPr>
      </w:pPr>
      <w:r>
        <w:t>Printers</w:t>
      </w:r>
    </w:p>
    <w:p w:rsidR="00552BDC" w:rsidRDefault="00552BDC" w:rsidP="00834908">
      <w:pPr>
        <w:pStyle w:val="ListParagraph"/>
        <w:numPr>
          <w:ilvl w:val="0"/>
          <w:numId w:val="16"/>
        </w:numPr>
      </w:pPr>
      <w:r>
        <w:t>Scanners</w:t>
      </w:r>
    </w:p>
    <w:p w:rsidR="00552BDC" w:rsidRDefault="00552BDC" w:rsidP="00834908">
      <w:pPr>
        <w:pStyle w:val="ListParagraph"/>
        <w:numPr>
          <w:ilvl w:val="0"/>
          <w:numId w:val="16"/>
        </w:numPr>
      </w:pPr>
      <w:r>
        <w:t>ID card printers</w:t>
      </w:r>
    </w:p>
    <w:p w:rsidR="00552BDC" w:rsidRDefault="00552BDC" w:rsidP="00834908">
      <w:pPr>
        <w:pStyle w:val="ListParagraph"/>
        <w:numPr>
          <w:ilvl w:val="0"/>
          <w:numId w:val="16"/>
        </w:numPr>
      </w:pPr>
      <w:r>
        <w:t>Copie</w:t>
      </w:r>
      <w:r w:rsidR="003B7AA1">
        <w:t>r</w:t>
      </w:r>
      <w:r>
        <w:t>s</w:t>
      </w:r>
    </w:p>
    <w:p w:rsidR="00552BDC" w:rsidRDefault="00552BDC" w:rsidP="00834908">
      <w:pPr>
        <w:pStyle w:val="ListParagraph"/>
        <w:numPr>
          <w:ilvl w:val="0"/>
          <w:numId w:val="16"/>
        </w:numPr>
      </w:pPr>
      <w:r>
        <w:t>Compact disc</w:t>
      </w:r>
      <w:r w:rsidR="003B7AA1">
        <w:t xml:space="preserve"> duplicators</w:t>
      </w:r>
    </w:p>
    <w:p w:rsidR="003B7AA1" w:rsidRDefault="003B7AA1" w:rsidP="00834908">
      <w:pPr>
        <w:pStyle w:val="ListParagraph"/>
        <w:numPr>
          <w:ilvl w:val="0"/>
          <w:numId w:val="16"/>
        </w:numPr>
      </w:pPr>
      <w:r>
        <w:t>Smart card/magnetic stripe card</w:t>
      </w:r>
    </w:p>
    <w:p w:rsidR="003B7AA1" w:rsidRDefault="003B7AA1" w:rsidP="00834908">
      <w:pPr>
        <w:pStyle w:val="ListParagraph"/>
        <w:numPr>
          <w:ilvl w:val="0"/>
          <w:numId w:val="16"/>
        </w:numPr>
      </w:pPr>
      <w:r>
        <w:lastRenderedPageBreak/>
        <w:t>Security systems</w:t>
      </w:r>
    </w:p>
    <w:p w:rsidR="003B7AA1" w:rsidRDefault="003B7AA1" w:rsidP="00834908">
      <w:pPr>
        <w:pStyle w:val="ListParagraph"/>
        <w:numPr>
          <w:ilvl w:val="0"/>
          <w:numId w:val="16"/>
        </w:numPr>
      </w:pPr>
      <w:r>
        <w:t>Global positioning system</w:t>
      </w:r>
    </w:p>
    <w:p w:rsidR="003B7AA1" w:rsidRDefault="003B7AA1" w:rsidP="00834908">
      <w:pPr>
        <w:pStyle w:val="ListParagraph"/>
        <w:numPr>
          <w:ilvl w:val="0"/>
          <w:numId w:val="16"/>
        </w:numPr>
      </w:pPr>
      <w:r>
        <w:t>Electronic gaming devices</w:t>
      </w:r>
    </w:p>
    <w:p w:rsidR="003B7AA1" w:rsidRDefault="003B7AA1" w:rsidP="00834908">
      <w:pPr>
        <w:pStyle w:val="ListParagraph"/>
        <w:numPr>
          <w:ilvl w:val="0"/>
          <w:numId w:val="16"/>
        </w:numPr>
      </w:pPr>
      <w:r>
        <w:t>Vehicle computer devices</w:t>
      </w:r>
    </w:p>
    <w:p w:rsidR="007B6714" w:rsidRDefault="003B7AA1" w:rsidP="00834908">
      <w:pPr>
        <w:pStyle w:val="ListParagraph"/>
        <w:numPr>
          <w:ilvl w:val="0"/>
          <w:numId w:val="16"/>
        </w:numPr>
      </w:pPr>
      <w:r>
        <w:t>Storage media</w:t>
      </w:r>
    </w:p>
    <w:p w:rsidR="003B7AA1" w:rsidRPr="007B5996" w:rsidRDefault="003B7AA1" w:rsidP="00834908">
      <w:pPr>
        <w:pStyle w:val="ListParagraph"/>
        <w:numPr>
          <w:ilvl w:val="0"/>
          <w:numId w:val="15"/>
        </w:numPr>
        <w:rPr>
          <w:b/>
        </w:rPr>
      </w:pPr>
      <w:r w:rsidRPr="007B5996">
        <w:rPr>
          <w:b/>
        </w:rPr>
        <w:t>Which points should be considered when planning for the evidence gathering process?</w:t>
      </w:r>
    </w:p>
    <w:p w:rsidR="00A265A3" w:rsidRDefault="003B7AA1" w:rsidP="003B7AA1">
      <w:pPr>
        <w:pStyle w:val="ListParagraph"/>
        <w:numPr>
          <w:ilvl w:val="0"/>
          <w:numId w:val="17"/>
        </w:numPr>
      </w:pPr>
      <w:r>
        <w:t>Critical steps in gathering evidence are as follows:</w:t>
      </w:r>
    </w:p>
    <w:p w:rsidR="003B7AA1" w:rsidRDefault="003B7AA1" w:rsidP="00A265A3">
      <w:pPr>
        <w:pStyle w:val="ListParagraph"/>
        <w:numPr>
          <w:ilvl w:val="0"/>
          <w:numId w:val="40"/>
        </w:numPr>
      </w:pPr>
      <w:r>
        <w:t xml:space="preserve">Document </w:t>
      </w:r>
      <w:r w:rsidR="00BA0C84">
        <w:t>retention</w:t>
      </w:r>
      <w:r>
        <w:t xml:space="preserve"> considerations</w:t>
      </w:r>
    </w:p>
    <w:p w:rsidR="003B7AA1" w:rsidRDefault="003B7AA1" w:rsidP="003B7AA1">
      <w:r>
        <w:t xml:space="preserve">Considering forensic accounting investigators heavy reliance on documentary proof, document retention and preservation re tasks of the utmost </w:t>
      </w:r>
      <w:r w:rsidR="00BA0C84">
        <w:t>importance. Many</w:t>
      </w:r>
      <w:r>
        <w:t xml:space="preserve"> points must be borne in mind, and it is advisable to hire a counsel to discuss the complications.</w:t>
      </w:r>
    </w:p>
    <w:p w:rsidR="003B7AA1" w:rsidRDefault="003B7AA1" w:rsidP="003B7AA1">
      <w:r>
        <w:t xml:space="preserve">It is important to preserve electronic evidence present in the company’s accounting system because during the course of business it is common for transactions to take </w:t>
      </w:r>
      <w:r w:rsidR="00BA0C84">
        <w:t xml:space="preserve">place, assets to be acquired and sold, accounting systems to be modified, new information to become available, and estimates to be revised. It </w:t>
      </w:r>
      <w:r w:rsidR="002F5319">
        <w:t>is better</w:t>
      </w:r>
      <w:r w:rsidR="00BA0C84">
        <w:t xml:space="preserve"> to establish some basic points at the beginning of the investigation for example, will the forensic accountant be responsible for retaining </w:t>
      </w:r>
      <w:r w:rsidR="002F5319">
        <w:t>records? Which</w:t>
      </w:r>
      <w:r w:rsidR="00E16F47">
        <w:t xml:space="preserve"> </w:t>
      </w:r>
      <w:r w:rsidR="002F5319">
        <w:t>documents</w:t>
      </w:r>
      <w:r w:rsidR="00E16F47">
        <w:t xml:space="preserve"> should be retained as evidence, and for how </w:t>
      </w:r>
      <w:r w:rsidR="002F5319">
        <w:t>long? This</w:t>
      </w:r>
      <w:r w:rsidR="00E16F47">
        <w:t xml:space="preserve"> can be a complex area, therefore counsel </w:t>
      </w:r>
      <w:r w:rsidR="002F5319">
        <w:t>should</w:t>
      </w:r>
      <w:r w:rsidR="00E16F47">
        <w:t xml:space="preserve"> be consulted to ensure that the firms </w:t>
      </w:r>
      <w:r w:rsidR="002F5319">
        <w:t>policies</w:t>
      </w:r>
      <w:r w:rsidR="00E16F47">
        <w:t xml:space="preserve"> as well as accounting </w:t>
      </w:r>
      <w:r w:rsidR="002F5319">
        <w:t>regulations</w:t>
      </w:r>
      <w:r w:rsidR="00E16F47">
        <w:t xml:space="preserve"> and </w:t>
      </w:r>
      <w:r w:rsidR="002F5319">
        <w:t>laws</w:t>
      </w:r>
      <w:r w:rsidR="00E16F47">
        <w:t xml:space="preserve"> are being </w:t>
      </w:r>
      <w:r w:rsidR="002F5319">
        <w:t>conformed</w:t>
      </w:r>
      <w:r w:rsidR="00E16F47">
        <w:t xml:space="preserve"> with.</w:t>
      </w:r>
    </w:p>
    <w:p w:rsidR="00A265A3" w:rsidRDefault="002F5319" w:rsidP="00A265A3">
      <w:r>
        <w:t>Moreover,</w:t>
      </w:r>
      <w:r w:rsidR="00E16F47">
        <w:t xml:space="preserve"> a huge volume of files and documents will be reviewed during the investigation, therefore, investigators must decide </w:t>
      </w:r>
      <w:r w:rsidR="007B5996">
        <w:t>which, one out</w:t>
      </w:r>
      <w:r w:rsidR="00E16F47">
        <w:t xml:space="preserve"> of these documents, should be </w:t>
      </w:r>
      <w:r>
        <w:t>retained. There</w:t>
      </w:r>
      <w:r w:rsidR="00E16F47">
        <w:t xml:space="preserve"> are certain circumstances, however, </w:t>
      </w:r>
      <w:r>
        <w:t>that</w:t>
      </w:r>
      <w:r w:rsidR="00E16F47">
        <w:t xml:space="preserve"> require all documents and electronic files to be </w:t>
      </w:r>
      <w:r>
        <w:t>retained. These</w:t>
      </w:r>
      <w:r w:rsidR="00E16F47">
        <w:t xml:space="preserve"> are certain </w:t>
      </w:r>
      <w:r>
        <w:t>circumstances, however, that</w:t>
      </w:r>
      <w:r w:rsidR="00E16F47">
        <w:t xml:space="preserve"> require all documents </w:t>
      </w:r>
      <w:r w:rsidR="0011637E">
        <w:t xml:space="preserve">and electronic files to be </w:t>
      </w:r>
      <w:r>
        <w:t>retained. For</w:t>
      </w:r>
      <w:r w:rsidR="0011637E">
        <w:t xml:space="preserve"> </w:t>
      </w:r>
      <w:r>
        <w:t>example,</w:t>
      </w:r>
      <w:r w:rsidR="0011637E">
        <w:t xml:space="preserve"> subpoenas m</w:t>
      </w:r>
      <w:r w:rsidR="007B5996">
        <w:t>a</w:t>
      </w:r>
      <w:r w:rsidR="0011637E">
        <w:t>y require all information to be presented.</w:t>
      </w:r>
    </w:p>
    <w:p w:rsidR="0011637E" w:rsidRPr="00A265A3" w:rsidRDefault="00A265A3" w:rsidP="00A265A3">
      <w:r>
        <w:t xml:space="preserve">b. </w:t>
      </w:r>
      <w:r>
        <w:rPr>
          <w:b/>
          <w:u w:val="single"/>
        </w:rPr>
        <w:t>Pl</w:t>
      </w:r>
      <w:r w:rsidRPr="00A265A3">
        <w:rPr>
          <w:b/>
          <w:u w:val="single"/>
        </w:rPr>
        <w:t>anning</w:t>
      </w:r>
      <w:r w:rsidR="0011637E" w:rsidRPr="00A265A3">
        <w:rPr>
          <w:b/>
          <w:u w:val="single"/>
        </w:rPr>
        <w:t xml:space="preserve"> considerations</w:t>
      </w:r>
    </w:p>
    <w:p w:rsidR="0011637E" w:rsidRPr="00834908" w:rsidRDefault="0011637E" w:rsidP="007B6714">
      <w:pPr>
        <w:rPr>
          <w:b/>
        </w:rPr>
      </w:pPr>
      <w:r w:rsidRPr="00834908">
        <w:rPr>
          <w:b/>
        </w:rPr>
        <w:t>Prior planning requires the following:</w:t>
      </w:r>
    </w:p>
    <w:p w:rsidR="0011637E" w:rsidRDefault="0011637E" w:rsidP="00834908">
      <w:pPr>
        <w:pStyle w:val="ListParagraph"/>
        <w:numPr>
          <w:ilvl w:val="0"/>
          <w:numId w:val="17"/>
        </w:numPr>
      </w:pPr>
      <w:r>
        <w:t xml:space="preserve">Reviewing the </w:t>
      </w:r>
      <w:r w:rsidR="002F5319">
        <w:t>client’s</w:t>
      </w:r>
      <w:r>
        <w:t xml:space="preserve"> policies on record retention and ensuring compliance.</w:t>
      </w:r>
    </w:p>
    <w:p w:rsidR="0011637E" w:rsidRDefault="0011637E" w:rsidP="00834908">
      <w:pPr>
        <w:pStyle w:val="ListParagraph"/>
        <w:numPr>
          <w:ilvl w:val="0"/>
          <w:numId w:val="17"/>
        </w:numPr>
      </w:pPr>
      <w:r>
        <w:lastRenderedPageBreak/>
        <w:t xml:space="preserve">Visiting storage </w:t>
      </w:r>
      <w:r w:rsidR="002F5319">
        <w:t>locations</w:t>
      </w:r>
      <w:r>
        <w:t xml:space="preserve"> for paper records off and on site.</w:t>
      </w:r>
    </w:p>
    <w:p w:rsidR="0011637E" w:rsidRDefault="0011637E" w:rsidP="00834908">
      <w:pPr>
        <w:pStyle w:val="ListParagraph"/>
        <w:numPr>
          <w:ilvl w:val="0"/>
          <w:numId w:val="17"/>
        </w:numPr>
      </w:pPr>
      <w:r>
        <w:t xml:space="preserve">Reviewing the technology used for transaction </w:t>
      </w:r>
      <w:r w:rsidR="002F5319">
        <w:t>records, such</w:t>
      </w:r>
      <w:r>
        <w:t xml:space="preserve"> as customer and vendor </w:t>
      </w:r>
      <w:r w:rsidR="002F5319">
        <w:t>invoices, contracts</w:t>
      </w:r>
      <w:r>
        <w:t xml:space="preserve">, </w:t>
      </w:r>
      <w:r w:rsidR="002F5319">
        <w:t>etc.</w:t>
      </w:r>
    </w:p>
    <w:p w:rsidR="0011637E" w:rsidRDefault="0011637E" w:rsidP="00834908">
      <w:pPr>
        <w:pStyle w:val="ListParagraph"/>
        <w:numPr>
          <w:ilvl w:val="0"/>
          <w:numId w:val="17"/>
        </w:numPr>
      </w:pPr>
      <w:r>
        <w:t>Ensuring the existence and storage of employee files</w:t>
      </w:r>
    </w:p>
    <w:p w:rsidR="0011637E" w:rsidRDefault="0011637E" w:rsidP="00834908">
      <w:pPr>
        <w:pStyle w:val="ListParagraph"/>
        <w:numPr>
          <w:ilvl w:val="0"/>
          <w:numId w:val="17"/>
        </w:numPr>
      </w:pPr>
      <w:r>
        <w:t xml:space="preserve">Checking whether there are any files at the </w:t>
      </w:r>
      <w:r w:rsidR="002F5319">
        <w:t>employee’s</w:t>
      </w:r>
      <w:r>
        <w:t xml:space="preserve"> homes or in their personal computers.</w:t>
      </w:r>
    </w:p>
    <w:p w:rsidR="008C0FF6" w:rsidRDefault="0011637E" w:rsidP="00834908">
      <w:pPr>
        <w:pStyle w:val="ListParagraph"/>
        <w:numPr>
          <w:ilvl w:val="0"/>
          <w:numId w:val="17"/>
        </w:numPr>
      </w:pPr>
      <w:r>
        <w:t>Analyzing the organizational hierarchy and knowing who reports to whom.</w:t>
      </w:r>
    </w:p>
    <w:p w:rsidR="008C0FF6" w:rsidRPr="00A265A3" w:rsidRDefault="00A265A3" w:rsidP="00A265A3">
      <w:pPr>
        <w:rPr>
          <w:b/>
          <w:u w:val="single"/>
        </w:rPr>
      </w:pPr>
      <w:r>
        <w:t xml:space="preserve">c. </w:t>
      </w:r>
      <w:r w:rsidR="008C0FF6" w:rsidRPr="00A265A3">
        <w:rPr>
          <w:b/>
          <w:u w:val="single"/>
        </w:rPr>
        <w:t>Public record searches</w:t>
      </w:r>
    </w:p>
    <w:p w:rsidR="008C0FF6" w:rsidRDefault="008C0FF6" w:rsidP="00834908">
      <w:pPr>
        <w:pStyle w:val="ListParagraph"/>
        <w:numPr>
          <w:ilvl w:val="0"/>
          <w:numId w:val="20"/>
        </w:numPr>
      </w:pPr>
      <w:r>
        <w:t>The information gathered through public record searches can</w:t>
      </w:r>
      <w:r w:rsidR="002804AC">
        <w:t xml:space="preserve"> be diverse </w:t>
      </w:r>
      <w:r w:rsidR="002F5319">
        <w:t>and</w:t>
      </w:r>
      <w:r w:rsidR="002804AC">
        <w:t xml:space="preserve"> may </w:t>
      </w:r>
      <w:r w:rsidR="002F5319">
        <w:t>include</w:t>
      </w:r>
      <w:r w:rsidR="002804AC">
        <w:t xml:space="preserve"> newspaper articles, hobbies and </w:t>
      </w:r>
      <w:r w:rsidR="00C336A5">
        <w:t>interest</w:t>
      </w:r>
      <w:r w:rsidR="002804AC">
        <w:t xml:space="preserve">, investments, philarithropic work, online </w:t>
      </w:r>
      <w:r w:rsidR="002F5319">
        <w:t>chat</w:t>
      </w:r>
      <w:r w:rsidR="002804AC">
        <w:t xml:space="preserve"> room discussions etc.</w:t>
      </w:r>
    </w:p>
    <w:p w:rsidR="002804AC" w:rsidRPr="00B914E9" w:rsidRDefault="00A265A3" w:rsidP="00A265A3">
      <w:pPr>
        <w:ind w:left="90"/>
        <w:rPr>
          <w:b/>
          <w:u w:val="single"/>
        </w:rPr>
      </w:pPr>
      <w:r>
        <w:rPr>
          <w:b/>
        </w:rPr>
        <w:t>d.</w:t>
      </w:r>
      <w:r w:rsidR="00AD6B9F">
        <w:rPr>
          <w:b/>
        </w:rPr>
        <w:t xml:space="preserve"> </w:t>
      </w:r>
      <w:r w:rsidR="002804AC" w:rsidRPr="00B914E9">
        <w:rPr>
          <w:b/>
          <w:u w:val="single"/>
        </w:rPr>
        <w:t>Electronic computer files</w:t>
      </w:r>
    </w:p>
    <w:p w:rsidR="002804AC" w:rsidRDefault="002804AC" w:rsidP="004A04E9">
      <w:pPr>
        <w:pStyle w:val="ListParagraph"/>
        <w:numPr>
          <w:ilvl w:val="0"/>
          <w:numId w:val="32"/>
        </w:numPr>
      </w:pPr>
      <w:r>
        <w:t xml:space="preserve">These include mails (forwarded e-mails, senders, </w:t>
      </w:r>
      <w:r w:rsidR="00C336A5">
        <w:t>receipts, etc.), computer</w:t>
      </w:r>
      <w:r>
        <w:t xml:space="preserve"> </w:t>
      </w:r>
      <w:r w:rsidR="00C336A5">
        <w:t>files, any</w:t>
      </w:r>
      <w:r>
        <w:t xml:space="preserve"> data stored in handheld </w:t>
      </w:r>
      <w:r w:rsidR="00C336A5">
        <w:t>digital recorders, etc.</w:t>
      </w:r>
    </w:p>
    <w:p w:rsidR="002804AC" w:rsidRDefault="00A265A3" w:rsidP="00A265A3">
      <w:pPr>
        <w:ind w:left="90"/>
      </w:pPr>
      <w:r>
        <w:t xml:space="preserve">e. </w:t>
      </w:r>
      <w:r w:rsidR="002804AC">
        <w:t xml:space="preserve">Photographs or digital </w:t>
      </w:r>
      <w:r w:rsidR="00C336A5">
        <w:t>photos, preferably</w:t>
      </w:r>
      <w:r w:rsidR="00834908">
        <w:t xml:space="preserve"> with a date/time stamp</w:t>
      </w:r>
      <w:r w:rsidR="002804AC">
        <w:t>.</w:t>
      </w:r>
    </w:p>
    <w:p w:rsidR="00A265A3" w:rsidRDefault="00A265A3" w:rsidP="00A265A3">
      <w:pPr>
        <w:ind w:left="90"/>
      </w:pPr>
      <w:r>
        <w:t xml:space="preserve">f. </w:t>
      </w:r>
      <w:r w:rsidR="002804AC">
        <w:t>Documentation specifying chain of custody</w:t>
      </w:r>
    </w:p>
    <w:p w:rsidR="0089354C" w:rsidRDefault="00AD6B9F" w:rsidP="0089354C">
      <w:pPr>
        <w:ind w:left="90"/>
      </w:pPr>
      <w:r>
        <w:t xml:space="preserve">g. </w:t>
      </w:r>
      <w:r w:rsidR="002804AC">
        <w:t xml:space="preserve">Interview notes and audio </w:t>
      </w:r>
      <w:r w:rsidR="00C336A5">
        <w:t>recordings. These</w:t>
      </w:r>
      <w:r w:rsidR="002804AC">
        <w:t xml:space="preserve"> are notes taken by the investigation team during interviews conducted with witnesse</w:t>
      </w:r>
      <w:r>
        <w:t>s, suspects and other personnel.</w:t>
      </w:r>
    </w:p>
    <w:p w:rsidR="0089354C" w:rsidRDefault="00B914E9" w:rsidP="0089354C">
      <w:pPr>
        <w:ind w:left="90"/>
      </w:pPr>
      <w:r>
        <w:t xml:space="preserve">h. </w:t>
      </w:r>
      <w:r w:rsidR="0089354C">
        <w:t>Third party information. This is important or data provided by interested third parties such as counsel, external auditors, etc. This information may be in the form of audit reports management letters, bank statements, cancelled cheques, bank advice, or any other banking documents, records related to non-audit services, documents acquired through warrants or subpoenas etc.</w:t>
      </w:r>
    </w:p>
    <w:p w:rsidR="0089354C" w:rsidRDefault="0089354C" w:rsidP="0089354C">
      <w:pPr>
        <w:ind w:left="90"/>
      </w:pPr>
      <w:r w:rsidRPr="00B914E9">
        <w:rPr>
          <w:b/>
        </w:rPr>
        <w:t>i.</w:t>
      </w:r>
      <w:r>
        <w:t xml:space="preserve"> Court pleadings and deposition transcripts.</w:t>
      </w:r>
    </w:p>
    <w:p w:rsidR="00AD6B9F" w:rsidRPr="00AD6B9F" w:rsidRDefault="00AD6B9F" w:rsidP="00AD6B9F">
      <w:pPr>
        <w:pStyle w:val="ListParagraph"/>
        <w:numPr>
          <w:ilvl w:val="0"/>
          <w:numId w:val="43"/>
        </w:numPr>
      </w:pPr>
      <w:r w:rsidRPr="00AD6B9F">
        <w:rPr>
          <w:b/>
        </w:rPr>
        <w:t>Creating a chain of custody</w:t>
      </w:r>
    </w:p>
    <w:p w:rsidR="00AD6B9F" w:rsidRPr="00B127CD" w:rsidRDefault="00AD6B9F" w:rsidP="00AD6B9F">
      <w:pPr>
        <w:rPr>
          <w:b/>
        </w:rPr>
      </w:pPr>
      <w:r w:rsidRPr="00B127CD">
        <w:rPr>
          <w:b/>
        </w:rPr>
        <w:t>The following gadgets and devices usually contain relevant data:</w:t>
      </w:r>
    </w:p>
    <w:p w:rsidR="00AD6B9F" w:rsidRDefault="00AD6B9F" w:rsidP="00AD6B9F">
      <w:pPr>
        <w:pStyle w:val="ListParagraph"/>
        <w:numPr>
          <w:ilvl w:val="0"/>
          <w:numId w:val="21"/>
        </w:numPr>
      </w:pPr>
      <w:r>
        <w:lastRenderedPageBreak/>
        <w:t>Personal computers</w:t>
      </w:r>
    </w:p>
    <w:p w:rsidR="00AD6B9F" w:rsidRDefault="00AD6B9F" w:rsidP="00AD6B9F">
      <w:pPr>
        <w:pStyle w:val="ListParagraph"/>
        <w:numPr>
          <w:ilvl w:val="0"/>
          <w:numId w:val="21"/>
        </w:numPr>
      </w:pPr>
      <w:r>
        <w:t>Network servers</w:t>
      </w:r>
    </w:p>
    <w:p w:rsidR="00AD6B9F" w:rsidRDefault="00AD6B9F" w:rsidP="00AD6B9F">
      <w:pPr>
        <w:pStyle w:val="ListParagraph"/>
        <w:numPr>
          <w:ilvl w:val="0"/>
          <w:numId w:val="21"/>
        </w:numPr>
      </w:pPr>
      <w:r>
        <w:t>Wireless and cordless telephone</w:t>
      </w:r>
    </w:p>
    <w:p w:rsidR="00AD6B9F" w:rsidRDefault="00AD6B9F" w:rsidP="00AD6B9F">
      <w:pPr>
        <w:pStyle w:val="ListParagraph"/>
        <w:numPr>
          <w:ilvl w:val="0"/>
          <w:numId w:val="21"/>
        </w:numPr>
      </w:pPr>
      <w:r>
        <w:t>PDAS and black Berry devices</w:t>
      </w:r>
    </w:p>
    <w:p w:rsidR="00AD6B9F" w:rsidRDefault="00AD6B9F" w:rsidP="00AD6B9F">
      <w:pPr>
        <w:pStyle w:val="ListParagraph"/>
        <w:numPr>
          <w:ilvl w:val="0"/>
          <w:numId w:val="21"/>
        </w:numPr>
      </w:pPr>
      <w:r>
        <w:t>Answering machines</w:t>
      </w:r>
    </w:p>
    <w:p w:rsidR="00AD6B9F" w:rsidRDefault="00AD6B9F" w:rsidP="00AD6B9F">
      <w:pPr>
        <w:pStyle w:val="ListParagraph"/>
        <w:numPr>
          <w:ilvl w:val="0"/>
          <w:numId w:val="21"/>
        </w:numPr>
      </w:pPr>
      <w:r>
        <w:t>Paging devices</w:t>
      </w:r>
    </w:p>
    <w:p w:rsidR="00AD6B9F" w:rsidRDefault="00AD6B9F" w:rsidP="00AD6B9F">
      <w:pPr>
        <w:pStyle w:val="ListParagraph"/>
        <w:numPr>
          <w:ilvl w:val="0"/>
          <w:numId w:val="21"/>
        </w:numPr>
      </w:pPr>
      <w:r>
        <w:t>Caller ID devices</w:t>
      </w:r>
    </w:p>
    <w:p w:rsidR="00A079D1" w:rsidRDefault="00AD6B9F" w:rsidP="00A079D1">
      <w:pPr>
        <w:pStyle w:val="ListParagraph"/>
        <w:numPr>
          <w:ilvl w:val="0"/>
          <w:numId w:val="21"/>
        </w:numPr>
      </w:pPr>
      <w:r>
        <w:t>Digital cameras</w:t>
      </w:r>
    </w:p>
    <w:p w:rsidR="00966F1F" w:rsidRPr="00B914E9" w:rsidRDefault="00966F1F" w:rsidP="00B914E9">
      <w:pPr>
        <w:pStyle w:val="ListParagraph"/>
        <w:numPr>
          <w:ilvl w:val="0"/>
          <w:numId w:val="15"/>
        </w:numPr>
        <w:rPr>
          <w:b/>
        </w:rPr>
      </w:pPr>
      <w:r w:rsidRPr="00B914E9">
        <w:rPr>
          <w:b/>
        </w:rPr>
        <w:t>What are the working papers? Which type of information do they contain?</w:t>
      </w:r>
    </w:p>
    <w:p w:rsidR="00966F1F" w:rsidRDefault="00966F1F" w:rsidP="00966F1F">
      <w:pPr>
        <w:pStyle w:val="ListParagraph"/>
        <w:numPr>
          <w:ilvl w:val="0"/>
          <w:numId w:val="22"/>
        </w:numPr>
      </w:pPr>
      <w:r>
        <w:t>The kind of material and documents included in the working papers differs from one investigation to another, depending on the nature of the investigation. The following is a list of typical documents that comprise working papers:</w:t>
      </w:r>
    </w:p>
    <w:p w:rsidR="00966F1F" w:rsidRDefault="00966F1F" w:rsidP="00966F1F">
      <w:pPr>
        <w:pStyle w:val="ListParagraph"/>
        <w:numPr>
          <w:ilvl w:val="0"/>
          <w:numId w:val="34"/>
        </w:numPr>
      </w:pPr>
      <w:r>
        <w:t>Accounting records and other documents. This category includes all possible accounting records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records or documents</w:t>
      </w:r>
    </w:p>
    <w:p w:rsidR="00966F1F" w:rsidRDefault="00966F1F" w:rsidP="00966F1F">
      <w:pPr>
        <w:pStyle w:val="ListParagraph"/>
        <w:numPr>
          <w:ilvl w:val="0"/>
          <w:numId w:val="34"/>
        </w:numPr>
      </w:pPr>
      <w:r>
        <w:t>Public record searches. The information gather through public record searchers can be diverse and may include newspaper articles, hobbies and interest investments, philanthropic work, online chat-room discussions etc.</w:t>
      </w:r>
    </w:p>
    <w:p w:rsidR="00966F1F" w:rsidRDefault="00966F1F" w:rsidP="00966F1F">
      <w:pPr>
        <w:pStyle w:val="ListParagraph"/>
        <w:numPr>
          <w:ilvl w:val="0"/>
          <w:numId w:val="34"/>
        </w:numPr>
      </w:pPr>
      <w:r>
        <w:t>Electronic computer files. These includes emails (forwarded emails, senders, receipts, etc.) computer files, any data stored in hand held digital recorders, etc.</w:t>
      </w:r>
    </w:p>
    <w:p w:rsidR="00966F1F" w:rsidRDefault="00966F1F" w:rsidP="00966F1F">
      <w:pPr>
        <w:pStyle w:val="ListParagraph"/>
        <w:numPr>
          <w:ilvl w:val="0"/>
          <w:numId w:val="34"/>
        </w:numPr>
      </w:pPr>
      <w:r>
        <w:t>Photographs or digital photos, preferably with a date/time stamp.</w:t>
      </w:r>
    </w:p>
    <w:p w:rsidR="00966F1F" w:rsidRDefault="00966F1F" w:rsidP="00966F1F">
      <w:pPr>
        <w:pStyle w:val="ListParagraph"/>
        <w:numPr>
          <w:ilvl w:val="0"/>
          <w:numId w:val="34"/>
        </w:numPr>
      </w:pPr>
      <w:r>
        <w:t>Documentation specifying chain of custody.</w:t>
      </w:r>
    </w:p>
    <w:p w:rsidR="00966F1F" w:rsidRDefault="00966F1F" w:rsidP="00966F1F">
      <w:pPr>
        <w:pStyle w:val="ListParagraph"/>
        <w:numPr>
          <w:ilvl w:val="0"/>
          <w:numId w:val="34"/>
        </w:numPr>
      </w:pPr>
      <w:r>
        <w:t>Interview notes and audio recordings. These are notes taken by the investigation team during interviews conducted with witnesses, suspects and other personnel.</w:t>
      </w:r>
    </w:p>
    <w:p w:rsidR="00966F1F" w:rsidRPr="00B914E9" w:rsidRDefault="00966F1F" w:rsidP="00B914E9">
      <w:pPr>
        <w:pStyle w:val="ListParagraph"/>
        <w:numPr>
          <w:ilvl w:val="0"/>
          <w:numId w:val="15"/>
        </w:numPr>
        <w:rPr>
          <w:b/>
        </w:rPr>
      </w:pPr>
      <w:r w:rsidRPr="00B914E9">
        <w:rPr>
          <w:b/>
        </w:rPr>
        <w:t>Outline the main steps involved in the evidence gathering process.</w:t>
      </w:r>
    </w:p>
    <w:p w:rsidR="007438D8" w:rsidRPr="00A079D1" w:rsidRDefault="007438D8" w:rsidP="00B914E9">
      <w:pPr>
        <w:pStyle w:val="ListParagraph"/>
        <w:numPr>
          <w:ilvl w:val="0"/>
          <w:numId w:val="22"/>
        </w:numPr>
      </w:pPr>
      <w:r w:rsidRPr="00B914E9">
        <w:rPr>
          <w:b/>
        </w:rPr>
        <w:t>Critical steps in gathering evidence are as follows:</w:t>
      </w:r>
    </w:p>
    <w:p w:rsidR="007438D8" w:rsidRDefault="007438D8" w:rsidP="007438D8">
      <w:pPr>
        <w:pStyle w:val="ListParagraph"/>
        <w:numPr>
          <w:ilvl w:val="0"/>
          <w:numId w:val="23"/>
        </w:numPr>
      </w:pPr>
      <w:r>
        <w:lastRenderedPageBreak/>
        <w:t xml:space="preserve">Document retention gathering </w:t>
      </w:r>
    </w:p>
    <w:p w:rsidR="007438D8" w:rsidRDefault="007438D8" w:rsidP="007438D8">
      <w:pPr>
        <w:pStyle w:val="ListParagraph"/>
        <w:numPr>
          <w:ilvl w:val="0"/>
          <w:numId w:val="23"/>
        </w:numPr>
      </w:pPr>
      <w:r>
        <w:t>Planning consideration</w:t>
      </w:r>
    </w:p>
    <w:p w:rsidR="007438D8" w:rsidRDefault="007438D8" w:rsidP="007438D8">
      <w:pPr>
        <w:pStyle w:val="ListParagraph"/>
        <w:numPr>
          <w:ilvl w:val="0"/>
          <w:numId w:val="23"/>
        </w:numPr>
      </w:pPr>
      <w:r>
        <w:t>Creating a chain of custody</w:t>
      </w:r>
    </w:p>
    <w:p w:rsidR="00C6664D" w:rsidRPr="007438D8" w:rsidRDefault="00C6664D" w:rsidP="00B914E9">
      <w:pPr>
        <w:pStyle w:val="ListParagraph"/>
        <w:numPr>
          <w:ilvl w:val="0"/>
          <w:numId w:val="15"/>
        </w:numPr>
      </w:pPr>
      <w:r w:rsidRPr="00B914E9">
        <w:rPr>
          <w:b/>
        </w:rPr>
        <w:t>Which types of documents are collected in the evidence gathering process and what could be the possible sources for these?</w:t>
      </w:r>
    </w:p>
    <w:p w:rsidR="00A079D1" w:rsidRDefault="00C6664D" w:rsidP="00A079D1">
      <w:pPr>
        <w:pStyle w:val="ListParagraph"/>
        <w:numPr>
          <w:ilvl w:val="0"/>
          <w:numId w:val="25"/>
        </w:numPr>
      </w:pPr>
      <w:r>
        <w:t>The original documents are the types of documents collected in the evidence gathering process. The possible sources are from the investigated organizations.</w:t>
      </w:r>
    </w:p>
    <w:p w:rsidR="00966F1F" w:rsidRPr="00B914E9" w:rsidRDefault="00966F1F" w:rsidP="00B914E9">
      <w:pPr>
        <w:pStyle w:val="ListParagraph"/>
        <w:numPr>
          <w:ilvl w:val="0"/>
          <w:numId w:val="45"/>
        </w:numPr>
        <w:rPr>
          <w:b/>
        </w:rPr>
      </w:pPr>
      <w:r w:rsidRPr="00B914E9">
        <w:rPr>
          <w:b/>
        </w:rPr>
        <w:t>Evidence is required to support any investigation of financial crime. Discuss various types of evidence used in financial crime investigations.</w:t>
      </w:r>
    </w:p>
    <w:p w:rsidR="00966F1F" w:rsidRDefault="00966F1F" w:rsidP="00966F1F">
      <w:pPr>
        <w:pStyle w:val="ListParagraph"/>
        <w:numPr>
          <w:ilvl w:val="0"/>
          <w:numId w:val="26"/>
        </w:numPr>
      </w:pPr>
      <w:r>
        <w:t>Signed statements, it is always useful to obtain writer and signed statements from witnesses as well as the complainants. Although these statements will not be substitutes for the actual testimonies offered by witnesses in court, they may prove a summary of an outline of what might be expected at their trial testimony.</w:t>
      </w:r>
    </w:p>
    <w:p w:rsidR="00966F1F" w:rsidRDefault="00966F1F" w:rsidP="00966F1F">
      <w:pPr>
        <w:pStyle w:val="ListParagraph"/>
        <w:numPr>
          <w:ilvl w:val="0"/>
          <w:numId w:val="26"/>
        </w:numPr>
      </w:pPr>
      <w:r>
        <w:t>Transactional paperwork. Every business operates in a different manner, and while the basic documents will be generally similar, there will be some differences. This is where pre planning will be useful for the investigators. Therefore, they must always be on the look for any documents or paper trails left by transactions such as invoices, vouchers, original records, etc, that may indicate the flow of money.</w:t>
      </w:r>
    </w:p>
    <w:p w:rsidR="00080C23" w:rsidRPr="00B914E9" w:rsidRDefault="00080C23" w:rsidP="00B914E9">
      <w:pPr>
        <w:pStyle w:val="ListParagraph"/>
        <w:numPr>
          <w:ilvl w:val="0"/>
          <w:numId w:val="45"/>
        </w:numPr>
        <w:rPr>
          <w:b/>
        </w:rPr>
      </w:pPr>
      <w:r w:rsidRPr="00B914E9">
        <w:rPr>
          <w:b/>
        </w:rPr>
        <w:t xml:space="preserve">Evidence gathered in financial crime cases is different from the one gathered in </w:t>
      </w:r>
      <w:r w:rsidR="00C336A5" w:rsidRPr="00B914E9">
        <w:rPr>
          <w:b/>
        </w:rPr>
        <w:t>non-financial</w:t>
      </w:r>
      <w:r w:rsidRPr="00B914E9">
        <w:rPr>
          <w:b/>
        </w:rPr>
        <w:t xml:space="preserve"> crime cases. What is the basic difference in the composition of these </w:t>
      </w:r>
      <w:r w:rsidR="00C336A5" w:rsidRPr="00B914E9">
        <w:rPr>
          <w:b/>
        </w:rPr>
        <w:t>two</w:t>
      </w:r>
      <w:r w:rsidRPr="00B914E9">
        <w:rPr>
          <w:b/>
        </w:rPr>
        <w:t xml:space="preserve"> types of evidence?</w:t>
      </w:r>
    </w:p>
    <w:p w:rsidR="00080C23" w:rsidRDefault="00080C23" w:rsidP="00966F1F">
      <w:pPr>
        <w:pStyle w:val="ListParagraph"/>
        <w:numPr>
          <w:ilvl w:val="0"/>
          <w:numId w:val="25"/>
        </w:numPr>
      </w:pPr>
      <w:r>
        <w:t xml:space="preserve">When </w:t>
      </w:r>
      <w:r w:rsidR="00C336A5">
        <w:t>non-financial</w:t>
      </w:r>
      <w:r>
        <w:t xml:space="preserve"> crimes are </w:t>
      </w:r>
      <w:r w:rsidR="00C336A5">
        <w:t>investigated, investigators</w:t>
      </w:r>
      <w:r>
        <w:t xml:space="preserve"> try to prove </w:t>
      </w:r>
      <w:r w:rsidR="00C336A5">
        <w:t>e.g.</w:t>
      </w:r>
      <w:r>
        <w:t xml:space="preserve"> that A</w:t>
      </w:r>
      <w:r w:rsidR="00F51843">
        <w:t>’</w:t>
      </w:r>
      <w:r>
        <w:t xml:space="preserve"> shot </w:t>
      </w:r>
      <w:r w:rsidR="00F51843">
        <w:t>a</w:t>
      </w:r>
      <w:r>
        <w:t xml:space="preserve">nd killed B they usually need the gun used in this murder as </w:t>
      </w:r>
      <w:r w:rsidR="00C336A5">
        <w:t>evidence. Whereas</w:t>
      </w:r>
      <w:r>
        <w:t xml:space="preserve"> financial crime investigators are trying to prove that CFO </w:t>
      </w:r>
      <w:r w:rsidR="00F51843">
        <w:t>‘</w:t>
      </w:r>
      <w:r>
        <w:t>X</w:t>
      </w:r>
      <w:r w:rsidR="00F51843">
        <w:t>”</w:t>
      </w:r>
      <w:r>
        <w:t xml:space="preserve"> embezzled money from the company’s pension fund, copies of bank </w:t>
      </w:r>
      <w:r w:rsidR="00C336A5">
        <w:t>statements</w:t>
      </w:r>
      <w:r>
        <w:t xml:space="preserve"> incriminating X</w:t>
      </w:r>
      <w:r w:rsidR="00F51843">
        <w:t>’</w:t>
      </w:r>
      <w:r>
        <w:t xml:space="preserve"> may hold weight with </w:t>
      </w:r>
      <w:r w:rsidR="0020306D">
        <w:t>the prosecutors. Although this may be admissible as evidence in court, the original documents and bank statements will be required.</w:t>
      </w:r>
    </w:p>
    <w:p w:rsidR="00552BDC" w:rsidRDefault="00552BDC" w:rsidP="00552BDC">
      <w:pPr>
        <w:ind w:left="360"/>
      </w:pPr>
    </w:p>
    <w:p w:rsidR="00552BDC" w:rsidRDefault="00552BDC" w:rsidP="00581DD1"/>
    <w:sectPr w:rsidR="00552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266"/>
    <w:multiLevelType w:val="hybridMultilevel"/>
    <w:tmpl w:val="2B80360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691184"/>
    <w:multiLevelType w:val="hybridMultilevel"/>
    <w:tmpl w:val="2B60573C"/>
    <w:lvl w:ilvl="0" w:tplc="0208603C">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8D250B"/>
    <w:multiLevelType w:val="hybridMultilevel"/>
    <w:tmpl w:val="146CF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312D1"/>
    <w:multiLevelType w:val="hybridMultilevel"/>
    <w:tmpl w:val="E6DAE6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427DB"/>
    <w:multiLevelType w:val="hybridMultilevel"/>
    <w:tmpl w:val="73E81F6A"/>
    <w:lvl w:ilvl="0" w:tplc="0409001B">
      <w:start w:val="1"/>
      <w:numFmt w:val="lowerRoman"/>
      <w:lvlText w:val="%1."/>
      <w:lvlJc w:val="righ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D28CD"/>
    <w:multiLevelType w:val="hybridMultilevel"/>
    <w:tmpl w:val="58DEB7B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0FB8294E"/>
    <w:multiLevelType w:val="hybridMultilevel"/>
    <w:tmpl w:val="A22A9A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B2582"/>
    <w:multiLevelType w:val="hybridMultilevel"/>
    <w:tmpl w:val="16B0C4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6E6D09"/>
    <w:multiLevelType w:val="hybridMultilevel"/>
    <w:tmpl w:val="5E2E671A"/>
    <w:lvl w:ilvl="0" w:tplc="04090019">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590636"/>
    <w:multiLevelType w:val="hybridMultilevel"/>
    <w:tmpl w:val="CBF622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F876C7"/>
    <w:multiLevelType w:val="hybridMultilevel"/>
    <w:tmpl w:val="46CA33CC"/>
    <w:lvl w:ilvl="0" w:tplc="04090019">
      <w:start w:val="1"/>
      <w:numFmt w:val="lowerLetter"/>
      <w:lvlText w:val="%1."/>
      <w:lvlJc w:val="left"/>
      <w:pPr>
        <w:ind w:left="810" w:hanging="360"/>
      </w:pPr>
      <w:rPr>
        <w:rFonts w:hint="default"/>
        <w:b/>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1B7C2980"/>
    <w:multiLevelType w:val="hybridMultilevel"/>
    <w:tmpl w:val="A202D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04441"/>
    <w:multiLevelType w:val="hybridMultilevel"/>
    <w:tmpl w:val="DBB8DCD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4D19E6"/>
    <w:multiLevelType w:val="hybridMultilevel"/>
    <w:tmpl w:val="18ACC1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4C6487"/>
    <w:multiLevelType w:val="hybridMultilevel"/>
    <w:tmpl w:val="AF82A93A"/>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BF29B4"/>
    <w:multiLevelType w:val="hybridMultilevel"/>
    <w:tmpl w:val="3AE0F524"/>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7208E4"/>
    <w:multiLevelType w:val="hybridMultilevel"/>
    <w:tmpl w:val="C1A0D24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31321915"/>
    <w:multiLevelType w:val="hybridMultilevel"/>
    <w:tmpl w:val="B34AD4DE"/>
    <w:lvl w:ilvl="0" w:tplc="82405D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1754C6"/>
    <w:multiLevelType w:val="hybridMultilevel"/>
    <w:tmpl w:val="63123FA6"/>
    <w:lvl w:ilvl="0" w:tplc="3F66BA7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3D5EFD"/>
    <w:multiLevelType w:val="hybridMultilevel"/>
    <w:tmpl w:val="C10C7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FB6F44"/>
    <w:multiLevelType w:val="hybridMultilevel"/>
    <w:tmpl w:val="6162596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16071E"/>
    <w:multiLevelType w:val="hybridMultilevel"/>
    <w:tmpl w:val="018492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484867"/>
    <w:multiLevelType w:val="hybridMultilevel"/>
    <w:tmpl w:val="817A8B42"/>
    <w:lvl w:ilvl="0" w:tplc="B6349D7E">
      <w:start w:val="3"/>
      <w:numFmt w:val="low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43B64D44"/>
    <w:multiLevelType w:val="hybridMultilevel"/>
    <w:tmpl w:val="49221F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C46241"/>
    <w:multiLevelType w:val="hybridMultilevel"/>
    <w:tmpl w:val="58C4F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0F10B6"/>
    <w:multiLevelType w:val="hybridMultilevel"/>
    <w:tmpl w:val="449686E4"/>
    <w:lvl w:ilvl="0" w:tplc="0409001B">
      <w:start w:val="1"/>
      <w:numFmt w:val="lowerRoman"/>
      <w:lvlText w:val="%1."/>
      <w:lvlJc w:val="right"/>
      <w:pPr>
        <w:ind w:left="360" w:hanging="360"/>
      </w:pPr>
      <w:rPr>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46403CA4"/>
    <w:multiLevelType w:val="hybridMultilevel"/>
    <w:tmpl w:val="39888FF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1C3865"/>
    <w:multiLevelType w:val="hybridMultilevel"/>
    <w:tmpl w:val="A78C209E"/>
    <w:lvl w:ilvl="0" w:tplc="0409001B">
      <w:start w:val="1"/>
      <w:numFmt w:val="lowerRoman"/>
      <w:lvlText w:val="%1."/>
      <w:lvlJc w:val="righ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9300448"/>
    <w:multiLevelType w:val="hybridMultilevel"/>
    <w:tmpl w:val="E844FE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938270A"/>
    <w:multiLevelType w:val="hybridMultilevel"/>
    <w:tmpl w:val="A74CB5A0"/>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894572"/>
    <w:multiLevelType w:val="hybridMultilevel"/>
    <w:tmpl w:val="0D82A6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1677BB"/>
    <w:multiLevelType w:val="hybridMultilevel"/>
    <w:tmpl w:val="3D368B64"/>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EC7E80"/>
    <w:multiLevelType w:val="hybridMultilevel"/>
    <w:tmpl w:val="96721860"/>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20205C"/>
    <w:multiLevelType w:val="hybridMultilevel"/>
    <w:tmpl w:val="17883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396C60"/>
    <w:multiLevelType w:val="hybridMultilevel"/>
    <w:tmpl w:val="EF646C66"/>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DD7B47"/>
    <w:multiLevelType w:val="hybridMultilevel"/>
    <w:tmpl w:val="5150F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F914A4"/>
    <w:multiLevelType w:val="hybridMultilevel"/>
    <w:tmpl w:val="D0A4C42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B41B4E"/>
    <w:multiLevelType w:val="hybridMultilevel"/>
    <w:tmpl w:val="6B981090"/>
    <w:lvl w:ilvl="0" w:tplc="04090019">
      <w:start w:val="1"/>
      <w:numFmt w:val="lowerLetter"/>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524B0E"/>
    <w:multiLevelType w:val="hybridMultilevel"/>
    <w:tmpl w:val="2B84E6CA"/>
    <w:lvl w:ilvl="0" w:tplc="0409001B">
      <w:start w:val="1"/>
      <w:numFmt w:val="low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6A33AF2"/>
    <w:multiLevelType w:val="hybridMultilevel"/>
    <w:tmpl w:val="0D18CE74"/>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DC0E36"/>
    <w:multiLevelType w:val="hybridMultilevel"/>
    <w:tmpl w:val="CCEC2DCA"/>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5768D3"/>
    <w:multiLevelType w:val="hybridMultilevel"/>
    <w:tmpl w:val="6A103E0C"/>
    <w:lvl w:ilvl="0" w:tplc="020860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820CDD"/>
    <w:multiLevelType w:val="hybridMultilevel"/>
    <w:tmpl w:val="3C9EF0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5D41B3A"/>
    <w:multiLevelType w:val="hybridMultilevel"/>
    <w:tmpl w:val="93FA49C4"/>
    <w:lvl w:ilvl="0" w:tplc="C90A219A">
      <w:start w:val="8"/>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15:restartNumberingAfterBreak="0">
    <w:nsid w:val="7CBF7322"/>
    <w:multiLevelType w:val="hybridMultilevel"/>
    <w:tmpl w:val="66B0CD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9"/>
  </w:num>
  <w:num w:numId="3">
    <w:abstractNumId w:val="42"/>
  </w:num>
  <w:num w:numId="4">
    <w:abstractNumId w:val="9"/>
  </w:num>
  <w:num w:numId="5">
    <w:abstractNumId w:val="5"/>
  </w:num>
  <w:num w:numId="6">
    <w:abstractNumId w:val="2"/>
  </w:num>
  <w:num w:numId="7">
    <w:abstractNumId w:val="30"/>
  </w:num>
  <w:num w:numId="8">
    <w:abstractNumId w:val="35"/>
  </w:num>
  <w:num w:numId="9">
    <w:abstractNumId w:val="24"/>
  </w:num>
  <w:num w:numId="10">
    <w:abstractNumId w:val="18"/>
  </w:num>
  <w:num w:numId="11">
    <w:abstractNumId w:val="0"/>
  </w:num>
  <w:num w:numId="12">
    <w:abstractNumId w:val="44"/>
  </w:num>
  <w:num w:numId="13">
    <w:abstractNumId w:val="15"/>
  </w:num>
  <w:num w:numId="14">
    <w:abstractNumId w:val="40"/>
  </w:num>
  <w:num w:numId="15">
    <w:abstractNumId w:val="25"/>
  </w:num>
  <w:num w:numId="16">
    <w:abstractNumId w:val="3"/>
  </w:num>
  <w:num w:numId="17">
    <w:abstractNumId w:val="21"/>
  </w:num>
  <w:num w:numId="18">
    <w:abstractNumId w:val="39"/>
  </w:num>
  <w:num w:numId="19">
    <w:abstractNumId w:val="1"/>
  </w:num>
  <w:num w:numId="20">
    <w:abstractNumId w:val="27"/>
  </w:num>
  <w:num w:numId="21">
    <w:abstractNumId w:val="23"/>
  </w:num>
  <w:num w:numId="22">
    <w:abstractNumId w:val="7"/>
  </w:num>
  <w:num w:numId="23">
    <w:abstractNumId w:val="10"/>
  </w:num>
  <w:num w:numId="24">
    <w:abstractNumId w:val="41"/>
  </w:num>
  <w:num w:numId="25">
    <w:abstractNumId w:val="14"/>
  </w:num>
  <w:num w:numId="26">
    <w:abstractNumId w:val="8"/>
  </w:num>
  <w:num w:numId="27">
    <w:abstractNumId w:val="34"/>
  </w:num>
  <w:num w:numId="28">
    <w:abstractNumId w:val="31"/>
  </w:num>
  <w:num w:numId="29">
    <w:abstractNumId w:val="29"/>
  </w:num>
  <w:num w:numId="30">
    <w:abstractNumId w:val="32"/>
  </w:num>
  <w:num w:numId="31">
    <w:abstractNumId w:val="37"/>
  </w:num>
  <w:num w:numId="32">
    <w:abstractNumId w:val="6"/>
  </w:num>
  <w:num w:numId="33">
    <w:abstractNumId w:val="12"/>
  </w:num>
  <w:num w:numId="34">
    <w:abstractNumId w:val="13"/>
  </w:num>
  <w:num w:numId="35">
    <w:abstractNumId w:val="38"/>
  </w:num>
  <w:num w:numId="36">
    <w:abstractNumId w:val="11"/>
  </w:num>
  <w:num w:numId="37">
    <w:abstractNumId w:val="26"/>
  </w:num>
  <w:num w:numId="38">
    <w:abstractNumId w:val="17"/>
  </w:num>
  <w:num w:numId="39">
    <w:abstractNumId w:val="16"/>
  </w:num>
  <w:num w:numId="40">
    <w:abstractNumId w:val="4"/>
  </w:num>
  <w:num w:numId="41">
    <w:abstractNumId w:val="43"/>
  </w:num>
  <w:num w:numId="42">
    <w:abstractNumId w:val="36"/>
  </w:num>
  <w:num w:numId="43">
    <w:abstractNumId w:val="22"/>
  </w:num>
  <w:num w:numId="44">
    <w:abstractNumId w:val="28"/>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277"/>
    <w:rsid w:val="000061D4"/>
    <w:rsid w:val="00016E1D"/>
    <w:rsid w:val="00080C23"/>
    <w:rsid w:val="0011637E"/>
    <w:rsid w:val="00160345"/>
    <w:rsid w:val="0020306D"/>
    <w:rsid w:val="002804AC"/>
    <w:rsid w:val="002F5319"/>
    <w:rsid w:val="003B7AA1"/>
    <w:rsid w:val="00493076"/>
    <w:rsid w:val="004A04E9"/>
    <w:rsid w:val="00503438"/>
    <w:rsid w:val="00524282"/>
    <w:rsid w:val="00552BDC"/>
    <w:rsid w:val="00581DD1"/>
    <w:rsid w:val="005963CE"/>
    <w:rsid w:val="005F29FC"/>
    <w:rsid w:val="006B6277"/>
    <w:rsid w:val="007438D8"/>
    <w:rsid w:val="00772E0D"/>
    <w:rsid w:val="007B5996"/>
    <w:rsid w:val="007B6714"/>
    <w:rsid w:val="00834908"/>
    <w:rsid w:val="0089354C"/>
    <w:rsid w:val="008C0FF6"/>
    <w:rsid w:val="00912375"/>
    <w:rsid w:val="00966F1F"/>
    <w:rsid w:val="00A079D1"/>
    <w:rsid w:val="00A265A3"/>
    <w:rsid w:val="00AD6B9F"/>
    <w:rsid w:val="00B127CD"/>
    <w:rsid w:val="00B914E9"/>
    <w:rsid w:val="00BA0C84"/>
    <w:rsid w:val="00C336A5"/>
    <w:rsid w:val="00C6664D"/>
    <w:rsid w:val="00D62625"/>
    <w:rsid w:val="00E16F47"/>
    <w:rsid w:val="00F51843"/>
    <w:rsid w:val="00F9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AF1F2-92B4-4F58-9F61-59859EB6D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2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Onneile Virginia Kgopisi</dc:creator>
  <cp:keywords/>
  <dc:description/>
  <cp:lastModifiedBy>Douglas Mbulawa</cp:lastModifiedBy>
  <cp:revision>2</cp:revision>
  <dcterms:created xsi:type="dcterms:W3CDTF">2018-06-15T06:15:00Z</dcterms:created>
  <dcterms:modified xsi:type="dcterms:W3CDTF">2018-06-15T06:15:00Z</dcterms:modified>
</cp:coreProperties>
</file>