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D12D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97112C5" wp14:editId="21E9CF2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48E8E5" w14:textId="77777777" w:rsidR="00607874" w:rsidRDefault="00E308B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1BDF9B8" wp14:editId="1021D1CD">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DB6A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96A1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BDF9B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DDB6A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96A16A" w14:textId="77777777" w:rsidR="00405895" w:rsidRDefault="00405895"/>
                  </w:txbxContent>
                </v:textbox>
              </v:shape>
            </w:pict>
          </mc:Fallback>
        </mc:AlternateContent>
      </w:r>
    </w:p>
    <w:p w14:paraId="0D1B7FC6" w14:textId="77777777" w:rsidR="00607874" w:rsidRDefault="00607874" w:rsidP="00A851DA">
      <w:pPr>
        <w:rPr>
          <w:lang w:val="en-US"/>
        </w:rPr>
      </w:pPr>
    </w:p>
    <w:p w14:paraId="73017597" w14:textId="77777777" w:rsidR="00607874" w:rsidRDefault="00607874" w:rsidP="00A851DA">
      <w:pPr>
        <w:rPr>
          <w:lang w:val="en-US"/>
        </w:rPr>
      </w:pPr>
    </w:p>
    <w:p w14:paraId="1A0917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1DE2B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D9FD4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D754D4" w14:textId="2833F137" w:rsidR="00A851DA" w:rsidRPr="00B0415E" w:rsidRDefault="00E308B8">
            <w:pPr>
              <w:pStyle w:val="Default"/>
              <w:rPr>
                <w:rFonts w:asciiTheme="minorHAnsi" w:hAnsiTheme="minorHAnsi"/>
              </w:rPr>
            </w:pPr>
            <w:r>
              <w:rPr>
                <w:rFonts w:asciiTheme="minorHAnsi" w:hAnsiTheme="minorHAnsi"/>
              </w:rPr>
              <w:t>Matthew Holden</w:t>
            </w:r>
          </w:p>
        </w:tc>
      </w:tr>
      <w:tr w:rsidR="00A851DA" w:rsidRPr="00B0415E" w14:paraId="2F8222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33AE9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BCA13C" w14:textId="75C4867C" w:rsidR="00A851DA" w:rsidRPr="00B0415E" w:rsidRDefault="00E308B8">
            <w:pPr>
              <w:pStyle w:val="Default"/>
              <w:rPr>
                <w:rFonts w:asciiTheme="minorHAnsi" w:hAnsiTheme="minorHAnsi"/>
              </w:rPr>
            </w:pPr>
            <w:r>
              <w:rPr>
                <w:rFonts w:asciiTheme="minorHAnsi" w:hAnsiTheme="minorHAnsi"/>
              </w:rPr>
              <w:t>28417</w:t>
            </w:r>
          </w:p>
        </w:tc>
      </w:tr>
      <w:tr w:rsidR="00A851DA" w:rsidRPr="00B0415E" w14:paraId="6E4134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8118C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9FB075" w14:textId="0DE16797" w:rsidR="00A851DA" w:rsidRPr="00B0415E" w:rsidRDefault="00E308B8">
            <w:pPr>
              <w:pStyle w:val="Default"/>
              <w:rPr>
                <w:rFonts w:asciiTheme="minorHAnsi" w:hAnsiTheme="minorHAnsi"/>
              </w:rPr>
            </w:pPr>
            <w:r>
              <w:rPr>
                <w:rFonts w:asciiTheme="minorHAnsi" w:hAnsiTheme="minorHAnsi"/>
              </w:rPr>
              <w:t>L4 Diploma in Digital Marketing</w:t>
            </w:r>
          </w:p>
        </w:tc>
      </w:tr>
      <w:tr w:rsidR="00A851DA" w:rsidRPr="00B0415E" w14:paraId="533135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A5FC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B87A1B" w14:textId="5E933DD7" w:rsidR="00A851DA" w:rsidRPr="00B0415E" w:rsidRDefault="0067725F">
            <w:r>
              <w:t>4</w:t>
            </w:r>
          </w:p>
        </w:tc>
      </w:tr>
    </w:tbl>
    <w:p w14:paraId="21DD50BB" w14:textId="77777777" w:rsidR="00CC2FB3" w:rsidRDefault="00CC2FB3" w:rsidP="00A851DA">
      <w:pPr>
        <w:rPr>
          <w:b/>
          <w:lang w:val="en-US"/>
        </w:rPr>
      </w:pPr>
    </w:p>
    <w:p w14:paraId="426ECD61" w14:textId="77777777" w:rsidR="00443E6F" w:rsidRDefault="00527C11" w:rsidP="00A851DA">
      <w:pPr>
        <w:rPr>
          <w:b/>
          <w:sz w:val="28"/>
          <w:lang w:val="en-US"/>
        </w:rPr>
      </w:pPr>
      <w:r w:rsidRPr="00443E6F">
        <w:rPr>
          <w:b/>
          <w:sz w:val="28"/>
          <w:lang w:val="en-US"/>
        </w:rPr>
        <w:t>Marking Criteria:</w:t>
      </w:r>
    </w:p>
    <w:p w14:paraId="2FC9EBF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06E218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524EC1" w14:textId="77777777" w:rsidTr="00CC2FB3">
        <w:tc>
          <w:tcPr>
            <w:tcW w:w="9242" w:type="dxa"/>
          </w:tcPr>
          <w:p w14:paraId="4C08CD6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8BC930E" w14:textId="5CB6D9B2" w:rsidR="00CC2FB3" w:rsidRDefault="00CC2FB3" w:rsidP="00A851DA">
            <w:pPr>
              <w:rPr>
                <w:b/>
              </w:rPr>
            </w:pPr>
          </w:p>
          <w:p w14:paraId="7023E322" w14:textId="77777777" w:rsidR="0067725F" w:rsidRDefault="0067725F" w:rsidP="0067725F">
            <w:pPr>
              <w:pStyle w:val="ListParagraph"/>
              <w:numPr>
                <w:ilvl w:val="0"/>
                <w:numId w:val="3"/>
              </w:numPr>
              <w:rPr>
                <w:rFonts w:ascii="Times New Roman" w:eastAsia="Times New Roman" w:hAnsi="Times New Roman"/>
              </w:rPr>
            </w:pPr>
            <w:r w:rsidRPr="00952302">
              <w:rPr>
                <w:rFonts w:ascii="Times New Roman" w:eastAsia="Times New Roman" w:hAnsi="Times New Roman"/>
              </w:rPr>
              <w:t xml:space="preserve">What are advantages of Setting Your PPC Budget? (10) </w:t>
            </w:r>
          </w:p>
          <w:p w14:paraId="2BCD7FF8" w14:textId="77777777" w:rsidR="0067725F" w:rsidRDefault="0067725F" w:rsidP="0067725F">
            <w:pPr>
              <w:rPr>
                <w:rFonts w:ascii="Times New Roman" w:eastAsia="Times New Roman" w:hAnsi="Times New Roman" w:cs="Times New Roman"/>
              </w:rPr>
            </w:pPr>
          </w:p>
          <w:p w14:paraId="05B3273D" w14:textId="77777777" w:rsidR="0067725F" w:rsidRPr="00952302" w:rsidRDefault="0067725F" w:rsidP="0067725F">
            <w:pPr>
              <w:rPr>
                <w:rFonts w:ascii="Times New Roman" w:eastAsia="Times New Roman" w:hAnsi="Times New Roman" w:cs="Times New Roman"/>
              </w:rPr>
            </w:pPr>
            <w:r>
              <w:rPr>
                <w:rFonts w:ascii="Times New Roman" w:eastAsia="Times New Roman" w:hAnsi="Times New Roman" w:cs="Times New Roman"/>
              </w:rPr>
              <w:t xml:space="preserve">The advantages of setting your PPC Budget are that you can directly control exactly how much your google ads campaign will cost you. This differs from other types of marketing where the costs can vary, the initial quote could be £100 </w:t>
            </w:r>
            <w:proofErr w:type="spellStart"/>
            <w:r>
              <w:rPr>
                <w:rFonts w:ascii="Times New Roman" w:eastAsia="Times New Roman" w:hAnsi="Times New Roman" w:cs="Times New Roman"/>
              </w:rPr>
              <w:t>wheras</w:t>
            </w:r>
            <w:proofErr w:type="spellEnd"/>
            <w:r>
              <w:rPr>
                <w:rFonts w:ascii="Times New Roman" w:eastAsia="Times New Roman" w:hAnsi="Times New Roman" w:cs="Times New Roman"/>
              </w:rPr>
              <w:t xml:space="preserve"> the final cost could be double your budget. However, your budget could be under-used if the quality score of the advert itself is poor. When setting an </w:t>
            </w:r>
            <w:proofErr w:type="spellStart"/>
            <w:r>
              <w:rPr>
                <w:rFonts w:ascii="Times New Roman" w:eastAsia="Times New Roman" w:hAnsi="Times New Roman" w:cs="Times New Roman"/>
              </w:rPr>
              <w:t>adwords</w:t>
            </w:r>
            <w:proofErr w:type="spellEnd"/>
            <w:r>
              <w:rPr>
                <w:rFonts w:ascii="Times New Roman" w:eastAsia="Times New Roman" w:hAnsi="Times New Roman" w:cs="Times New Roman"/>
              </w:rPr>
              <w:t xml:space="preserve"> budget Google will </w:t>
            </w:r>
            <w:proofErr w:type="spellStart"/>
            <w:r>
              <w:rPr>
                <w:rFonts w:ascii="Times New Roman" w:eastAsia="Times New Roman" w:hAnsi="Times New Roman" w:cs="Times New Roman"/>
              </w:rPr>
              <w:t>utilise</w:t>
            </w:r>
            <w:proofErr w:type="spellEnd"/>
            <w:r>
              <w:rPr>
                <w:rFonts w:ascii="Times New Roman" w:eastAsia="Times New Roman" w:hAnsi="Times New Roman" w:cs="Times New Roman"/>
              </w:rPr>
              <w:t xml:space="preserve"> this budget in the most effective way, they do this by ensuring an even spend is used rather than running the whole budget out in the first 10 seconds after making the ad live, although it would be possible to do this google want to ensure that you market your exact target market, this means that when </w:t>
            </w:r>
            <w:proofErr w:type="spellStart"/>
            <w:r>
              <w:rPr>
                <w:rFonts w:ascii="Times New Roman" w:eastAsia="Times New Roman" w:hAnsi="Times New Roman" w:cs="Times New Roman"/>
              </w:rPr>
              <w:t>analysing</w:t>
            </w:r>
            <w:proofErr w:type="spellEnd"/>
            <w:r>
              <w:rPr>
                <w:rFonts w:ascii="Times New Roman" w:eastAsia="Times New Roman" w:hAnsi="Times New Roman" w:cs="Times New Roman"/>
              </w:rPr>
              <w:t xml:space="preserve"> conversions you are sure to use the </w:t>
            </w:r>
            <w:proofErr w:type="spellStart"/>
            <w:r>
              <w:rPr>
                <w:rFonts w:ascii="Times New Roman" w:eastAsia="Times New Roman" w:hAnsi="Times New Roman" w:cs="Times New Roman"/>
              </w:rPr>
              <w:t>adwords</w:t>
            </w:r>
            <w:proofErr w:type="spellEnd"/>
            <w:r>
              <w:rPr>
                <w:rFonts w:ascii="Times New Roman" w:eastAsia="Times New Roman" w:hAnsi="Times New Roman" w:cs="Times New Roman"/>
              </w:rPr>
              <w:t xml:space="preserve"> platform again rather than a competitor.</w:t>
            </w:r>
          </w:p>
          <w:p w14:paraId="44F4EFFB" w14:textId="77777777" w:rsidR="0067725F" w:rsidRDefault="0067725F" w:rsidP="0067725F">
            <w:pPr>
              <w:rPr>
                <w:rFonts w:ascii="Times New Roman" w:eastAsia="Times New Roman" w:hAnsi="Times New Roman" w:cs="Times New Roman"/>
              </w:rPr>
            </w:pPr>
          </w:p>
          <w:p w14:paraId="03A73918" w14:textId="77777777" w:rsidR="0067725F" w:rsidRDefault="0067725F" w:rsidP="0067725F">
            <w:pPr>
              <w:rPr>
                <w:rFonts w:ascii="Times New Roman" w:eastAsia="Times New Roman" w:hAnsi="Times New Roman" w:cs="Times New Roman"/>
              </w:rPr>
            </w:pPr>
          </w:p>
          <w:p w14:paraId="4145F714" w14:textId="77777777" w:rsidR="0067725F" w:rsidRDefault="0067725F" w:rsidP="0067725F">
            <w:pPr>
              <w:rPr>
                <w:rFonts w:ascii="Times New Roman" w:eastAsia="Times New Roman" w:hAnsi="Times New Roman" w:cs="Times New Roman"/>
              </w:rPr>
            </w:pPr>
          </w:p>
          <w:p w14:paraId="34249E4C" w14:textId="77777777" w:rsidR="0067725F" w:rsidRDefault="0067725F" w:rsidP="0067725F">
            <w:pPr>
              <w:rPr>
                <w:rFonts w:ascii="Times New Roman" w:eastAsia="Times New Roman" w:hAnsi="Times New Roman" w:cs="Times New Roman"/>
              </w:rPr>
            </w:pPr>
          </w:p>
          <w:p w14:paraId="7BD98FE4" w14:textId="77777777" w:rsidR="0067725F" w:rsidRPr="00952302" w:rsidRDefault="0067725F" w:rsidP="0067725F">
            <w:pPr>
              <w:pStyle w:val="ListParagraph"/>
              <w:numPr>
                <w:ilvl w:val="0"/>
                <w:numId w:val="3"/>
              </w:numPr>
              <w:rPr>
                <w:rFonts w:ascii="Times New Roman" w:eastAsia="Times New Roman" w:hAnsi="Times New Roman"/>
              </w:rPr>
            </w:pPr>
            <w:r w:rsidRPr="00952302">
              <w:rPr>
                <w:rFonts w:ascii="Times New Roman" w:eastAsia="Times New Roman" w:hAnsi="Times New Roman"/>
              </w:rPr>
              <w:t xml:space="preserve">Write a detailed note on the Quality Score. (15) </w:t>
            </w:r>
          </w:p>
          <w:p w14:paraId="64720634" w14:textId="77777777" w:rsidR="0067725F" w:rsidRDefault="0067725F" w:rsidP="0067725F">
            <w:pPr>
              <w:rPr>
                <w:rFonts w:ascii="Times New Roman" w:eastAsia="Times New Roman" w:hAnsi="Times New Roman" w:cs="Times New Roman"/>
              </w:rPr>
            </w:pPr>
            <w:r>
              <w:rPr>
                <w:rFonts w:ascii="Times New Roman" w:eastAsia="Times New Roman" w:hAnsi="Times New Roman" w:cs="Times New Roman"/>
              </w:rPr>
              <w:t xml:space="preserve">Quality score is a way that google can assess your landing page and overall ad quality which determines how often and how specific your ad will be. If for example your landing page is not secured with an SSL Certificate then the quality score will take a hit because there is a chance that the website could be subject to hacking or duplicating and stealing customer data. It is crucial to ensure that your quality score is as high and reliable as possible otherwise your competitors adverts will be deemed more relevant and you will potentially lose clicks and potential customers through something as simple as changing the layout of the text on your landing page. An effective quality score is also effective because </w:t>
            </w:r>
            <w:proofErr w:type="spellStart"/>
            <w:r>
              <w:rPr>
                <w:rFonts w:ascii="Times New Roman" w:eastAsia="Times New Roman" w:hAnsi="Times New Roman" w:cs="Times New Roman"/>
              </w:rPr>
              <w:t>whwn</w:t>
            </w:r>
            <w:proofErr w:type="spellEnd"/>
            <w:r>
              <w:rPr>
                <w:rFonts w:ascii="Times New Roman" w:eastAsia="Times New Roman" w:hAnsi="Times New Roman" w:cs="Times New Roman"/>
              </w:rPr>
              <w:t xml:space="preserve"> google is determining how often to show your ad this will draw down your budget, with a good quality score your budget will often be hit within 10% if not at full capacity showing that the ad is running effectively; however if you have a poor quality score your budget spend could be 30-70% below budget. Also the quality score will determine where your ad will show, with a high quality score your ad will attain the highest and most lucrative spot </w:t>
            </w:r>
            <w:proofErr w:type="spellStart"/>
            <w:r>
              <w:rPr>
                <w:rFonts w:ascii="Times New Roman" w:eastAsia="Times New Roman" w:hAnsi="Times New Roman" w:cs="Times New Roman"/>
              </w:rPr>
              <w:lastRenderedPageBreak/>
              <w:t>wheras</w:t>
            </w:r>
            <w:proofErr w:type="spellEnd"/>
            <w:r>
              <w:rPr>
                <w:rFonts w:ascii="Times New Roman" w:eastAsia="Times New Roman" w:hAnsi="Times New Roman" w:cs="Times New Roman"/>
              </w:rPr>
              <w:t xml:space="preserve"> if you have a lower quality score you will typically see your ad lower than that of your competitors.</w:t>
            </w:r>
          </w:p>
          <w:p w14:paraId="0564D3C8" w14:textId="77777777" w:rsidR="0067725F" w:rsidRDefault="0067725F" w:rsidP="0067725F">
            <w:pPr>
              <w:rPr>
                <w:rFonts w:ascii="Times New Roman" w:eastAsia="Times New Roman" w:hAnsi="Times New Roman" w:cs="Times New Roman"/>
              </w:rPr>
            </w:pPr>
            <w:r>
              <w:rPr>
                <w:rFonts w:ascii="Times New Roman" w:eastAsia="Times New Roman" w:hAnsi="Times New Roman" w:cs="Times New Roman"/>
              </w:rPr>
              <w:t>Quality score also increases the longer you have been using the ads platform, similarly to life the more experience you have the better you tend to be.</w:t>
            </w:r>
          </w:p>
          <w:p w14:paraId="081D5FCC" w14:textId="77777777" w:rsidR="0067725F" w:rsidRDefault="0067725F" w:rsidP="0067725F">
            <w:pPr>
              <w:rPr>
                <w:rFonts w:ascii="Times New Roman" w:eastAsia="Times New Roman" w:hAnsi="Times New Roman" w:cs="Times New Roman"/>
              </w:rPr>
            </w:pPr>
          </w:p>
          <w:p w14:paraId="69F0DB2A" w14:textId="77777777" w:rsidR="0067725F" w:rsidRPr="00952302" w:rsidRDefault="0067725F" w:rsidP="0067725F">
            <w:pPr>
              <w:rPr>
                <w:rFonts w:ascii="Times New Roman" w:eastAsia="Times New Roman" w:hAnsi="Times New Roman" w:cs="Times New Roman"/>
              </w:rPr>
            </w:pPr>
          </w:p>
          <w:p w14:paraId="5814D417" w14:textId="77777777" w:rsidR="0067725F" w:rsidRDefault="0067725F" w:rsidP="0067725F">
            <w:pPr>
              <w:rPr>
                <w:rFonts w:ascii="Times New Roman" w:eastAsia="Times New Roman" w:hAnsi="Times New Roman" w:cs="Times New Roman"/>
              </w:rPr>
            </w:pPr>
          </w:p>
          <w:p w14:paraId="32195D88" w14:textId="77777777" w:rsidR="0067725F" w:rsidRDefault="0067725F" w:rsidP="0067725F">
            <w:pPr>
              <w:rPr>
                <w:rFonts w:ascii="Times New Roman" w:eastAsia="Times New Roman" w:hAnsi="Times New Roman" w:cs="Times New Roman"/>
              </w:rPr>
            </w:pPr>
          </w:p>
          <w:p w14:paraId="122608D2" w14:textId="77777777" w:rsidR="0067725F" w:rsidRDefault="0067725F" w:rsidP="0067725F">
            <w:pPr>
              <w:rPr>
                <w:rFonts w:ascii="Times New Roman" w:eastAsia="Times New Roman" w:hAnsi="Times New Roman" w:cs="Times New Roman"/>
              </w:rPr>
            </w:pPr>
          </w:p>
          <w:p w14:paraId="582D0EAB" w14:textId="77777777" w:rsidR="0067725F" w:rsidRPr="00952302" w:rsidRDefault="0067725F" w:rsidP="0067725F">
            <w:pPr>
              <w:rPr>
                <w:rFonts w:ascii="Times New Roman" w:eastAsia="Times New Roman" w:hAnsi="Times New Roman" w:cs="Times New Roman"/>
              </w:rPr>
            </w:pPr>
            <w:r w:rsidRPr="00952302">
              <w:rPr>
                <w:rFonts w:ascii="Times New Roman" w:eastAsia="Times New Roman" w:hAnsi="Times New Roman" w:cs="Times New Roman"/>
              </w:rPr>
              <w:t>3. How can you increase your quality score?</w:t>
            </w:r>
          </w:p>
          <w:p w14:paraId="5398A0AB" w14:textId="77777777" w:rsidR="0067725F" w:rsidRDefault="0067725F" w:rsidP="0067725F">
            <w:r>
              <w:t xml:space="preserve">Quality score can be easily increased, the first place to start Is to ensure that your landing page is secured with an SSL Certificate which prevents data theft and cloning of websites, next you should ensure that your landing page is properly formatted for all devices from computers to mobile phones, this will ensure that no matter what browsing device comes across the landing page they have a chance to </w:t>
            </w:r>
            <w:proofErr w:type="spellStart"/>
            <w:r>
              <w:t>utilise</w:t>
            </w:r>
            <w:proofErr w:type="spellEnd"/>
            <w:r>
              <w:t xml:space="preserve"> the landing page platform you have built or are using. Another way to increase quality score is to use the platform on a regular basis, this will over time increase your overall quality score due to experience on the platform. Other ways to increase your quality score are to ensure that your keywords are effectively planned ensuring that your content is relevant, especially with the use of short and long tail keywords. In addition to this your landing page must be quick and responsive, this can be achieved by using caching tools, image compression, JavaScript Compression, CDN’s (Content </w:t>
            </w:r>
            <w:proofErr w:type="spellStart"/>
            <w:r>
              <w:t>Distrobution</w:t>
            </w:r>
            <w:proofErr w:type="spellEnd"/>
            <w:r>
              <w:t xml:space="preserve"> Networks) such as </w:t>
            </w:r>
            <w:proofErr w:type="spellStart"/>
            <w:r>
              <w:t>cloudflare</w:t>
            </w:r>
            <w:proofErr w:type="spellEnd"/>
            <w:r>
              <w:t xml:space="preserve"> and also by using Unix Based web servers, these will all contribute to quicker loading speeds and more effective landing pages. </w:t>
            </w:r>
          </w:p>
          <w:p w14:paraId="2158A534" w14:textId="77777777" w:rsidR="0067725F" w:rsidRDefault="0067725F" w:rsidP="0067725F">
            <w:r>
              <w:t>Finally, good content is the most effective way to increase your quality score, if the content of the site is poor; then the quality score will also be poor, however if the content is of good quality then in turn the quality score will be higher.</w:t>
            </w:r>
          </w:p>
          <w:p w14:paraId="4CD64CEF" w14:textId="51B853AC" w:rsidR="00CC2FB3" w:rsidRPr="00E308B8" w:rsidRDefault="00CC2FB3" w:rsidP="00A851DA"/>
        </w:tc>
      </w:tr>
    </w:tbl>
    <w:p w14:paraId="74A42B7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8C0180" w14:textId="77777777" w:rsidR="00E308B8" w:rsidRDefault="00E308B8">
      <w:pPr>
        <w:rPr>
          <w:rFonts w:cs="CalvertMT-Bold"/>
          <w:b/>
          <w:bCs/>
          <w:color w:val="002060"/>
          <w:sz w:val="28"/>
          <w:lang w:val="en-US"/>
        </w:rPr>
      </w:pPr>
      <w:r>
        <w:rPr>
          <w:rFonts w:cs="CalvertMT-Bold"/>
          <w:b/>
          <w:bCs/>
          <w:color w:val="002060"/>
          <w:sz w:val="28"/>
          <w:lang w:val="en-US"/>
        </w:rPr>
        <w:br w:type="page"/>
      </w:r>
    </w:p>
    <w:p w14:paraId="5924368A" w14:textId="4E87170C"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D4D42E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80C213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62DC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A56FC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BF1A4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33"/>
        <w:gridCol w:w="1248"/>
        <w:gridCol w:w="1579"/>
      </w:tblGrid>
      <w:tr w:rsidR="00405895" w:rsidRPr="00B0415E" w14:paraId="2547C6EC" w14:textId="77777777" w:rsidTr="00E308B8">
        <w:trPr>
          <w:trHeight w:val="692"/>
        </w:trPr>
        <w:tc>
          <w:tcPr>
            <w:tcW w:w="2310" w:type="dxa"/>
            <w:shd w:val="clear" w:color="auto" w:fill="D9D9D9" w:themeFill="background1" w:themeFillShade="D9"/>
          </w:tcPr>
          <w:p w14:paraId="0660444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291963" w14:textId="24CACC7B" w:rsidR="00405895" w:rsidRPr="00B0415E" w:rsidRDefault="00E308B8" w:rsidP="00A851DA">
            <w:pPr>
              <w:rPr>
                <w:rFonts w:cs="Bliss-Regular"/>
                <w:color w:val="000000"/>
              </w:rPr>
            </w:pPr>
            <w:r>
              <w:rPr>
                <w:rFonts w:cs="Bliss-Regular"/>
                <w:noProof/>
                <w:color w:val="000000"/>
              </w:rPr>
              <w:drawing>
                <wp:inline distT="0" distB="0" distL="0" distR="0" wp14:anchorId="13135A69" wp14:editId="19B039CC">
                  <wp:extent cx="945931" cy="5966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8-12-23 at 13.58.3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634" cy="602154"/>
                          </a:xfrm>
                          <a:prstGeom prst="rect">
                            <a:avLst/>
                          </a:prstGeom>
                        </pic:spPr>
                      </pic:pic>
                    </a:graphicData>
                  </a:graphic>
                </wp:inline>
              </w:drawing>
            </w:r>
          </w:p>
        </w:tc>
        <w:tc>
          <w:tcPr>
            <w:tcW w:w="1276" w:type="dxa"/>
            <w:shd w:val="clear" w:color="auto" w:fill="D9D9D9" w:themeFill="background1" w:themeFillShade="D9"/>
          </w:tcPr>
          <w:p w14:paraId="61BFB58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A37EE5" w14:textId="2B9A2BE2" w:rsidR="00405895" w:rsidRPr="00B0415E" w:rsidRDefault="00E308B8" w:rsidP="00A851DA">
            <w:pPr>
              <w:rPr>
                <w:rFonts w:cs="Bliss-Regular"/>
                <w:color w:val="000000"/>
              </w:rPr>
            </w:pPr>
            <w:r>
              <w:rPr>
                <w:rFonts w:cs="Bliss-Regular"/>
                <w:color w:val="000000"/>
              </w:rPr>
              <w:t>0</w:t>
            </w:r>
            <w:r w:rsidR="0067725F">
              <w:rPr>
                <w:rFonts w:cs="Bliss-Regular"/>
                <w:color w:val="000000"/>
              </w:rPr>
              <w:t>9</w:t>
            </w:r>
            <w:bookmarkStart w:id="0" w:name="_GoBack"/>
            <w:bookmarkEnd w:id="0"/>
            <w:r>
              <w:rPr>
                <w:rFonts w:cs="Bliss-Regular"/>
                <w:color w:val="000000"/>
              </w:rPr>
              <w:t>-01-2019</w:t>
            </w:r>
          </w:p>
        </w:tc>
      </w:tr>
    </w:tbl>
    <w:p w14:paraId="4DA71A42" w14:textId="77777777" w:rsidR="00A851DA" w:rsidRPr="00B0415E" w:rsidRDefault="00A851DA" w:rsidP="00A851DA">
      <w:pPr>
        <w:rPr>
          <w:rFonts w:cs="Bliss-Regular"/>
          <w:color w:val="000000"/>
          <w:lang w:val="en-US"/>
        </w:rPr>
      </w:pPr>
    </w:p>
    <w:p w14:paraId="1EA73D9B" w14:textId="77777777" w:rsidR="00A851DA" w:rsidRPr="00B0415E" w:rsidRDefault="00A851DA" w:rsidP="00A851DA">
      <w:pPr>
        <w:rPr>
          <w:rFonts w:cs="Bliss-Regular"/>
          <w:color w:val="000000"/>
          <w:lang w:val="en-US"/>
        </w:rPr>
      </w:pPr>
    </w:p>
    <w:p w14:paraId="10F31E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94A3B39" w14:textId="77777777" w:rsidTr="00B0415E">
        <w:trPr>
          <w:trHeight w:val="249"/>
        </w:trPr>
        <w:tc>
          <w:tcPr>
            <w:tcW w:w="4621" w:type="dxa"/>
            <w:shd w:val="clear" w:color="auto" w:fill="D9D9D9" w:themeFill="background1" w:themeFillShade="D9"/>
          </w:tcPr>
          <w:p w14:paraId="59F180DA" w14:textId="77777777" w:rsidR="00503D7E" w:rsidRPr="00B0415E" w:rsidRDefault="00503D7E" w:rsidP="00503D7E">
            <w:pPr>
              <w:rPr>
                <w:b/>
                <w:color w:val="002060"/>
              </w:rPr>
            </w:pPr>
            <w:r w:rsidRPr="00B0415E">
              <w:rPr>
                <w:b/>
                <w:color w:val="002060"/>
              </w:rPr>
              <w:t>Total Marks</w:t>
            </w:r>
          </w:p>
        </w:tc>
        <w:tc>
          <w:tcPr>
            <w:tcW w:w="4621" w:type="dxa"/>
          </w:tcPr>
          <w:p w14:paraId="20E917FE" w14:textId="77777777" w:rsidR="00503D7E" w:rsidRPr="00B0415E" w:rsidRDefault="00503D7E" w:rsidP="00503D7E">
            <w:pPr>
              <w:rPr>
                <w:rFonts w:cs="Times New Roman"/>
                <w:szCs w:val="32"/>
              </w:rPr>
            </w:pPr>
          </w:p>
        </w:tc>
      </w:tr>
      <w:tr w:rsidR="00503D7E" w:rsidRPr="00B0415E" w14:paraId="4A2CE267" w14:textId="77777777" w:rsidTr="00B0415E">
        <w:tc>
          <w:tcPr>
            <w:tcW w:w="4621" w:type="dxa"/>
            <w:shd w:val="clear" w:color="auto" w:fill="D9D9D9" w:themeFill="background1" w:themeFillShade="D9"/>
          </w:tcPr>
          <w:p w14:paraId="1FCECC48" w14:textId="77777777" w:rsidR="00503D7E" w:rsidRPr="00B0415E" w:rsidRDefault="00503D7E" w:rsidP="00503D7E">
            <w:pPr>
              <w:rPr>
                <w:b/>
                <w:color w:val="002060"/>
              </w:rPr>
            </w:pPr>
            <w:r w:rsidRPr="00B0415E">
              <w:rPr>
                <w:b/>
                <w:color w:val="002060"/>
              </w:rPr>
              <w:t>Marks Obtained</w:t>
            </w:r>
          </w:p>
        </w:tc>
        <w:tc>
          <w:tcPr>
            <w:tcW w:w="4621" w:type="dxa"/>
          </w:tcPr>
          <w:p w14:paraId="5B7FA013" w14:textId="77777777" w:rsidR="00503D7E" w:rsidRPr="00B0415E" w:rsidRDefault="00503D7E" w:rsidP="00503D7E">
            <w:pPr>
              <w:rPr>
                <w:rFonts w:cs="Times New Roman"/>
                <w:szCs w:val="32"/>
              </w:rPr>
            </w:pPr>
          </w:p>
        </w:tc>
      </w:tr>
      <w:tr w:rsidR="00503D7E" w:rsidRPr="00B0415E" w14:paraId="199943B1" w14:textId="77777777" w:rsidTr="00B0415E">
        <w:tc>
          <w:tcPr>
            <w:tcW w:w="4621" w:type="dxa"/>
            <w:shd w:val="clear" w:color="auto" w:fill="D9D9D9" w:themeFill="background1" w:themeFillShade="D9"/>
          </w:tcPr>
          <w:p w14:paraId="36F659AB" w14:textId="77777777" w:rsidR="00503D7E" w:rsidRPr="00B0415E" w:rsidRDefault="00B0415E" w:rsidP="00503D7E">
            <w:pPr>
              <w:rPr>
                <w:b/>
                <w:color w:val="002060"/>
              </w:rPr>
            </w:pPr>
            <w:r w:rsidRPr="00B0415E">
              <w:rPr>
                <w:b/>
                <w:color w:val="002060"/>
              </w:rPr>
              <w:t>Percentage / Grade</w:t>
            </w:r>
          </w:p>
        </w:tc>
        <w:tc>
          <w:tcPr>
            <w:tcW w:w="4621" w:type="dxa"/>
          </w:tcPr>
          <w:p w14:paraId="23DABD34" w14:textId="77777777" w:rsidR="00503D7E" w:rsidRPr="00B0415E" w:rsidRDefault="00503D7E" w:rsidP="00503D7E">
            <w:pPr>
              <w:rPr>
                <w:rFonts w:cs="Times New Roman"/>
                <w:szCs w:val="32"/>
              </w:rPr>
            </w:pPr>
          </w:p>
        </w:tc>
      </w:tr>
    </w:tbl>
    <w:p w14:paraId="27C6A1F0" w14:textId="77777777" w:rsidR="00A851DA" w:rsidRDefault="00A851DA" w:rsidP="00503D7E">
      <w:pPr>
        <w:rPr>
          <w:rFonts w:cs="Times New Roman"/>
          <w:sz w:val="24"/>
          <w:szCs w:val="32"/>
        </w:rPr>
      </w:pPr>
    </w:p>
    <w:p w14:paraId="0A3F365A" w14:textId="77777777" w:rsidR="00607874" w:rsidRDefault="00607874" w:rsidP="00503D7E">
      <w:pPr>
        <w:rPr>
          <w:rFonts w:cs="Times New Roman"/>
          <w:sz w:val="24"/>
          <w:szCs w:val="32"/>
        </w:rPr>
      </w:pPr>
    </w:p>
    <w:p w14:paraId="3614DD15" w14:textId="77777777" w:rsidR="00607874" w:rsidRDefault="00607874" w:rsidP="00503D7E">
      <w:pPr>
        <w:rPr>
          <w:rFonts w:cs="Times New Roman"/>
          <w:sz w:val="24"/>
          <w:szCs w:val="32"/>
        </w:rPr>
      </w:pPr>
    </w:p>
    <w:p w14:paraId="597245EB" w14:textId="77777777" w:rsidR="00607874" w:rsidRDefault="00607874" w:rsidP="00503D7E">
      <w:pPr>
        <w:rPr>
          <w:rFonts w:cs="Times New Roman"/>
          <w:sz w:val="24"/>
          <w:szCs w:val="32"/>
        </w:rPr>
      </w:pPr>
    </w:p>
    <w:p w14:paraId="0FF139AA" w14:textId="77777777" w:rsidR="00607874" w:rsidRDefault="00607874" w:rsidP="00503D7E">
      <w:pPr>
        <w:rPr>
          <w:rFonts w:cs="Times New Roman"/>
          <w:sz w:val="24"/>
          <w:szCs w:val="32"/>
        </w:rPr>
      </w:pPr>
    </w:p>
    <w:p w14:paraId="343DFAD0" w14:textId="77777777" w:rsidR="00607874" w:rsidRDefault="00607874" w:rsidP="00503D7E">
      <w:pPr>
        <w:rPr>
          <w:rFonts w:cs="Times New Roman"/>
          <w:sz w:val="24"/>
          <w:szCs w:val="32"/>
        </w:rPr>
      </w:pPr>
    </w:p>
    <w:p w14:paraId="48CBBF0D" w14:textId="77777777" w:rsidR="00607874" w:rsidRDefault="00607874" w:rsidP="00503D7E">
      <w:pPr>
        <w:rPr>
          <w:rFonts w:cs="Times New Roman"/>
          <w:sz w:val="24"/>
          <w:szCs w:val="32"/>
        </w:rPr>
      </w:pPr>
    </w:p>
    <w:p w14:paraId="4B6D261F" w14:textId="77777777" w:rsidR="00607874" w:rsidRDefault="00607874" w:rsidP="00503D7E">
      <w:pPr>
        <w:rPr>
          <w:rFonts w:cs="Times New Roman"/>
          <w:sz w:val="24"/>
          <w:szCs w:val="32"/>
        </w:rPr>
      </w:pPr>
    </w:p>
    <w:p w14:paraId="355C4948" w14:textId="77777777" w:rsidR="00EA30AB" w:rsidRDefault="00EA30AB" w:rsidP="00503D7E">
      <w:pPr>
        <w:rPr>
          <w:rFonts w:cs="Times New Roman"/>
          <w:sz w:val="24"/>
          <w:szCs w:val="32"/>
        </w:rPr>
      </w:pPr>
    </w:p>
    <w:p w14:paraId="307416B7" w14:textId="77777777" w:rsidR="00EA30AB" w:rsidRDefault="00EA30AB" w:rsidP="00503D7E">
      <w:pPr>
        <w:rPr>
          <w:rFonts w:cs="Times New Roman"/>
          <w:sz w:val="24"/>
          <w:szCs w:val="32"/>
        </w:rPr>
      </w:pPr>
    </w:p>
    <w:p w14:paraId="70982FD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46B49" w14:textId="77777777" w:rsidR="00A66044" w:rsidRDefault="00A66044" w:rsidP="00CB4D0A">
      <w:pPr>
        <w:spacing w:after="0" w:line="240" w:lineRule="auto"/>
      </w:pPr>
      <w:r>
        <w:separator/>
      </w:r>
    </w:p>
  </w:endnote>
  <w:endnote w:type="continuationSeparator" w:id="0">
    <w:p w14:paraId="4A08F068" w14:textId="77777777" w:rsidR="00A66044" w:rsidRDefault="00A660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61B92" w14:textId="77777777" w:rsidR="00A66044" w:rsidRDefault="00A66044" w:rsidP="00CB4D0A">
      <w:pPr>
        <w:spacing w:after="0" w:line="240" w:lineRule="auto"/>
      </w:pPr>
      <w:r>
        <w:separator/>
      </w:r>
    </w:p>
  </w:footnote>
  <w:footnote w:type="continuationSeparator" w:id="0">
    <w:p w14:paraId="73EB6A66" w14:textId="77777777" w:rsidR="00A66044" w:rsidRDefault="00A660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C7ADA"/>
    <w:multiLevelType w:val="hybridMultilevel"/>
    <w:tmpl w:val="CAB89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406BD4"/>
    <w:multiLevelType w:val="hybridMultilevel"/>
    <w:tmpl w:val="9A16C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E78F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725F"/>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66044"/>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08B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EAB57"/>
  <w15:docId w15:val="{549C7600-0470-4E40-8F9B-56DAEA49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308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321766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565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9E606-AF46-694E-AC58-238AFD6A4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2015-01-26T12:24:00Z</dcterms:created>
  <dcterms:modified xsi:type="dcterms:W3CDTF">2019-01-09T22:27:00Z</dcterms:modified>
</cp:coreProperties>
</file>