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D60" w:rsidRPr="00B0415E" w:rsidRDefault="00326D60" w:rsidP="00326D60">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326D60" w:rsidRDefault="009D5B31" w:rsidP="00326D60">
      <w:r w:rsidRPr="009D5B31">
        <w:rPr>
          <w:noProof/>
          <w:lang w:val="sw-KE" w:eastAsia="sw-KE"/>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B7BC8" w:rsidRDefault="006B7BC8" w:rsidP="00326D60">
                  <w:pPr>
                    <w:jc w:val="center"/>
                    <w:rPr>
                      <w:b/>
                      <w:bCs/>
                      <w:color w:val="002060"/>
                      <w:sz w:val="44"/>
                      <w:szCs w:val="40"/>
                    </w:rPr>
                  </w:pPr>
                  <w:r>
                    <w:rPr>
                      <w:b/>
                      <w:bCs/>
                      <w:color w:val="002060"/>
                      <w:sz w:val="44"/>
                      <w:szCs w:val="40"/>
                    </w:rPr>
                    <w:t>Assignment Cover Sheet</w:t>
                  </w:r>
                </w:p>
                <w:p w:rsidR="006B7BC8" w:rsidRDefault="006B7BC8" w:rsidP="00326D60"/>
              </w:txbxContent>
            </v:textbox>
          </v:shape>
        </w:pict>
      </w:r>
    </w:p>
    <w:p w:rsidR="00326D60" w:rsidRDefault="00326D60" w:rsidP="00326D60"/>
    <w:p w:rsidR="00326D60" w:rsidRDefault="00326D60" w:rsidP="00326D60"/>
    <w:p w:rsidR="00326D60" w:rsidRDefault="00326D60" w:rsidP="00326D60"/>
    <w:tbl>
      <w:tblPr>
        <w:tblStyle w:val="TableGrid"/>
        <w:tblW w:w="0" w:type="auto"/>
        <w:tblLook w:val="04A0"/>
      </w:tblPr>
      <w:tblGrid>
        <w:gridCol w:w="2566"/>
        <w:gridCol w:w="6676"/>
      </w:tblGrid>
      <w:tr w:rsidR="00326D60" w:rsidRPr="00B0415E" w:rsidTr="00456F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6D60" w:rsidRPr="00B0415E" w:rsidRDefault="00326D60" w:rsidP="00456F1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26D60" w:rsidRPr="00B0415E" w:rsidRDefault="00326D60" w:rsidP="00456F1F">
            <w:pPr>
              <w:pStyle w:val="Default"/>
              <w:rPr>
                <w:rFonts w:asciiTheme="minorHAnsi" w:hAnsiTheme="minorHAnsi"/>
              </w:rPr>
            </w:pPr>
            <w:r>
              <w:rPr>
                <w:rFonts w:asciiTheme="minorHAnsi" w:hAnsiTheme="minorHAnsi"/>
              </w:rPr>
              <w:t xml:space="preserve">Richard Charles </w:t>
            </w:r>
            <w:proofErr w:type="spellStart"/>
            <w:r>
              <w:rPr>
                <w:rFonts w:asciiTheme="minorHAnsi" w:hAnsiTheme="minorHAnsi"/>
              </w:rPr>
              <w:t>Mudiima</w:t>
            </w:r>
            <w:proofErr w:type="spellEnd"/>
          </w:p>
        </w:tc>
      </w:tr>
      <w:tr w:rsidR="00326D60" w:rsidRPr="00B0415E" w:rsidTr="00456F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6D60" w:rsidRPr="00B0415E" w:rsidRDefault="00326D60" w:rsidP="00456F1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26D60" w:rsidRPr="00B0415E" w:rsidRDefault="00326D60" w:rsidP="00456F1F">
            <w:pPr>
              <w:pStyle w:val="Default"/>
              <w:rPr>
                <w:rFonts w:asciiTheme="minorHAnsi" w:hAnsiTheme="minorHAnsi"/>
              </w:rPr>
            </w:pPr>
            <w:r>
              <w:rPr>
                <w:rFonts w:asciiTheme="minorHAnsi" w:hAnsiTheme="minorHAnsi"/>
              </w:rPr>
              <w:t>7222</w:t>
            </w:r>
          </w:p>
        </w:tc>
      </w:tr>
      <w:tr w:rsidR="00326D60" w:rsidRPr="00B0415E" w:rsidTr="00456F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6D60" w:rsidRPr="00B0415E" w:rsidRDefault="00326D60" w:rsidP="00456F1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26D60" w:rsidRPr="00B0415E" w:rsidRDefault="00326D60" w:rsidP="00456F1F">
            <w:pPr>
              <w:pStyle w:val="Default"/>
              <w:rPr>
                <w:rFonts w:asciiTheme="minorHAnsi" w:hAnsiTheme="minorHAnsi"/>
              </w:rPr>
            </w:pPr>
            <w:r>
              <w:rPr>
                <w:rFonts w:asciiTheme="minorHAnsi" w:hAnsiTheme="minorHAnsi"/>
              </w:rPr>
              <w:t>Diploma in Forensic Accounting</w:t>
            </w:r>
          </w:p>
        </w:tc>
      </w:tr>
      <w:tr w:rsidR="00326D60" w:rsidRPr="00B0415E" w:rsidTr="00456F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6D60" w:rsidRPr="00B0415E" w:rsidRDefault="00326D60" w:rsidP="00456F1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26D60" w:rsidRPr="00B0415E" w:rsidRDefault="00326D60" w:rsidP="00456F1F">
            <w:r>
              <w:t>0</w:t>
            </w:r>
            <w:r w:rsidR="00FB5C7F">
              <w:t>8</w:t>
            </w:r>
          </w:p>
        </w:tc>
      </w:tr>
    </w:tbl>
    <w:p w:rsidR="00326D60" w:rsidRDefault="00326D60" w:rsidP="00326D60">
      <w:pPr>
        <w:rPr>
          <w:b/>
        </w:rPr>
      </w:pPr>
    </w:p>
    <w:p w:rsidR="00326D60" w:rsidRDefault="00326D60" w:rsidP="00326D60">
      <w:pPr>
        <w:jc w:val="both"/>
        <w:rPr>
          <w:b/>
          <w:sz w:val="28"/>
        </w:rPr>
      </w:pPr>
      <w:r w:rsidRPr="00443E6F">
        <w:rPr>
          <w:b/>
          <w:sz w:val="28"/>
        </w:rPr>
        <w:t>Marking Criteria:</w:t>
      </w:r>
    </w:p>
    <w:p w:rsidR="00326D60" w:rsidRDefault="00326D60" w:rsidP="00326D60">
      <w:pPr>
        <w:jc w:val="both"/>
      </w:pP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326D60" w:rsidRDefault="00326D60" w:rsidP="00326D60">
      <w:pPr>
        <w:jc w:val="both"/>
      </w:pPr>
      <w:r>
        <w:t xml:space="preserve">For high grades use </w:t>
      </w:r>
      <w:r w:rsidRPr="00443E6F">
        <w:t>examples and illustrations where appropriate</w:t>
      </w:r>
      <w:r>
        <w:t xml:space="preserve">. </w:t>
      </w:r>
    </w:p>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p w:rsidR="00326D60" w:rsidRDefault="00326D60" w:rsidP="00326D60"/>
    <w:tbl>
      <w:tblPr>
        <w:tblStyle w:val="TableGrid"/>
        <w:tblW w:w="0" w:type="auto"/>
        <w:tblLook w:val="04A0"/>
      </w:tblPr>
      <w:tblGrid>
        <w:gridCol w:w="9468"/>
      </w:tblGrid>
      <w:tr w:rsidR="00326D60" w:rsidRPr="00105E16" w:rsidTr="00A22DAE">
        <w:tc>
          <w:tcPr>
            <w:tcW w:w="9468" w:type="dxa"/>
          </w:tcPr>
          <w:p w:rsidR="00326D60" w:rsidRPr="00105E16" w:rsidRDefault="00326D60" w:rsidP="00105E16">
            <w:pPr>
              <w:pStyle w:val="ListParagraph"/>
              <w:numPr>
                <w:ilvl w:val="0"/>
                <w:numId w:val="4"/>
              </w:numPr>
              <w:spacing w:after="0" w:line="360" w:lineRule="auto"/>
              <w:ind w:left="360"/>
              <w:jc w:val="both"/>
              <w:rPr>
                <w:rFonts w:ascii="Arial" w:hAnsi="Arial" w:cs="Arial"/>
                <w:b/>
                <w:sz w:val="24"/>
                <w:szCs w:val="24"/>
              </w:rPr>
            </w:pPr>
            <w:r w:rsidRPr="00105E16">
              <w:rPr>
                <w:rFonts w:ascii="Arial" w:hAnsi="Arial" w:cs="Arial"/>
                <w:b/>
                <w:sz w:val="24"/>
                <w:szCs w:val="24"/>
              </w:rPr>
              <w:lastRenderedPageBreak/>
              <w:t>Give short answers for the following question:</w:t>
            </w:r>
          </w:p>
          <w:p w:rsidR="00326D60" w:rsidRPr="00105E16" w:rsidRDefault="00326D60" w:rsidP="00105E16">
            <w:pPr>
              <w:pStyle w:val="ListParagraph"/>
              <w:numPr>
                <w:ilvl w:val="0"/>
                <w:numId w:val="15"/>
              </w:numPr>
              <w:spacing w:after="0" w:line="360" w:lineRule="auto"/>
              <w:jc w:val="both"/>
              <w:rPr>
                <w:rFonts w:ascii="Arial" w:eastAsia="Times New Roman" w:hAnsi="Arial" w:cs="Arial"/>
                <w:b/>
                <w:color w:val="000000"/>
                <w:sz w:val="24"/>
                <w:szCs w:val="24"/>
              </w:rPr>
            </w:pPr>
            <w:r w:rsidRPr="00105E16">
              <w:rPr>
                <w:rFonts w:ascii="Arial" w:eastAsia="Times New Roman" w:hAnsi="Arial" w:cs="Arial"/>
                <w:b/>
                <w:color w:val="000000"/>
                <w:sz w:val="24"/>
                <w:szCs w:val="24"/>
              </w:rPr>
              <w:t>How does interviewing help the financial crime investigator in his work?</w:t>
            </w:r>
          </w:p>
          <w:p w:rsidR="00EF08DE" w:rsidRPr="00105E16" w:rsidRDefault="00EF08D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Interviews involve face to face meeting in which the investigator will ask questions and expect answers from the interviewee. </w:t>
            </w:r>
          </w:p>
          <w:p w:rsidR="0090589A" w:rsidRPr="00105E16" w:rsidRDefault="0090589A" w:rsidP="00105E16">
            <w:pPr>
              <w:spacing w:line="360" w:lineRule="auto"/>
              <w:jc w:val="both"/>
              <w:rPr>
                <w:rFonts w:ascii="Arial" w:eastAsia="Times New Roman" w:hAnsi="Arial" w:cs="Arial"/>
                <w:sz w:val="24"/>
                <w:szCs w:val="24"/>
              </w:rPr>
            </w:pPr>
          </w:p>
          <w:p w:rsidR="00EF08DE" w:rsidRPr="00105E16" w:rsidRDefault="00EF08D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Interviews in a financial crime investigation assist the investigator by providing information that he may not be able to acquire through documentary review and analysis. </w:t>
            </w:r>
            <w:r w:rsidR="00B316E6" w:rsidRPr="00105E16">
              <w:rPr>
                <w:rFonts w:ascii="Arial" w:eastAsia="Times New Roman" w:hAnsi="Arial" w:cs="Arial"/>
                <w:sz w:val="24"/>
                <w:szCs w:val="24"/>
              </w:rPr>
              <w:t>By interviewing suspects or witnesses, the investigator is able to question and obtain valuable information from them that can be used in case.</w:t>
            </w:r>
          </w:p>
          <w:p w:rsidR="0090589A" w:rsidRPr="00105E16" w:rsidRDefault="0090589A" w:rsidP="00105E16">
            <w:pPr>
              <w:spacing w:line="360" w:lineRule="auto"/>
              <w:jc w:val="both"/>
              <w:rPr>
                <w:rFonts w:ascii="Arial" w:eastAsia="Times New Roman" w:hAnsi="Arial" w:cs="Arial"/>
                <w:sz w:val="24"/>
                <w:szCs w:val="24"/>
              </w:rPr>
            </w:pPr>
          </w:p>
          <w:p w:rsidR="00EF08DE" w:rsidRPr="00105E16" w:rsidRDefault="00EF08DE" w:rsidP="00105E16">
            <w:pPr>
              <w:spacing w:line="360" w:lineRule="auto"/>
              <w:jc w:val="both"/>
              <w:rPr>
                <w:rStyle w:val="st"/>
                <w:rFonts w:ascii="Arial" w:hAnsi="Arial" w:cs="Arial"/>
                <w:sz w:val="24"/>
                <w:szCs w:val="24"/>
              </w:rPr>
            </w:pPr>
            <w:r w:rsidRPr="00105E16">
              <w:rPr>
                <w:rFonts w:ascii="Arial" w:eastAsia="Times New Roman" w:hAnsi="Arial" w:cs="Arial"/>
                <w:sz w:val="24"/>
                <w:szCs w:val="24"/>
              </w:rPr>
              <w:t xml:space="preserve">Interviews are </w:t>
            </w:r>
            <w:r w:rsidR="00B316E6" w:rsidRPr="00105E16">
              <w:rPr>
                <w:rFonts w:ascii="Arial" w:eastAsia="Times New Roman" w:hAnsi="Arial" w:cs="Arial"/>
                <w:sz w:val="24"/>
                <w:szCs w:val="24"/>
              </w:rPr>
              <w:t xml:space="preserve">also </w:t>
            </w:r>
            <w:r w:rsidRPr="00105E16">
              <w:rPr>
                <w:rFonts w:ascii="Arial" w:eastAsia="Times New Roman" w:hAnsi="Arial" w:cs="Arial"/>
                <w:sz w:val="24"/>
                <w:szCs w:val="24"/>
              </w:rPr>
              <w:t>important because t</w:t>
            </w:r>
            <w:r w:rsidRPr="00105E16">
              <w:rPr>
                <w:rStyle w:val="st"/>
                <w:rFonts w:ascii="Arial" w:hAnsi="Arial" w:cs="Arial"/>
                <w:sz w:val="24"/>
                <w:szCs w:val="24"/>
              </w:rPr>
              <w:t>hey can provide information about people's motivations, feelings, attitudes, and what they remember.</w:t>
            </w:r>
            <w:r w:rsidR="0090589A" w:rsidRPr="00105E16">
              <w:rPr>
                <w:rStyle w:val="st"/>
                <w:rFonts w:ascii="Arial" w:hAnsi="Arial" w:cs="Arial"/>
                <w:sz w:val="24"/>
                <w:szCs w:val="24"/>
              </w:rPr>
              <w:t xml:space="preserve"> This will help determine whether the potential witness is reliable and has information that can pin the suspect in the suspected crime.</w:t>
            </w:r>
          </w:p>
          <w:p w:rsidR="0090589A" w:rsidRPr="00105E16" w:rsidRDefault="0090589A" w:rsidP="00105E16">
            <w:pPr>
              <w:spacing w:line="360" w:lineRule="auto"/>
              <w:jc w:val="both"/>
              <w:rPr>
                <w:rFonts w:ascii="Arial" w:eastAsia="Times New Roman" w:hAnsi="Arial" w:cs="Arial"/>
                <w:sz w:val="24"/>
                <w:szCs w:val="24"/>
              </w:rPr>
            </w:pPr>
          </w:p>
          <w:p w:rsidR="00EF08DE" w:rsidRPr="00105E16" w:rsidRDefault="00EF08D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Interviews provide a clear understanding to the witness or suspect about the facts of the case </w:t>
            </w:r>
            <w:r w:rsidR="0090589A" w:rsidRPr="00105E16">
              <w:rPr>
                <w:rFonts w:ascii="Arial" w:eastAsia="Times New Roman" w:hAnsi="Arial" w:cs="Arial"/>
                <w:sz w:val="24"/>
                <w:szCs w:val="24"/>
              </w:rPr>
              <w:t>and avoid any ambiguities. It also removes any communication barriers between the investigator and witness and provides a comfort zone in which information relating to the case can be exchanged.</w:t>
            </w:r>
          </w:p>
          <w:p w:rsidR="00711EB1" w:rsidRPr="00105E16" w:rsidRDefault="00711EB1" w:rsidP="00105E16">
            <w:pPr>
              <w:spacing w:line="360" w:lineRule="auto"/>
              <w:jc w:val="both"/>
              <w:rPr>
                <w:rFonts w:ascii="Arial" w:eastAsia="Times New Roman" w:hAnsi="Arial" w:cs="Arial"/>
                <w:sz w:val="24"/>
                <w:szCs w:val="24"/>
              </w:rPr>
            </w:pPr>
          </w:p>
          <w:p w:rsidR="00711EB1" w:rsidRPr="00105E16" w:rsidRDefault="00711EB1"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Information obtained from an interview can be used as evidence in courts of law in cases relating to financial crimes. This information will be used to substantiate information obtained through documentary review and analysis.</w:t>
            </w:r>
          </w:p>
          <w:p w:rsidR="0090589A" w:rsidRPr="00105E16" w:rsidRDefault="0090589A" w:rsidP="00105E16">
            <w:pPr>
              <w:spacing w:line="360" w:lineRule="auto"/>
              <w:jc w:val="both"/>
              <w:rPr>
                <w:rFonts w:ascii="Arial" w:eastAsia="Times New Roman" w:hAnsi="Arial" w:cs="Arial"/>
                <w:sz w:val="24"/>
                <w:szCs w:val="24"/>
              </w:rPr>
            </w:pPr>
          </w:p>
          <w:p w:rsidR="00326D60" w:rsidRPr="00105E16" w:rsidRDefault="00326D60" w:rsidP="00105E16">
            <w:pPr>
              <w:pStyle w:val="ListParagraph"/>
              <w:numPr>
                <w:ilvl w:val="0"/>
                <w:numId w:val="15"/>
              </w:numPr>
              <w:spacing w:after="0" w:line="360" w:lineRule="auto"/>
              <w:jc w:val="both"/>
              <w:rPr>
                <w:rFonts w:ascii="Arial" w:hAnsi="Arial" w:cs="Arial"/>
                <w:b/>
                <w:sz w:val="24"/>
                <w:szCs w:val="24"/>
              </w:rPr>
            </w:pPr>
            <w:r w:rsidRPr="00105E16">
              <w:rPr>
                <w:rFonts w:ascii="Arial" w:eastAsia="Times New Roman" w:hAnsi="Arial" w:cs="Arial"/>
                <w:b/>
                <w:color w:val="000000"/>
                <w:sz w:val="24"/>
                <w:szCs w:val="24"/>
              </w:rPr>
              <w:t>What is the first stage in planning the interview?</w:t>
            </w:r>
          </w:p>
          <w:p w:rsidR="002E0B0B" w:rsidRPr="00105E16" w:rsidRDefault="00AF6142"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Planning </w:t>
            </w:r>
            <w:r w:rsidR="002E0B0B" w:rsidRPr="00105E16">
              <w:rPr>
                <w:rFonts w:ascii="Arial" w:eastAsia="Times New Roman" w:hAnsi="Arial" w:cs="Arial"/>
                <w:sz w:val="24"/>
                <w:szCs w:val="24"/>
              </w:rPr>
              <w:t>is one of the most important phases in effective interviewing</w:t>
            </w:r>
            <w:r w:rsidRPr="00105E16">
              <w:rPr>
                <w:rFonts w:ascii="Arial" w:eastAsia="Times New Roman" w:hAnsi="Arial" w:cs="Arial"/>
                <w:sz w:val="24"/>
                <w:szCs w:val="24"/>
              </w:rPr>
              <w:t xml:space="preserve"> in a financial crime investigation and the </w:t>
            </w:r>
            <w:r w:rsidR="002E0B0B" w:rsidRPr="00105E16">
              <w:rPr>
                <w:rFonts w:ascii="Arial" w:eastAsia="Times New Roman" w:hAnsi="Arial" w:cs="Arial"/>
                <w:sz w:val="24"/>
                <w:szCs w:val="24"/>
              </w:rPr>
              <w:t>success of the interview and, consequently, the investigation could depend on it.</w:t>
            </w:r>
          </w:p>
          <w:p w:rsidR="002E0B0B" w:rsidRPr="00105E16" w:rsidRDefault="00AF6142"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lastRenderedPageBreak/>
              <w:t>The planning session should take</w:t>
            </w:r>
            <w:r w:rsidR="002E0B0B" w:rsidRPr="00105E16">
              <w:rPr>
                <w:rFonts w:ascii="Arial" w:eastAsia="Times New Roman" w:hAnsi="Arial" w:cs="Arial"/>
                <w:sz w:val="24"/>
                <w:szCs w:val="24"/>
              </w:rPr>
              <w:t xml:space="preserve"> </w:t>
            </w:r>
            <w:r w:rsidRPr="00105E16">
              <w:rPr>
                <w:rFonts w:ascii="Arial" w:eastAsia="Times New Roman" w:hAnsi="Arial" w:cs="Arial"/>
                <w:sz w:val="24"/>
                <w:szCs w:val="24"/>
              </w:rPr>
              <w:t xml:space="preserve">into account </w:t>
            </w:r>
            <w:r w:rsidR="002E0B0B" w:rsidRPr="00105E16">
              <w:rPr>
                <w:rFonts w:ascii="Arial" w:eastAsia="Times New Roman" w:hAnsi="Arial" w:cs="Arial"/>
                <w:sz w:val="24"/>
                <w:szCs w:val="24"/>
              </w:rPr>
              <w:t>all the avai</w:t>
            </w:r>
            <w:r w:rsidRPr="00105E16">
              <w:rPr>
                <w:rFonts w:ascii="Arial" w:eastAsia="Times New Roman" w:hAnsi="Arial" w:cs="Arial"/>
                <w:sz w:val="24"/>
                <w:szCs w:val="24"/>
              </w:rPr>
              <w:t xml:space="preserve">lable information and identify the key issues and objectives of the investigation </w:t>
            </w:r>
            <w:r w:rsidR="002E0B0B" w:rsidRPr="00105E16">
              <w:rPr>
                <w:rFonts w:ascii="Arial" w:eastAsia="Times New Roman" w:hAnsi="Arial" w:cs="Arial"/>
                <w:sz w:val="24"/>
                <w:szCs w:val="24"/>
              </w:rPr>
              <w:t>required, even where it is essential that an early interview takes place.</w:t>
            </w:r>
          </w:p>
          <w:p w:rsidR="00AF6142" w:rsidRPr="00105E16" w:rsidRDefault="00AF6142"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Planning gives the interviewer the opportunity to:</w:t>
            </w:r>
          </w:p>
          <w:p w:rsidR="00AF6142" w:rsidRPr="00105E16" w:rsidRDefault="00AF6142" w:rsidP="00105E16">
            <w:pPr>
              <w:numPr>
                <w:ilvl w:val="0"/>
                <w:numId w:val="2"/>
              </w:numPr>
              <w:spacing w:line="360" w:lineRule="auto"/>
              <w:jc w:val="both"/>
              <w:rPr>
                <w:rFonts w:ascii="Arial" w:eastAsia="Times New Roman" w:hAnsi="Arial" w:cs="Arial"/>
                <w:sz w:val="24"/>
                <w:szCs w:val="24"/>
              </w:rPr>
            </w:pPr>
            <w:r w:rsidRPr="00105E16">
              <w:rPr>
                <w:rFonts w:ascii="Arial" w:eastAsia="Times New Roman" w:hAnsi="Arial" w:cs="Arial"/>
                <w:sz w:val="24"/>
                <w:szCs w:val="24"/>
              </w:rPr>
              <w:t>review the investigation</w:t>
            </w:r>
          </w:p>
          <w:p w:rsidR="00AF6142" w:rsidRPr="00105E16" w:rsidRDefault="00AF6142" w:rsidP="00105E16">
            <w:pPr>
              <w:numPr>
                <w:ilvl w:val="0"/>
                <w:numId w:val="2"/>
              </w:numPr>
              <w:spacing w:line="360" w:lineRule="auto"/>
              <w:jc w:val="both"/>
              <w:rPr>
                <w:rFonts w:ascii="Arial" w:eastAsia="Times New Roman" w:hAnsi="Arial" w:cs="Arial"/>
                <w:sz w:val="24"/>
                <w:szCs w:val="24"/>
              </w:rPr>
            </w:pPr>
            <w:r w:rsidRPr="00105E16">
              <w:rPr>
                <w:rFonts w:ascii="Arial" w:eastAsia="Times New Roman" w:hAnsi="Arial" w:cs="Arial"/>
                <w:sz w:val="24"/>
                <w:szCs w:val="24"/>
              </w:rPr>
              <w:t>establish what material is already available</w:t>
            </w:r>
          </w:p>
          <w:p w:rsidR="00AF6142" w:rsidRPr="00105E16" w:rsidRDefault="00AF6142" w:rsidP="00105E16">
            <w:pPr>
              <w:numPr>
                <w:ilvl w:val="0"/>
                <w:numId w:val="2"/>
              </w:numPr>
              <w:spacing w:line="360" w:lineRule="auto"/>
              <w:jc w:val="both"/>
              <w:rPr>
                <w:rFonts w:ascii="Arial" w:eastAsia="Times New Roman" w:hAnsi="Arial" w:cs="Arial"/>
                <w:sz w:val="24"/>
                <w:szCs w:val="24"/>
              </w:rPr>
            </w:pPr>
            <w:proofErr w:type="gramStart"/>
            <w:r w:rsidRPr="00105E16">
              <w:rPr>
                <w:rFonts w:ascii="Arial" w:eastAsia="Times New Roman" w:hAnsi="Arial" w:cs="Arial"/>
                <w:sz w:val="24"/>
                <w:szCs w:val="24"/>
              </w:rPr>
              <w:t>decide</w:t>
            </w:r>
            <w:proofErr w:type="gramEnd"/>
            <w:r w:rsidRPr="00105E16">
              <w:rPr>
                <w:rFonts w:ascii="Arial" w:eastAsia="Times New Roman" w:hAnsi="Arial" w:cs="Arial"/>
                <w:sz w:val="24"/>
                <w:szCs w:val="24"/>
              </w:rPr>
              <w:t xml:space="preserve"> on what the aims and objectives of the interview are.</w:t>
            </w:r>
          </w:p>
          <w:p w:rsidR="00AF6142" w:rsidRPr="00105E16" w:rsidRDefault="00693EA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Interviews in</w:t>
            </w:r>
            <w:r w:rsidR="00AF6142" w:rsidRPr="00105E16">
              <w:rPr>
                <w:rFonts w:ascii="Arial" w:eastAsia="Times New Roman" w:hAnsi="Arial" w:cs="Arial"/>
                <w:sz w:val="24"/>
                <w:szCs w:val="24"/>
              </w:rPr>
              <w:t xml:space="preserve"> financial crime investigations must be prepared with the needs of the investigation in mind. How the material is obtained during interview helps to establish the accuracy of the matter under investigation and should be considered carefully.</w:t>
            </w:r>
          </w:p>
          <w:p w:rsidR="00EF08DE" w:rsidRPr="00105E16" w:rsidRDefault="00EF08DE" w:rsidP="00105E16">
            <w:pPr>
              <w:spacing w:line="360" w:lineRule="auto"/>
              <w:jc w:val="both"/>
              <w:rPr>
                <w:rFonts w:ascii="Arial" w:eastAsia="Times New Roman" w:hAnsi="Arial" w:cs="Arial"/>
                <w:sz w:val="24"/>
                <w:szCs w:val="24"/>
              </w:rPr>
            </w:pPr>
          </w:p>
          <w:p w:rsidR="00AF6142" w:rsidRPr="00105E16" w:rsidRDefault="00693EA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The first stage in planning an interview involves determining who will be interviewed. Financial crimes are different from other criminal crimes like murder or theft as they are </w:t>
            </w:r>
            <w:r w:rsidR="00EF08DE" w:rsidRPr="00105E16">
              <w:rPr>
                <w:rFonts w:ascii="Arial" w:eastAsia="Times New Roman" w:hAnsi="Arial" w:cs="Arial"/>
                <w:sz w:val="24"/>
                <w:szCs w:val="24"/>
              </w:rPr>
              <w:t>committed</w:t>
            </w:r>
            <w:r w:rsidRPr="00105E16">
              <w:rPr>
                <w:rFonts w:ascii="Arial" w:eastAsia="Times New Roman" w:hAnsi="Arial" w:cs="Arial"/>
                <w:sz w:val="24"/>
                <w:szCs w:val="24"/>
              </w:rPr>
              <w:t xml:space="preserve"> in secrecy and the perpetrators depend on this secrecy to </w:t>
            </w:r>
            <w:proofErr w:type="spellStart"/>
            <w:r w:rsidRPr="00105E16">
              <w:rPr>
                <w:rFonts w:ascii="Arial" w:eastAsia="Times New Roman" w:hAnsi="Arial" w:cs="Arial"/>
                <w:sz w:val="24"/>
                <w:szCs w:val="24"/>
              </w:rPr>
              <w:t>succeced</w:t>
            </w:r>
            <w:proofErr w:type="spellEnd"/>
            <w:r w:rsidRPr="00105E16">
              <w:rPr>
                <w:rFonts w:ascii="Arial" w:eastAsia="Times New Roman" w:hAnsi="Arial" w:cs="Arial"/>
                <w:sz w:val="24"/>
                <w:szCs w:val="24"/>
              </w:rPr>
              <w:t xml:space="preserve"> in their crime.</w:t>
            </w:r>
          </w:p>
          <w:p w:rsidR="00EF08DE" w:rsidRPr="00105E16" w:rsidRDefault="00EF08DE" w:rsidP="00105E16">
            <w:pPr>
              <w:spacing w:line="360" w:lineRule="auto"/>
              <w:jc w:val="both"/>
              <w:rPr>
                <w:rFonts w:ascii="Arial" w:eastAsia="Times New Roman" w:hAnsi="Arial" w:cs="Arial"/>
                <w:sz w:val="24"/>
                <w:szCs w:val="24"/>
              </w:rPr>
            </w:pPr>
          </w:p>
          <w:p w:rsidR="00693EAE" w:rsidRPr="00105E16" w:rsidRDefault="00693EA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Determining who will be interviewed in a financial crime investigation is quite tricky as the potential list of interviewees is far limited compared to other crimes. Any individual or organization with about the business affected by the financial crime may be a potential witness to the investigation. The hardest part is determining which witness has information the investigator may find relevant to the case.</w:t>
            </w:r>
          </w:p>
          <w:p w:rsidR="00693EAE" w:rsidRPr="00105E16" w:rsidRDefault="00693EA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Potential interviewees may include; the victim organization, employees of the organization, suspects current and former co-workers, suppliers, customers, financial institutions, relatives and current and former spouses of the suspect, competitors etc. </w:t>
            </w:r>
          </w:p>
          <w:p w:rsidR="00693EAE" w:rsidRPr="00105E16" w:rsidRDefault="00693EAE"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As indicated above </w:t>
            </w:r>
            <w:r w:rsidR="00EF08DE" w:rsidRPr="00105E16">
              <w:rPr>
                <w:rFonts w:ascii="Arial" w:eastAsia="Times New Roman" w:hAnsi="Arial" w:cs="Arial"/>
                <w:sz w:val="24"/>
                <w:szCs w:val="24"/>
              </w:rPr>
              <w:t>choosing</w:t>
            </w:r>
            <w:r w:rsidRPr="00105E16">
              <w:rPr>
                <w:rFonts w:ascii="Arial" w:eastAsia="Times New Roman" w:hAnsi="Arial" w:cs="Arial"/>
                <w:sz w:val="24"/>
                <w:szCs w:val="24"/>
              </w:rPr>
              <w:t xml:space="preserve"> potential interviews is difficult as former spouses or </w:t>
            </w:r>
            <w:r w:rsidR="00EF08DE" w:rsidRPr="00105E16">
              <w:rPr>
                <w:rFonts w:ascii="Arial" w:eastAsia="Times New Roman" w:hAnsi="Arial" w:cs="Arial"/>
                <w:sz w:val="24"/>
                <w:szCs w:val="24"/>
              </w:rPr>
              <w:t xml:space="preserve">co-workers may have a grudge against the suspect or victim and therefore the investigator needs to be careful on choice of the interviewee and how he uses the information </w:t>
            </w:r>
            <w:proofErr w:type="gramStart"/>
            <w:r w:rsidR="00EF08DE" w:rsidRPr="00105E16">
              <w:rPr>
                <w:rFonts w:ascii="Arial" w:eastAsia="Times New Roman" w:hAnsi="Arial" w:cs="Arial"/>
                <w:sz w:val="24"/>
                <w:szCs w:val="24"/>
              </w:rPr>
              <w:t>obtained.</w:t>
            </w:r>
            <w:proofErr w:type="gramEnd"/>
            <w:r w:rsidRPr="00105E16">
              <w:rPr>
                <w:rFonts w:ascii="Arial" w:eastAsia="Times New Roman" w:hAnsi="Arial" w:cs="Arial"/>
                <w:sz w:val="24"/>
                <w:szCs w:val="24"/>
              </w:rPr>
              <w:t xml:space="preserve"> </w:t>
            </w:r>
          </w:p>
          <w:p w:rsidR="002E0B0B" w:rsidRPr="00105E16" w:rsidRDefault="002E0B0B" w:rsidP="00105E16">
            <w:pPr>
              <w:spacing w:line="360" w:lineRule="auto"/>
              <w:jc w:val="both"/>
              <w:rPr>
                <w:rFonts w:ascii="Arial" w:hAnsi="Arial" w:cs="Arial"/>
                <w:b/>
                <w:sz w:val="24"/>
                <w:szCs w:val="24"/>
              </w:rPr>
            </w:pPr>
          </w:p>
          <w:p w:rsidR="00005E61" w:rsidRPr="00105E16" w:rsidRDefault="00326D60" w:rsidP="00105E16">
            <w:pPr>
              <w:pStyle w:val="ListParagraph"/>
              <w:numPr>
                <w:ilvl w:val="0"/>
                <w:numId w:val="15"/>
              </w:numPr>
              <w:spacing w:after="0" w:line="360" w:lineRule="auto"/>
              <w:ind w:left="792" w:hanging="432"/>
              <w:jc w:val="both"/>
              <w:rPr>
                <w:rFonts w:ascii="Arial" w:eastAsia="Times New Roman" w:hAnsi="Arial" w:cs="Arial"/>
                <w:b/>
                <w:color w:val="000000"/>
                <w:sz w:val="24"/>
                <w:szCs w:val="24"/>
              </w:rPr>
            </w:pPr>
            <w:r w:rsidRPr="00105E16">
              <w:rPr>
                <w:rFonts w:ascii="Arial" w:eastAsia="Times New Roman" w:hAnsi="Arial" w:cs="Arial"/>
                <w:b/>
                <w:color w:val="000000"/>
                <w:sz w:val="24"/>
                <w:szCs w:val="24"/>
              </w:rPr>
              <w:lastRenderedPageBreak/>
              <w:t>Which type of interviewees could be considered when investigating financial crimes?</w:t>
            </w:r>
          </w:p>
          <w:p w:rsidR="00456F1F" w:rsidRPr="00105E16" w:rsidRDefault="00456F1F"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During financial crime investigations, there are people who may </w:t>
            </w:r>
            <w:proofErr w:type="gramStart"/>
            <w:r w:rsidRPr="00105E16">
              <w:rPr>
                <w:rFonts w:ascii="Arial" w:eastAsia="Times New Roman" w:hAnsi="Arial" w:cs="Arial"/>
                <w:sz w:val="24"/>
                <w:szCs w:val="24"/>
              </w:rPr>
              <w:t>be  willing</w:t>
            </w:r>
            <w:proofErr w:type="gramEnd"/>
            <w:r w:rsidRPr="00105E16">
              <w:rPr>
                <w:rFonts w:ascii="Arial" w:eastAsia="Times New Roman" w:hAnsi="Arial" w:cs="Arial"/>
                <w:sz w:val="24"/>
                <w:szCs w:val="24"/>
              </w:rPr>
              <w:t xml:space="preserve"> to share information. Some of these sources may want to remain anonymous and these can do so through employee hotlines and anonymous letters. However the investigator should consider that confidential sources of information may have a hidden motive for providing information.</w:t>
            </w:r>
          </w:p>
          <w:p w:rsidR="00456F1F" w:rsidRPr="00105E16" w:rsidRDefault="00456F1F" w:rsidP="00105E16">
            <w:pPr>
              <w:spacing w:line="360" w:lineRule="auto"/>
              <w:jc w:val="both"/>
              <w:rPr>
                <w:rFonts w:ascii="Arial" w:eastAsia="Times New Roman" w:hAnsi="Arial" w:cs="Arial"/>
                <w:sz w:val="24"/>
                <w:szCs w:val="24"/>
              </w:rPr>
            </w:pPr>
          </w:p>
          <w:p w:rsidR="00456F1F" w:rsidRPr="00105E16" w:rsidRDefault="00456F1F"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Additionally, there are other sources </w:t>
            </w:r>
            <w:proofErr w:type="gramStart"/>
            <w:r w:rsidRPr="00105E16">
              <w:rPr>
                <w:rFonts w:ascii="Arial" w:eastAsia="Times New Roman" w:hAnsi="Arial" w:cs="Arial"/>
                <w:sz w:val="24"/>
                <w:szCs w:val="24"/>
              </w:rPr>
              <w:t>who</w:t>
            </w:r>
            <w:proofErr w:type="gramEnd"/>
            <w:r w:rsidRPr="00105E16">
              <w:rPr>
                <w:rFonts w:ascii="Arial" w:eastAsia="Times New Roman" w:hAnsi="Arial" w:cs="Arial"/>
                <w:sz w:val="24"/>
                <w:szCs w:val="24"/>
              </w:rPr>
              <w:t xml:space="preserve"> may provide information to the investigator and it is necessary to have interviews with them. These may include; </w:t>
            </w:r>
          </w:p>
          <w:p w:rsidR="00456F1F" w:rsidRPr="00105E16" w:rsidRDefault="00F4612D" w:rsidP="00105E16">
            <w:pPr>
              <w:pStyle w:val="ListParagraph"/>
              <w:numPr>
                <w:ilvl w:val="0"/>
                <w:numId w:val="16"/>
              </w:numPr>
              <w:spacing w:after="0" w:line="360" w:lineRule="auto"/>
              <w:jc w:val="both"/>
              <w:rPr>
                <w:rFonts w:ascii="Arial" w:eastAsia="Times New Roman" w:hAnsi="Arial" w:cs="Arial"/>
                <w:sz w:val="24"/>
                <w:szCs w:val="24"/>
              </w:rPr>
            </w:pPr>
            <w:r w:rsidRPr="00105E16">
              <w:rPr>
                <w:rFonts w:ascii="Arial" w:eastAsia="Times New Roman" w:hAnsi="Arial" w:cs="Arial"/>
                <w:sz w:val="24"/>
                <w:szCs w:val="24"/>
              </w:rPr>
              <w:t>Former</w:t>
            </w:r>
            <w:r w:rsidR="00456F1F" w:rsidRPr="00105E16">
              <w:rPr>
                <w:rFonts w:ascii="Arial" w:eastAsia="Times New Roman" w:hAnsi="Arial" w:cs="Arial"/>
                <w:sz w:val="24"/>
                <w:szCs w:val="24"/>
              </w:rPr>
              <w:t xml:space="preserve"> employees </w:t>
            </w:r>
            <w:r w:rsidRPr="00105E16">
              <w:rPr>
                <w:rFonts w:ascii="Arial" w:eastAsia="Times New Roman" w:hAnsi="Arial" w:cs="Arial"/>
                <w:sz w:val="24"/>
                <w:szCs w:val="24"/>
              </w:rPr>
              <w:t xml:space="preserve">who </w:t>
            </w:r>
            <w:r w:rsidR="00456F1F" w:rsidRPr="00105E16">
              <w:rPr>
                <w:rFonts w:ascii="Arial" w:eastAsia="Times New Roman" w:hAnsi="Arial" w:cs="Arial"/>
                <w:sz w:val="24"/>
                <w:szCs w:val="24"/>
              </w:rPr>
              <w:t>may provide valuable information through letters of resignation and exit interviews.</w:t>
            </w:r>
          </w:p>
          <w:p w:rsidR="00456F1F" w:rsidRPr="00105E16" w:rsidRDefault="00456F1F" w:rsidP="00105E16">
            <w:pPr>
              <w:pStyle w:val="ListParagraph"/>
              <w:numPr>
                <w:ilvl w:val="0"/>
                <w:numId w:val="16"/>
              </w:numPr>
              <w:spacing w:after="0" w:line="360" w:lineRule="auto"/>
              <w:jc w:val="both"/>
              <w:rPr>
                <w:rFonts w:ascii="Arial" w:eastAsia="Times New Roman" w:hAnsi="Arial" w:cs="Arial"/>
                <w:color w:val="000000"/>
                <w:sz w:val="24"/>
                <w:szCs w:val="24"/>
              </w:rPr>
            </w:pPr>
            <w:r w:rsidRPr="00105E16">
              <w:rPr>
                <w:rFonts w:ascii="Arial" w:eastAsia="Times New Roman" w:hAnsi="Arial" w:cs="Arial"/>
                <w:sz w:val="24"/>
                <w:szCs w:val="24"/>
              </w:rPr>
              <w:t xml:space="preserve">Former spouses, business partners, employees, </w:t>
            </w:r>
            <w:r w:rsidR="00F4612D" w:rsidRPr="00105E16">
              <w:rPr>
                <w:rFonts w:ascii="Arial" w:eastAsia="Times New Roman" w:hAnsi="Arial" w:cs="Arial"/>
                <w:sz w:val="24"/>
                <w:szCs w:val="24"/>
              </w:rPr>
              <w:t>neighbours</w:t>
            </w:r>
            <w:r w:rsidRPr="00105E16">
              <w:rPr>
                <w:rFonts w:ascii="Arial" w:eastAsia="Times New Roman" w:hAnsi="Arial" w:cs="Arial"/>
                <w:sz w:val="24"/>
                <w:szCs w:val="24"/>
              </w:rPr>
              <w:t>, and friends may know specific details</w:t>
            </w:r>
            <w:r w:rsidR="00F4612D" w:rsidRPr="00105E16">
              <w:rPr>
                <w:rFonts w:ascii="Arial" w:eastAsia="Times New Roman" w:hAnsi="Arial" w:cs="Arial"/>
                <w:sz w:val="24"/>
                <w:szCs w:val="24"/>
              </w:rPr>
              <w:t xml:space="preserve"> about the suspect</w:t>
            </w:r>
            <w:r w:rsidRPr="00105E16">
              <w:rPr>
                <w:rFonts w:ascii="Arial" w:eastAsia="Times New Roman" w:hAnsi="Arial" w:cs="Arial"/>
                <w:sz w:val="24"/>
                <w:szCs w:val="24"/>
              </w:rPr>
              <w:t xml:space="preserve">. However, the reasons for providing such </w:t>
            </w:r>
            <w:r w:rsidR="00F4612D" w:rsidRPr="00105E16">
              <w:rPr>
                <w:rFonts w:ascii="Arial" w:eastAsia="Times New Roman" w:hAnsi="Arial" w:cs="Arial"/>
                <w:sz w:val="24"/>
                <w:szCs w:val="24"/>
              </w:rPr>
              <w:t>information may be suspect. They</w:t>
            </w:r>
            <w:r w:rsidRPr="00105E16">
              <w:rPr>
                <w:rFonts w:ascii="Arial" w:eastAsia="Times New Roman" w:hAnsi="Arial" w:cs="Arial"/>
                <w:sz w:val="24"/>
                <w:szCs w:val="24"/>
              </w:rPr>
              <w:t xml:space="preserve"> may be providing information that is intended to discredit or embarrass the target</w:t>
            </w:r>
            <w:r w:rsidR="00F4612D" w:rsidRPr="00105E16">
              <w:rPr>
                <w:rFonts w:ascii="Arial" w:eastAsia="Times New Roman" w:hAnsi="Arial" w:cs="Arial"/>
                <w:sz w:val="24"/>
                <w:szCs w:val="24"/>
              </w:rPr>
              <w:t>/ suspect</w:t>
            </w:r>
            <w:r w:rsidRPr="00105E16">
              <w:rPr>
                <w:rFonts w:ascii="Arial" w:eastAsia="Times New Roman" w:hAnsi="Arial" w:cs="Arial"/>
                <w:sz w:val="24"/>
                <w:szCs w:val="24"/>
              </w:rPr>
              <w:t>. A</w:t>
            </w:r>
            <w:r w:rsidR="00F4612D" w:rsidRPr="00105E16">
              <w:rPr>
                <w:rFonts w:ascii="Arial" w:eastAsia="Times New Roman" w:hAnsi="Arial" w:cs="Arial"/>
                <w:sz w:val="24"/>
                <w:szCs w:val="24"/>
              </w:rPr>
              <w:t>n investigator</w:t>
            </w:r>
            <w:r w:rsidRPr="00105E16">
              <w:rPr>
                <w:rFonts w:ascii="Arial" w:eastAsia="Times New Roman" w:hAnsi="Arial" w:cs="Arial"/>
                <w:sz w:val="24"/>
                <w:szCs w:val="24"/>
              </w:rPr>
              <w:t xml:space="preserve"> should</w:t>
            </w:r>
            <w:r w:rsidR="00F4612D" w:rsidRPr="00105E16">
              <w:rPr>
                <w:rFonts w:ascii="Arial" w:eastAsia="Times New Roman" w:hAnsi="Arial" w:cs="Arial"/>
                <w:sz w:val="24"/>
                <w:szCs w:val="24"/>
              </w:rPr>
              <w:t xml:space="preserve"> carefully</w:t>
            </w:r>
            <w:r w:rsidRPr="00105E16">
              <w:rPr>
                <w:rFonts w:ascii="Arial" w:eastAsia="Times New Roman" w:hAnsi="Arial" w:cs="Arial"/>
                <w:sz w:val="24"/>
                <w:szCs w:val="24"/>
              </w:rPr>
              <w:t xml:space="preserve"> weigh the benefits of relying on the evidence against the risk of potential damage to the case if the information proves false. </w:t>
            </w:r>
          </w:p>
          <w:p w:rsidR="00F4612D" w:rsidRPr="00105E16" w:rsidRDefault="00F4612D" w:rsidP="00105E16">
            <w:pPr>
              <w:pStyle w:val="ListParagraph"/>
              <w:numPr>
                <w:ilvl w:val="0"/>
                <w:numId w:val="16"/>
              </w:numPr>
              <w:spacing w:after="0" w:line="360" w:lineRule="auto"/>
              <w:jc w:val="both"/>
              <w:rPr>
                <w:rFonts w:ascii="Arial" w:eastAsia="Times New Roman" w:hAnsi="Arial" w:cs="Arial"/>
                <w:color w:val="000000"/>
                <w:sz w:val="24"/>
                <w:szCs w:val="24"/>
              </w:rPr>
            </w:pPr>
            <w:r w:rsidRPr="00105E16">
              <w:rPr>
                <w:rFonts w:ascii="Arial" w:eastAsia="Times New Roman" w:hAnsi="Arial" w:cs="Arial"/>
                <w:color w:val="000000"/>
                <w:sz w:val="24"/>
                <w:szCs w:val="24"/>
              </w:rPr>
              <w:t xml:space="preserve">Bankers and stock brokers; these may provide information on the </w:t>
            </w:r>
            <w:r w:rsidR="00247D45" w:rsidRPr="00105E16">
              <w:rPr>
                <w:rFonts w:ascii="Arial" w:eastAsia="Times New Roman" w:hAnsi="Arial" w:cs="Arial"/>
                <w:color w:val="000000"/>
                <w:sz w:val="24"/>
                <w:szCs w:val="24"/>
              </w:rPr>
              <w:t xml:space="preserve">suspects </w:t>
            </w:r>
            <w:r w:rsidR="00247D45" w:rsidRPr="00105E16">
              <w:rPr>
                <w:rFonts w:ascii="Arial" w:hAnsi="Arial" w:cs="Arial"/>
                <w:sz w:val="24"/>
                <w:szCs w:val="24"/>
              </w:rPr>
              <w:t>financial</w:t>
            </w:r>
            <w:r w:rsidRPr="00105E16">
              <w:rPr>
                <w:rFonts w:ascii="Arial" w:hAnsi="Arial" w:cs="Arial"/>
                <w:sz w:val="24"/>
                <w:szCs w:val="24"/>
              </w:rPr>
              <w:t xml:space="preserve"> status, their business operations credit and debit ratings, stock transactions done in the stock exchange etc. </w:t>
            </w:r>
          </w:p>
          <w:p w:rsidR="0090589A" w:rsidRPr="00105E16" w:rsidRDefault="0090589A" w:rsidP="00105E16">
            <w:pPr>
              <w:pStyle w:val="ListParagraph"/>
              <w:numPr>
                <w:ilvl w:val="0"/>
                <w:numId w:val="16"/>
              </w:numPr>
              <w:spacing w:after="0" w:line="360" w:lineRule="auto"/>
              <w:jc w:val="both"/>
              <w:rPr>
                <w:rFonts w:ascii="Arial" w:eastAsia="Times New Roman" w:hAnsi="Arial" w:cs="Arial"/>
                <w:color w:val="000000"/>
                <w:sz w:val="24"/>
                <w:szCs w:val="24"/>
              </w:rPr>
            </w:pPr>
            <w:r w:rsidRPr="00105E16">
              <w:rPr>
                <w:rFonts w:ascii="Arial" w:eastAsia="Times New Roman" w:hAnsi="Arial" w:cs="Arial"/>
                <w:color w:val="000000"/>
                <w:sz w:val="24"/>
                <w:szCs w:val="24"/>
              </w:rPr>
              <w:t>Suppliers</w:t>
            </w:r>
            <w:r w:rsidR="00F4612D" w:rsidRPr="00105E16">
              <w:rPr>
                <w:rFonts w:ascii="Arial" w:eastAsia="Times New Roman" w:hAnsi="Arial" w:cs="Arial"/>
                <w:color w:val="000000"/>
                <w:sz w:val="24"/>
                <w:szCs w:val="24"/>
              </w:rPr>
              <w:t xml:space="preserve"> and ve</w:t>
            </w:r>
            <w:r w:rsidRPr="00105E16">
              <w:rPr>
                <w:rFonts w:ascii="Arial" w:eastAsia="Times New Roman" w:hAnsi="Arial" w:cs="Arial"/>
                <w:color w:val="000000"/>
                <w:sz w:val="24"/>
                <w:szCs w:val="24"/>
              </w:rPr>
              <w:t>ndors</w:t>
            </w:r>
            <w:r w:rsidR="00F4612D" w:rsidRPr="00105E16">
              <w:rPr>
                <w:rFonts w:ascii="Arial" w:eastAsia="Times New Roman" w:hAnsi="Arial" w:cs="Arial"/>
                <w:color w:val="000000"/>
                <w:sz w:val="24"/>
                <w:szCs w:val="24"/>
              </w:rPr>
              <w:t xml:space="preserve">, </w:t>
            </w:r>
            <w:r w:rsidRPr="00105E16">
              <w:rPr>
                <w:rFonts w:ascii="Arial" w:eastAsia="Times New Roman" w:hAnsi="Arial" w:cs="Arial"/>
                <w:color w:val="000000"/>
                <w:sz w:val="24"/>
                <w:szCs w:val="24"/>
              </w:rPr>
              <w:t>Customers</w:t>
            </w:r>
            <w:r w:rsidR="00F4612D" w:rsidRPr="00105E16">
              <w:rPr>
                <w:rFonts w:ascii="Arial" w:eastAsia="Times New Roman" w:hAnsi="Arial" w:cs="Arial"/>
                <w:color w:val="000000"/>
                <w:sz w:val="24"/>
                <w:szCs w:val="24"/>
              </w:rPr>
              <w:t xml:space="preserve"> of the victim may provide valuable information to the investigator since they are third party entities. Their information is often more reliable. They may provide an insight to the </w:t>
            </w:r>
            <w:r w:rsidR="00247D45" w:rsidRPr="00105E16">
              <w:rPr>
                <w:rFonts w:ascii="Arial" w:eastAsia="Times New Roman" w:hAnsi="Arial" w:cs="Arial"/>
                <w:color w:val="000000"/>
                <w:sz w:val="24"/>
                <w:szCs w:val="24"/>
              </w:rPr>
              <w:t>suspect’s</w:t>
            </w:r>
            <w:r w:rsidR="00F4612D" w:rsidRPr="00105E16">
              <w:rPr>
                <w:rFonts w:ascii="Arial" w:eastAsia="Times New Roman" w:hAnsi="Arial" w:cs="Arial"/>
                <w:color w:val="000000"/>
                <w:sz w:val="24"/>
                <w:szCs w:val="24"/>
              </w:rPr>
              <w:t xml:space="preserve"> attitude and conduct of business with them including cases of bribery or extortion even when unrelated to the investigation.</w:t>
            </w:r>
          </w:p>
          <w:p w:rsidR="00247D45" w:rsidRPr="00105E16" w:rsidRDefault="00F4612D" w:rsidP="00105E16">
            <w:pPr>
              <w:pStyle w:val="ListParagraph"/>
              <w:numPr>
                <w:ilvl w:val="0"/>
                <w:numId w:val="16"/>
              </w:numPr>
              <w:spacing w:after="0" w:line="360" w:lineRule="auto"/>
              <w:jc w:val="both"/>
              <w:rPr>
                <w:rFonts w:ascii="Arial" w:eastAsia="Times New Roman" w:hAnsi="Arial" w:cs="Arial"/>
                <w:color w:val="000000"/>
                <w:sz w:val="24"/>
                <w:szCs w:val="24"/>
              </w:rPr>
            </w:pPr>
            <w:r w:rsidRPr="00105E16">
              <w:rPr>
                <w:rFonts w:ascii="Arial" w:eastAsia="Times New Roman" w:hAnsi="Arial" w:cs="Arial"/>
                <w:color w:val="000000"/>
                <w:sz w:val="24"/>
                <w:szCs w:val="24"/>
              </w:rPr>
              <w:t xml:space="preserve">Co-workers should </w:t>
            </w:r>
            <w:r w:rsidR="00247D45" w:rsidRPr="00105E16">
              <w:rPr>
                <w:rFonts w:ascii="Arial" w:eastAsia="Times New Roman" w:hAnsi="Arial" w:cs="Arial"/>
                <w:color w:val="000000"/>
                <w:sz w:val="24"/>
                <w:szCs w:val="24"/>
              </w:rPr>
              <w:t xml:space="preserve">be considered as potential interviewees because they usually interact with the suspect and therefore are a source of information </w:t>
            </w:r>
            <w:r w:rsidR="00247D45" w:rsidRPr="00105E16">
              <w:rPr>
                <w:rFonts w:ascii="Arial" w:eastAsia="Times New Roman" w:hAnsi="Arial" w:cs="Arial"/>
                <w:color w:val="000000"/>
                <w:sz w:val="24"/>
                <w:szCs w:val="24"/>
              </w:rPr>
              <w:lastRenderedPageBreak/>
              <w:t>about his social life, work attitude, his general personality.</w:t>
            </w:r>
          </w:p>
          <w:p w:rsidR="0090589A" w:rsidRPr="00105E16" w:rsidRDefault="0090589A" w:rsidP="00105E16">
            <w:pPr>
              <w:pStyle w:val="ListParagraph"/>
              <w:numPr>
                <w:ilvl w:val="0"/>
                <w:numId w:val="16"/>
              </w:numPr>
              <w:spacing w:after="0" w:line="360" w:lineRule="auto"/>
              <w:jc w:val="both"/>
              <w:rPr>
                <w:rFonts w:ascii="Arial" w:eastAsia="Times New Roman" w:hAnsi="Arial" w:cs="Arial"/>
                <w:color w:val="000000"/>
                <w:sz w:val="24"/>
                <w:szCs w:val="24"/>
              </w:rPr>
            </w:pPr>
            <w:r w:rsidRPr="00105E16">
              <w:rPr>
                <w:rFonts w:ascii="Arial" w:eastAsia="Times New Roman" w:hAnsi="Arial" w:cs="Arial"/>
                <w:color w:val="000000"/>
                <w:sz w:val="24"/>
                <w:szCs w:val="24"/>
              </w:rPr>
              <w:t>Relatives</w:t>
            </w:r>
            <w:r w:rsidR="00247D45" w:rsidRPr="00105E16">
              <w:rPr>
                <w:rFonts w:ascii="Arial" w:eastAsia="Times New Roman" w:hAnsi="Arial" w:cs="Arial"/>
                <w:color w:val="000000"/>
                <w:sz w:val="24"/>
                <w:szCs w:val="24"/>
              </w:rPr>
              <w:t xml:space="preserve"> provide information to the investigator about the </w:t>
            </w:r>
            <w:proofErr w:type="gramStart"/>
            <w:r w:rsidR="00247D45" w:rsidRPr="00105E16">
              <w:rPr>
                <w:rFonts w:ascii="Arial" w:eastAsia="Times New Roman" w:hAnsi="Arial" w:cs="Arial"/>
                <w:color w:val="000000"/>
                <w:sz w:val="24"/>
                <w:szCs w:val="24"/>
              </w:rPr>
              <w:t>suspects</w:t>
            </w:r>
            <w:proofErr w:type="gramEnd"/>
            <w:r w:rsidR="00247D45" w:rsidRPr="00105E16">
              <w:rPr>
                <w:rFonts w:ascii="Arial" w:eastAsia="Times New Roman" w:hAnsi="Arial" w:cs="Arial"/>
                <w:color w:val="000000"/>
                <w:sz w:val="24"/>
                <w:szCs w:val="24"/>
              </w:rPr>
              <w:t xml:space="preserve"> life style, his likes and dislikes and aspirations and may also be a source of information about hidden assets owned by the suspect.</w:t>
            </w:r>
          </w:p>
          <w:p w:rsidR="0090589A" w:rsidRPr="00105E16" w:rsidRDefault="0090589A" w:rsidP="00105E16">
            <w:pPr>
              <w:pStyle w:val="ListParagraph"/>
              <w:numPr>
                <w:ilvl w:val="0"/>
                <w:numId w:val="16"/>
              </w:numPr>
              <w:spacing w:after="0" w:line="360" w:lineRule="auto"/>
              <w:jc w:val="both"/>
              <w:rPr>
                <w:rFonts w:ascii="Arial" w:eastAsia="Times New Roman" w:hAnsi="Arial" w:cs="Arial"/>
                <w:color w:val="000000"/>
                <w:sz w:val="24"/>
                <w:szCs w:val="24"/>
              </w:rPr>
            </w:pPr>
            <w:r w:rsidRPr="00105E16">
              <w:rPr>
                <w:rFonts w:ascii="Arial" w:eastAsia="Times New Roman" w:hAnsi="Arial" w:cs="Arial"/>
                <w:color w:val="000000"/>
                <w:sz w:val="24"/>
                <w:szCs w:val="24"/>
              </w:rPr>
              <w:t>Attorneys</w:t>
            </w:r>
            <w:r w:rsidR="00247D45" w:rsidRPr="00105E16">
              <w:rPr>
                <w:rFonts w:ascii="Arial" w:eastAsia="Times New Roman" w:hAnsi="Arial" w:cs="Arial"/>
                <w:color w:val="000000"/>
                <w:sz w:val="24"/>
                <w:szCs w:val="24"/>
              </w:rPr>
              <w:t xml:space="preserve">, Doctors and </w:t>
            </w:r>
            <w:r w:rsidRPr="00105E16">
              <w:rPr>
                <w:rFonts w:ascii="Arial" w:eastAsia="Times New Roman" w:hAnsi="Arial" w:cs="Arial"/>
                <w:color w:val="000000"/>
                <w:sz w:val="24"/>
                <w:szCs w:val="24"/>
              </w:rPr>
              <w:t>Accountants</w:t>
            </w:r>
            <w:r w:rsidR="00247D45" w:rsidRPr="00105E16">
              <w:rPr>
                <w:rFonts w:ascii="Arial" w:eastAsia="Times New Roman" w:hAnsi="Arial" w:cs="Arial"/>
                <w:color w:val="000000"/>
                <w:sz w:val="24"/>
                <w:szCs w:val="24"/>
              </w:rPr>
              <w:t xml:space="preserve"> if not bound by Client – Professional privilege may be considered as interviewee as they provide specialised information to the investigation. Investigations have often found that a suspect commits a financial crime to provide a safe financial future for his family because he is terminally ill. This information may only be confirmed by a doctor. </w:t>
            </w:r>
          </w:p>
          <w:p w:rsidR="0090589A" w:rsidRPr="00105E16" w:rsidRDefault="0090589A" w:rsidP="00105E16">
            <w:pPr>
              <w:pStyle w:val="ListParagraph"/>
              <w:numPr>
                <w:ilvl w:val="0"/>
                <w:numId w:val="16"/>
              </w:numPr>
              <w:spacing w:after="0" w:line="360" w:lineRule="auto"/>
              <w:jc w:val="both"/>
              <w:rPr>
                <w:rFonts w:ascii="Arial" w:eastAsia="Times New Roman" w:hAnsi="Arial" w:cs="Arial"/>
                <w:color w:val="000000"/>
                <w:sz w:val="24"/>
                <w:szCs w:val="24"/>
              </w:rPr>
            </w:pPr>
            <w:r w:rsidRPr="00105E16">
              <w:rPr>
                <w:rFonts w:ascii="Arial" w:eastAsia="Times New Roman" w:hAnsi="Arial" w:cs="Arial"/>
                <w:color w:val="000000"/>
                <w:sz w:val="24"/>
                <w:szCs w:val="24"/>
              </w:rPr>
              <w:t>Regulators</w:t>
            </w:r>
            <w:r w:rsidR="00247D45" w:rsidRPr="00105E16">
              <w:rPr>
                <w:rFonts w:ascii="Arial" w:eastAsia="Times New Roman" w:hAnsi="Arial" w:cs="Arial"/>
                <w:color w:val="000000"/>
                <w:sz w:val="24"/>
                <w:szCs w:val="24"/>
              </w:rPr>
              <w:t xml:space="preserve">, </w:t>
            </w:r>
            <w:r w:rsidRPr="00105E16">
              <w:rPr>
                <w:rFonts w:ascii="Arial" w:eastAsia="Times New Roman" w:hAnsi="Arial" w:cs="Arial"/>
                <w:color w:val="000000"/>
                <w:sz w:val="24"/>
                <w:szCs w:val="24"/>
              </w:rPr>
              <w:t>Competitors</w:t>
            </w:r>
            <w:r w:rsidR="00247D45" w:rsidRPr="00105E16">
              <w:rPr>
                <w:rFonts w:ascii="Arial" w:eastAsia="Times New Roman" w:hAnsi="Arial" w:cs="Arial"/>
                <w:color w:val="000000"/>
                <w:sz w:val="24"/>
                <w:szCs w:val="24"/>
              </w:rPr>
              <w:t xml:space="preserve"> and </w:t>
            </w:r>
            <w:r w:rsidRPr="00105E16">
              <w:rPr>
                <w:rFonts w:ascii="Arial" w:eastAsia="Times New Roman" w:hAnsi="Arial" w:cs="Arial"/>
                <w:color w:val="000000"/>
                <w:sz w:val="24"/>
                <w:szCs w:val="24"/>
              </w:rPr>
              <w:t>Industry leaders and group representatives</w:t>
            </w:r>
            <w:r w:rsidR="00247D45" w:rsidRPr="00105E16">
              <w:rPr>
                <w:rFonts w:ascii="Arial" w:eastAsia="Times New Roman" w:hAnsi="Arial" w:cs="Arial"/>
                <w:color w:val="000000"/>
                <w:sz w:val="24"/>
                <w:szCs w:val="24"/>
              </w:rPr>
              <w:t xml:space="preserve"> are considered as potential interviews because of the specialised knowledge they have about the business and loop holes or information they may have come across in their dealing with the business under investigation.</w:t>
            </w:r>
          </w:p>
          <w:p w:rsidR="00A22DAE" w:rsidRPr="00105E16" w:rsidRDefault="00A22DAE" w:rsidP="00105E16">
            <w:pPr>
              <w:pStyle w:val="ListParagraph"/>
              <w:spacing w:after="0" w:line="360" w:lineRule="auto"/>
              <w:ind w:left="1152"/>
              <w:jc w:val="both"/>
              <w:rPr>
                <w:rFonts w:ascii="Arial" w:eastAsia="Times New Roman" w:hAnsi="Arial" w:cs="Arial"/>
                <w:color w:val="000000"/>
                <w:sz w:val="24"/>
                <w:szCs w:val="24"/>
              </w:rPr>
            </w:pPr>
          </w:p>
          <w:p w:rsidR="00005E61" w:rsidRPr="00105E16" w:rsidRDefault="00326D60" w:rsidP="00105E16">
            <w:pPr>
              <w:pStyle w:val="ListParagraph"/>
              <w:numPr>
                <w:ilvl w:val="0"/>
                <w:numId w:val="15"/>
              </w:numPr>
              <w:spacing w:after="0" w:line="360" w:lineRule="auto"/>
              <w:ind w:left="792" w:hanging="432"/>
              <w:jc w:val="both"/>
              <w:rPr>
                <w:rFonts w:ascii="Arial" w:eastAsia="Times New Roman" w:hAnsi="Arial" w:cs="Arial"/>
                <w:b/>
                <w:color w:val="000000"/>
                <w:sz w:val="24"/>
                <w:szCs w:val="24"/>
              </w:rPr>
            </w:pPr>
            <w:r w:rsidRPr="00105E16">
              <w:rPr>
                <w:rFonts w:ascii="Arial" w:eastAsia="Times New Roman" w:hAnsi="Arial" w:cs="Arial"/>
                <w:b/>
                <w:color w:val="000000"/>
                <w:sz w:val="24"/>
                <w:szCs w:val="24"/>
              </w:rPr>
              <w:t>Why is it important to record the interview?</w:t>
            </w:r>
          </w:p>
          <w:p w:rsidR="002C3814" w:rsidRPr="00105E16" w:rsidRDefault="002C3814" w:rsidP="00105E16">
            <w:pPr>
              <w:pStyle w:val="Heading2"/>
              <w:spacing w:before="0" w:line="360" w:lineRule="auto"/>
              <w:jc w:val="both"/>
              <w:outlineLvl w:val="1"/>
              <w:rPr>
                <w:rFonts w:ascii="Arial" w:hAnsi="Arial" w:cs="Arial"/>
                <w:b w:val="0"/>
                <w:color w:val="auto"/>
                <w:sz w:val="24"/>
                <w:szCs w:val="24"/>
              </w:rPr>
            </w:pPr>
            <w:r w:rsidRPr="00105E16">
              <w:rPr>
                <w:rFonts w:ascii="Arial" w:hAnsi="Arial" w:cs="Arial"/>
                <w:b w:val="0"/>
                <w:color w:val="auto"/>
                <w:sz w:val="24"/>
                <w:szCs w:val="24"/>
              </w:rPr>
              <w:t>Recording of an interview can be done either through audio recording, video recording or stenography (typed or written) recording. Recording during interviews is important because of the following reasons;</w:t>
            </w:r>
          </w:p>
          <w:p w:rsidR="002C3814" w:rsidRPr="00105E16" w:rsidRDefault="002C3814" w:rsidP="00105E16">
            <w:pPr>
              <w:spacing w:line="360" w:lineRule="auto"/>
              <w:jc w:val="both"/>
              <w:rPr>
                <w:rFonts w:ascii="Arial" w:hAnsi="Arial" w:cs="Arial"/>
                <w:sz w:val="24"/>
                <w:szCs w:val="24"/>
              </w:rPr>
            </w:pPr>
          </w:p>
          <w:p w:rsidR="00005E61" w:rsidRPr="00105E16" w:rsidRDefault="00005E61" w:rsidP="00105E16">
            <w:pPr>
              <w:pStyle w:val="Heading2"/>
              <w:spacing w:before="0" w:line="360" w:lineRule="auto"/>
              <w:jc w:val="both"/>
              <w:outlineLvl w:val="1"/>
              <w:rPr>
                <w:rFonts w:ascii="Arial" w:hAnsi="Arial" w:cs="Arial"/>
                <w:b w:val="0"/>
                <w:color w:val="auto"/>
                <w:sz w:val="24"/>
                <w:szCs w:val="24"/>
              </w:rPr>
            </w:pPr>
            <w:r w:rsidRPr="00105E16">
              <w:rPr>
                <w:rFonts w:ascii="Arial" w:hAnsi="Arial" w:cs="Arial"/>
                <w:b w:val="0"/>
                <w:color w:val="auto"/>
                <w:sz w:val="24"/>
                <w:szCs w:val="24"/>
              </w:rPr>
              <w:t>Accuracy</w:t>
            </w:r>
            <w:r w:rsidR="0090589A" w:rsidRPr="00105E16">
              <w:rPr>
                <w:rFonts w:ascii="Arial" w:hAnsi="Arial" w:cs="Arial"/>
                <w:b w:val="0"/>
                <w:color w:val="auto"/>
                <w:sz w:val="24"/>
                <w:szCs w:val="24"/>
              </w:rPr>
              <w:t xml:space="preserve">; recording an interview provides </w:t>
            </w:r>
            <w:r w:rsidRPr="00105E16">
              <w:rPr>
                <w:rFonts w:ascii="Arial" w:hAnsi="Arial" w:cs="Arial"/>
                <w:b w:val="0"/>
                <w:color w:val="auto"/>
                <w:sz w:val="24"/>
                <w:szCs w:val="24"/>
              </w:rPr>
              <w:t xml:space="preserve">integrity </w:t>
            </w:r>
            <w:r w:rsidR="002A5B2A" w:rsidRPr="00105E16">
              <w:rPr>
                <w:rFonts w:ascii="Arial" w:hAnsi="Arial" w:cs="Arial"/>
                <w:b w:val="0"/>
                <w:color w:val="auto"/>
                <w:sz w:val="24"/>
                <w:szCs w:val="24"/>
              </w:rPr>
              <w:t xml:space="preserve">to the </w:t>
            </w:r>
            <w:r w:rsidR="0090589A" w:rsidRPr="00105E16">
              <w:rPr>
                <w:rFonts w:ascii="Arial" w:hAnsi="Arial" w:cs="Arial"/>
                <w:b w:val="0"/>
                <w:color w:val="auto"/>
                <w:sz w:val="24"/>
                <w:szCs w:val="24"/>
              </w:rPr>
              <w:t>investigation</w:t>
            </w:r>
            <w:r w:rsidRPr="00105E16">
              <w:rPr>
                <w:rFonts w:ascii="Arial" w:hAnsi="Arial" w:cs="Arial"/>
                <w:b w:val="0"/>
                <w:color w:val="auto"/>
                <w:sz w:val="24"/>
                <w:szCs w:val="24"/>
              </w:rPr>
              <w:t xml:space="preserve"> in areas where the rule of law </w:t>
            </w:r>
            <w:r w:rsidR="002A5B2A" w:rsidRPr="00105E16">
              <w:rPr>
                <w:rFonts w:ascii="Arial" w:hAnsi="Arial" w:cs="Arial"/>
                <w:b w:val="0"/>
                <w:color w:val="auto"/>
                <w:sz w:val="24"/>
                <w:szCs w:val="24"/>
              </w:rPr>
              <w:t xml:space="preserve">is involved and the case may go up to courts of law. Accurate presentation of any information obtained in an interview is necessary so that it is not disputed in court. Additionally the witness or suspect may not dispute what they said or try </w:t>
            </w:r>
            <w:r w:rsidR="002C3814" w:rsidRPr="00105E16">
              <w:rPr>
                <w:rFonts w:ascii="Arial" w:hAnsi="Arial" w:cs="Arial"/>
                <w:b w:val="0"/>
                <w:color w:val="auto"/>
                <w:sz w:val="24"/>
                <w:szCs w:val="24"/>
              </w:rPr>
              <w:t>changing</w:t>
            </w:r>
            <w:r w:rsidR="002A5B2A" w:rsidRPr="00105E16">
              <w:rPr>
                <w:rFonts w:ascii="Arial" w:hAnsi="Arial" w:cs="Arial"/>
                <w:b w:val="0"/>
                <w:color w:val="auto"/>
                <w:sz w:val="24"/>
                <w:szCs w:val="24"/>
              </w:rPr>
              <w:t xml:space="preserve"> their story if there is an accurate recording of the interview.</w:t>
            </w:r>
          </w:p>
          <w:p w:rsidR="002A5B2A" w:rsidRPr="00105E16" w:rsidRDefault="002C3814" w:rsidP="00105E16">
            <w:pPr>
              <w:tabs>
                <w:tab w:val="left" w:pos="2595"/>
              </w:tabs>
              <w:spacing w:line="360" w:lineRule="auto"/>
              <w:jc w:val="both"/>
              <w:rPr>
                <w:rFonts w:ascii="Arial" w:hAnsi="Arial" w:cs="Arial"/>
                <w:sz w:val="24"/>
                <w:szCs w:val="24"/>
              </w:rPr>
            </w:pPr>
            <w:r w:rsidRPr="00105E16">
              <w:rPr>
                <w:rFonts w:ascii="Arial" w:hAnsi="Arial" w:cs="Arial"/>
                <w:sz w:val="24"/>
                <w:szCs w:val="24"/>
              </w:rPr>
              <w:tab/>
            </w:r>
          </w:p>
          <w:p w:rsidR="00005E61" w:rsidRPr="00105E16" w:rsidRDefault="00005E61" w:rsidP="00105E16">
            <w:pPr>
              <w:pStyle w:val="Heading2"/>
              <w:spacing w:before="0" w:line="360" w:lineRule="auto"/>
              <w:jc w:val="both"/>
              <w:outlineLvl w:val="1"/>
              <w:rPr>
                <w:rFonts w:ascii="Arial" w:hAnsi="Arial" w:cs="Arial"/>
                <w:b w:val="0"/>
                <w:color w:val="auto"/>
                <w:sz w:val="24"/>
                <w:szCs w:val="24"/>
              </w:rPr>
            </w:pPr>
            <w:r w:rsidRPr="00105E16">
              <w:rPr>
                <w:rFonts w:ascii="Arial" w:hAnsi="Arial" w:cs="Arial"/>
                <w:b w:val="0"/>
                <w:color w:val="auto"/>
                <w:sz w:val="24"/>
                <w:szCs w:val="24"/>
              </w:rPr>
              <w:t>Accountability</w:t>
            </w:r>
            <w:r w:rsidR="002A5B2A" w:rsidRPr="00105E16">
              <w:rPr>
                <w:rFonts w:ascii="Arial" w:hAnsi="Arial" w:cs="Arial"/>
                <w:b w:val="0"/>
                <w:color w:val="auto"/>
                <w:sz w:val="24"/>
                <w:szCs w:val="24"/>
              </w:rPr>
              <w:t xml:space="preserve">; </w:t>
            </w:r>
            <w:r w:rsidRPr="00105E16">
              <w:rPr>
                <w:rFonts w:ascii="Arial" w:hAnsi="Arial" w:cs="Arial"/>
                <w:b w:val="0"/>
                <w:color w:val="auto"/>
                <w:sz w:val="24"/>
                <w:szCs w:val="24"/>
              </w:rPr>
              <w:t xml:space="preserve">Recording </w:t>
            </w:r>
            <w:r w:rsidR="002A5B2A" w:rsidRPr="00105E16">
              <w:rPr>
                <w:rFonts w:ascii="Arial" w:hAnsi="Arial" w:cs="Arial"/>
                <w:b w:val="0"/>
                <w:color w:val="auto"/>
                <w:sz w:val="24"/>
                <w:szCs w:val="24"/>
              </w:rPr>
              <w:t xml:space="preserve">of </w:t>
            </w:r>
            <w:r w:rsidRPr="00105E16">
              <w:rPr>
                <w:rFonts w:ascii="Arial" w:hAnsi="Arial" w:cs="Arial"/>
                <w:b w:val="0"/>
                <w:color w:val="auto"/>
                <w:sz w:val="24"/>
                <w:szCs w:val="24"/>
              </w:rPr>
              <w:t>interviews boosts the accountability of everyone involved, not just the person answering the questions</w:t>
            </w:r>
            <w:r w:rsidR="002A5B2A" w:rsidRPr="00105E16">
              <w:rPr>
                <w:rFonts w:ascii="Arial" w:hAnsi="Arial" w:cs="Arial"/>
                <w:b w:val="0"/>
                <w:color w:val="auto"/>
                <w:sz w:val="24"/>
                <w:szCs w:val="24"/>
              </w:rPr>
              <w:t xml:space="preserve"> but the investigators too. Several cases have been thrown out of court because it was proved that the </w:t>
            </w:r>
            <w:r w:rsidRPr="00105E16">
              <w:rPr>
                <w:rFonts w:ascii="Arial" w:hAnsi="Arial" w:cs="Arial"/>
                <w:b w:val="0"/>
                <w:color w:val="auto"/>
                <w:sz w:val="24"/>
                <w:szCs w:val="24"/>
              </w:rPr>
              <w:t xml:space="preserve">Investigators </w:t>
            </w:r>
            <w:r w:rsidR="002A5B2A" w:rsidRPr="00105E16">
              <w:rPr>
                <w:rFonts w:ascii="Arial" w:hAnsi="Arial" w:cs="Arial"/>
                <w:b w:val="0"/>
                <w:color w:val="auto"/>
                <w:sz w:val="24"/>
                <w:szCs w:val="24"/>
              </w:rPr>
              <w:t xml:space="preserve">didn’t follow </w:t>
            </w:r>
            <w:r w:rsidR="002A5B2A" w:rsidRPr="00105E16">
              <w:rPr>
                <w:rFonts w:ascii="Arial" w:hAnsi="Arial" w:cs="Arial"/>
                <w:b w:val="0"/>
                <w:color w:val="auto"/>
                <w:sz w:val="24"/>
                <w:szCs w:val="24"/>
              </w:rPr>
              <w:lastRenderedPageBreak/>
              <w:t xml:space="preserve">protocol, lead witnesses and suspects through the questioning in interviews and didn’t respect the rights of the suspect. </w:t>
            </w:r>
          </w:p>
          <w:p w:rsidR="002C3814" w:rsidRPr="00105E16" w:rsidRDefault="002C3814" w:rsidP="00105E16">
            <w:pPr>
              <w:pStyle w:val="NormalWeb"/>
              <w:spacing w:before="0" w:beforeAutospacing="0" w:after="0" w:afterAutospacing="0" w:line="360" w:lineRule="auto"/>
              <w:jc w:val="both"/>
              <w:rPr>
                <w:rFonts w:ascii="Arial" w:hAnsi="Arial" w:cs="Arial"/>
              </w:rPr>
            </w:pPr>
          </w:p>
          <w:p w:rsidR="002C3814" w:rsidRPr="00105E16" w:rsidRDefault="00005E61" w:rsidP="00105E16">
            <w:pPr>
              <w:pStyle w:val="NormalWeb"/>
              <w:spacing w:before="0" w:beforeAutospacing="0" w:after="0" w:afterAutospacing="0" w:line="360" w:lineRule="auto"/>
              <w:jc w:val="both"/>
              <w:rPr>
                <w:rFonts w:ascii="Arial" w:hAnsi="Arial" w:cs="Arial"/>
              </w:rPr>
            </w:pPr>
            <w:r w:rsidRPr="00105E16">
              <w:rPr>
                <w:rFonts w:ascii="Arial" w:hAnsi="Arial" w:cs="Arial"/>
              </w:rPr>
              <w:t>Efficiency</w:t>
            </w:r>
            <w:r w:rsidR="002A5B2A" w:rsidRPr="00105E16">
              <w:rPr>
                <w:rFonts w:ascii="Arial" w:hAnsi="Arial" w:cs="Arial"/>
              </w:rPr>
              <w:t xml:space="preserve">; recording interviews provide the investigator or interviewee </w:t>
            </w:r>
            <w:r w:rsidR="002C3814" w:rsidRPr="00105E16">
              <w:rPr>
                <w:rFonts w:ascii="Arial" w:hAnsi="Arial" w:cs="Arial"/>
              </w:rPr>
              <w:t>with efficiency in the investigation as it provides a word to word record of what was said. The investigator may run the recording over and over again until they understand what was said. Additionally the investigator doesn’t need to spend valuable investigation time poring over investigation notes to recreate the conversation.</w:t>
            </w:r>
          </w:p>
          <w:p w:rsidR="002C3814" w:rsidRPr="00105E16" w:rsidRDefault="002C3814" w:rsidP="00105E16">
            <w:pPr>
              <w:pStyle w:val="Heading2"/>
              <w:spacing w:before="0" w:line="360" w:lineRule="auto"/>
              <w:jc w:val="both"/>
              <w:outlineLvl w:val="1"/>
              <w:rPr>
                <w:rFonts w:ascii="Arial" w:hAnsi="Arial" w:cs="Arial"/>
                <w:b w:val="0"/>
                <w:color w:val="auto"/>
                <w:sz w:val="24"/>
                <w:szCs w:val="24"/>
              </w:rPr>
            </w:pPr>
          </w:p>
          <w:p w:rsidR="00005E61" w:rsidRPr="00105E16" w:rsidRDefault="00005E61" w:rsidP="00105E16">
            <w:pPr>
              <w:pStyle w:val="Heading2"/>
              <w:spacing w:before="0" w:line="360" w:lineRule="auto"/>
              <w:jc w:val="both"/>
              <w:outlineLvl w:val="1"/>
              <w:rPr>
                <w:rFonts w:ascii="Arial" w:hAnsi="Arial" w:cs="Arial"/>
                <w:b w:val="0"/>
                <w:color w:val="auto"/>
                <w:sz w:val="24"/>
                <w:szCs w:val="24"/>
              </w:rPr>
            </w:pPr>
            <w:r w:rsidRPr="00105E16">
              <w:rPr>
                <w:rFonts w:ascii="Arial" w:hAnsi="Arial" w:cs="Arial"/>
                <w:b w:val="0"/>
                <w:color w:val="auto"/>
                <w:sz w:val="24"/>
                <w:szCs w:val="24"/>
              </w:rPr>
              <w:t>Oversight</w:t>
            </w:r>
            <w:r w:rsidR="002A5B2A" w:rsidRPr="00105E16">
              <w:rPr>
                <w:rFonts w:ascii="Arial" w:hAnsi="Arial" w:cs="Arial"/>
                <w:b w:val="0"/>
                <w:color w:val="auto"/>
                <w:sz w:val="24"/>
                <w:szCs w:val="24"/>
              </w:rPr>
              <w:t xml:space="preserve"> and transparency; the</w:t>
            </w:r>
            <w:r w:rsidRPr="00105E16">
              <w:rPr>
                <w:rFonts w:ascii="Arial" w:hAnsi="Arial" w:cs="Arial"/>
                <w:b w:val="0"/>
                <w:color w:val="auto"/>
                <w:sz w:val="24"/>
                <w:szCs w:val="24"/>
              </w:rPr>
              <w:t xml:space="preserve"> most value</w:t>
            </w:r>
            <w:r w:rsidR="002A5B2A" w:rsidRPr="00105E16">
              <w:rPr>
                <w:rFonts w:ascii="Arial" w:hAnsi="Arial" w:cs="Arial"/>
                <w:b w:val="0"/>
                <w:color w:val="auto"/>
                <w:sz w:val="24"/>
                <w:szCs w:val="24"/>
              </w:rPr>
              <w:t xml:space="preserve"> of recording</w:t>
            </w:r>
            <w:r w:rsidRPr="00105E16">
              <w:rPr>
                <w:rFonts w:ascii="Arial" w:hAnsi="Arial" w:cs="Arial"/>
                <w:b w:val="0"/>
                <w:color w:val="auto"/>
                <w:sz w:val="24"/>
                <w:szCs w:val="24"/>
              </w:rPr>
              <w:t xml:space="preserve"> comes in the transparency that taped interviews allow. No matter which role you play in an investigation,</w:t>
            </w:r>
            <w:r w:rsidR="002A5B2A" w:rsidRPr="00105E16">
              <w:rPr>
                <w:rFonts w:ascii="Arial" w:hAnsi="Arial" w:cs="Arial"/>
                <w:b w:val="0"/>
                <w:color w:val="auto"/>
                <w:sz w:val="24"/>
                <w:szCs w:val="24"/>
              </w:rPr>
              <w:t xml:space="preserve"> either as interviewer or interviewee,</w:t>
            </w:r>
            <w:r w:rsidRPr="00105E16">
              <w:rPr>
                <w:rFonts w:ascii="Arial" w:hAnsi="Arial" w:cs="Arial"/>
                <w:b w:val="0"/>
                <w:color w:val="auto"/>
                <w:sz w:val="24"/>
                <w:szCs w:val="24"/>
              </w:rPr>
              <w:t xml:space="preserve"> recorded interviews ensure that everyone is accountable for their part in the process. Any missteps by the investigator, suspect or witness are forever a matter of record.</w:t>
            </w:r>
          </w:p>
          <w:p w:rsidR="002A5B2A" w:rsidRPr="00105E16" w:rsidRDefault="002A5B2A" w:rsidP="00105E16">
            <w:pPr>
              <w:spacing w:line="360" w:lineRule="auto"/>
              <w:jc w:val="both"/>
              <w:rPr>
                <w:rFonts w:ascii="Arial" w:hAnsi="Arial" w:cs="Arial"/>
                <w:sz w:val="24"/>
                <w:szCs w:val="24"/>
              </w:rPr>
            </w:pPr>
          </w:p>
          <w:p w:rsidR="002C3814" w:rsidRPr="00105E16" w:rsidRDefault="002C3814" w:rsidP="00105E16">
            <w:pPr>
              <w:spacing w:line="360" w:lineRule="auto"/>
              <w:jc w:val="both"/>
              <w:rPr>
                <w:rFonts w:ascii="Arial" w:hAnsi="Arial" w:cs="Arial"/>
                <w:sz w:val="24"/>
                <w:szCs w:val="24"/>
              </w:rPr>
            </w:pPr>
            <w:r w:rsidRPr="00105E16">
              <w:rPr>
                <w:rFonts w:ascii="Arial" w:hAnsi="Arial" w:cs="Arial"/>
                <w:sz w:val="24"/>
                <w:szCs w:val="24"/>
              </w:rPr>
              <w:t>Video recording of an interview will record facial expressions and gestures that the interviewee may miss during the interview but may see upon review of the recording and theses can provide clues or indicators of their emotional and mental state during the interview and further assist the investigator in attaining a proper analysis of the information attained during the interview.</w:t>
            </w:r>
          </w:p>
          <w:p w:rsidR="00005E61" w:rsidRPr="00105E16" w:rsidRDefault="00005E61" w:rsidP="00105E16">
            <w:pPr>
              <w:pStyle w:val="ListParagraph"/>
              <w:spacing w:after="0" w:line="360" w:lineRule="auto"/>
              <w:ind w:left="1152"/>
              <w:jc w:val="both"/>
              <w:rPr>
                <w:rFonts w:ascii="Arial" w:eastAsia="Times New Roman" w:hAnsi="Arial" w:cs="Arial"/>
                <w:color w:val="000000"/>
                <w:sz w:val="24"/>
                <w:szCs w:val="24"/>
              </w:rPr>
            </w:pPr>
          </w:p>
          <w:p w:rsidR="00005E61" w:rsidRPr="00105E16" w:rsidRDefault="00326D60" w:rsidP="00105E16">
            <w:pPr>
              <w:pStyle w:val="ListParagraph"/>
              <w:numPr>
                <w:ilvl w:val="0"/>
                <w:numId w:val="15"/>
              </w:numPr>
              <w:spacing w:after="0" w:line="360" w:lineRule="auto"/>
              <w:ind w:left="792" w:hanging="432"/>
              <w:jc w:val="both"/>
              <w:rPr>
                <w:rFonts w:ascii="Arial" w:eastAsia="Times New Roman" w:hAnsi="Arial" w:cs="Arial"/>
                <w:b/>
                <w:color w:val="000000"/>
                <w:sz w:val="24"/>
                <w:szCs w:val="24"/>
              </w:rPr>
            </w:pPr>
            <w:r w:rsidRPr="00105E16">
              <w:rPr>
                <w:rFonts w:ascii="Arial" w:eastAsia="Times New Roman" w:hAnsi="Arial" w:cs="Arial"/>
                <w:b/>
                <w:color w:val="000000"/>
                <w:sz w:val="24"/>
                <w:szCs w:val="24"/>
              </w:rPr>
              <w:t>What is the importance of the place where an interview is to be conducted?</w:t>
            </w:r>
          </w:p>
          <w:p w:rsidR="006B7BC8" w:rsidRPr="00105E16" w:rsidRDefault="00E23975" w:rsidP="00105E16">
            <w:pPr>
              <w:spacing w:line="360" w:lineRule="auto"/>
              <w:jc w:val="both"/>
              <w:rPr>
                <w:rFonts w:ascii="Arial" w:hAnsi="Arial" w:cs="Arial"/>
                <w:sz w:val="24"/>
                <w:szCs w:val="24"/>
              </w:rPr>
            </w:pPr>
            <w:r w:rsidRPr="00105E16">
              <w:rPr>
                <w:rFonts w:ascii="Arial" w:hAnsi="Arial" w:cs="Arial"/>
                <w:sz w:val="24"/>
                <w:szCs w:val="24"/>
              </w:rPr>
              <w:t xml:space="preserve">The location of the place where a financial crime interview takes place is important and </w:t>
            </w:r>
            <w:r w:rsidR="006B7BC8" w:rsidRPr="00105E16">
              <w:rPr>
                <w:rFonts w:ascii="Arial" w:hAnsi="Arial" w:cs="Arial"/>
                <w:sz w:val="24"/>
                <w:szCs w:val="24"/>
              </w:rPr>
              <w:t xml:space="preserve">needs to be considered carefully by the investigator. </w:t>
            </w:r>
            <w:proofErr w:type="gramStart"/>
            <w:r w:rsidR="006B7BC8" w:rsidRPr="00105E16">
              <w:rPr>
                <w:rFonts w:ascii="Arial" w:hAnsi="Arial" w:cs="Arial"/>
                <w:sz w:val="24"/>
                <w:szCs w:val="24"/>
              </w:rPr>
              <w:t>the</w:t>
            </w:r>
            <w:proofErr w:type="gramEnd"/>
            <w:r w:rsidR="006B7BC8" w:rsidRPr="00105E16">
              <w:rPr>
                <w:rFonts w:ascii="Arial" w:hAnsi="Arial" w:cs="Arial"/>
                <w:sz w:val="24"/>
                <w:szCs w:val="24"/>
              </w:rPr>
              <w:t xml:space="preserve"> investigator has several options like the witnesses / suspects workplace, the witness or suspects home, the investigators office or a neutral place.  Each location listed above has their own advantages and disadvantages and the investigator needs to consider these as they choose the location of the interview.</w:t>
            </w:r>
          </w:p>
          <w:p w:rsidR="006B7BC8" w:rsidRPr="00105E16" w:rsidRDefault="006B7BC8"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lastRenderedPageBreak/>
              <w:t xml:space="preserve">A person’s home or office gives them a small psychological advantage – it is their </w:t>
            </w:r>
            <w:proofErr w:type="gramStart"/>
            <w:r w:rsidRPr="00105E16">
              <w:rPr>
                <w:rFonts w:ascii="Arial" w:eastAsia="Times New Roman" w:hAnsi="Arial" w:cs="Arial"/>
                <w:sz w:val="24"/>
                <w:szCs w:val="24"/>
              </w:rPr>
              <w:t>‘turf ’</w:t>
            </w:r>
            <w:proofErr w:type="gramEnd"/>
            <w:r w:rsidRPr="00105E16">
              <w:rPr>
                <w:rFonts w:ascii="Arial" w:eastAsia="Times New Roman" w:hAnsi="Arial" w:cs="Arial"/>
                <w:sz w:val="24"/>
                <w:szCs w:val="24"/>
              </w:rPr>
              <w:t xml:space="preserve"> – but may also put them at ease and lets you see them in context while the investigators office gives him the psychological advantage, but may be far too public to give them any sense of security. The investigator needs to think about whether he wants the interview to be held in a public place, or discreet place; the surrounding noise, etc. </w:t>
            </w:r>
          </w:p>
          <w:p w:rsidR="006B7BC8" w:rsidRPr="00105E16" w:rsidRDefault="006B7BC8" w:rsidP="00105E16">
            <w:pPr>
              <w:spacing w:line="360" w:lineRule="auto"/>
              <w:jc w:val="both"/>
              <w:rPr>
                <w:rFonts w:ascii="Arial" w:eastAsia="Times New Roman" w:hAnsi="Arial" w:cs="Arial"/>
                <w:sz w:val="24"/>
                <w:szCs w:val="24"/>
              </w:rPr>
            </w:pPr>
          </w:p>
          <w:p w:rsidR="006B7BC8" w:rsidRPr="00105E16" w:rsidRDefault="006B7BC8"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Interviews in private homes can be appropriate if the interviewee is known and trusted, but this situation should still be viewed with caution. Interviews in government buildings will offer screening devices that provide assurance that firearms and other weapons are removed. Interviews in the investigators office should be conducted in a room with furniture arranged to enhance safety as well as effective communication in case an interviewee gets physical. </w:t>
            </w:r>
          </w:p>
          <w:p w:rsidR="006B7BC8" w:rsidRPr="00105E16" w:rsidRDefault="006B7BC8" w:rsidP="00105E16">
            <w:pPr>
              <w:spacing w:line="360" w:lineRule="auto"/>
              <w:jc w:val="both"/>
              <w:rPr>
                <w:rFonts w:ascii="Arial" w:eastAsia="Times New Roman" w:hAnsi="Arial" w:cs="Arial"/>
                <w:sz w:val="24"/>
                <w:szCs w:val="24"/>
              </w:rPr>
            </w:pPr>
          </w:p>
          <w:p w:rsidR="00E23975" w:rsidRPr="00105E16" w:rsidRDefault="006B7BC8" w:rsidP="00105E16">
            <w:pPr>
              <w:spacing w:line="360" w:lineRule="auto"/>
              <w:jc w:val="both"/>
              <w:rPr>
                <w:rFonts w:ascii="Arial" w:hAnsi="Arial" w:cs="Arial"/>
                <w:sz w:val="24"/>
                <w:szCs w:val="24"/>
              </w:rPr>
            </w:pPr>
            <w:r w:rsidRPr="00105E16">
              <w:rPr>
                <w:rFonts w:ascii="Arial" w:hAnsi="Arial" w:cs="Arial"/>
                <w:sz w:val="24"/>
                <w:szCs w:val="24"/>
              </w:rPr>
              <w:t xml:space="preserve">The location chosen </w:t>
            </w:r>
            <w:r w:rsidR="00E23975" w:rsidRPr="00105E16">
              <w:rPr>
                <w:rFonts w:ascii="Arial" w:hAnsi="Arial" w:cs="Arial"/>
                <w:sz w:val="24"/>
                <w:szCs w:val="24"/>
              </w:rPr>
              <w:t xml:space="preserve">is </w:t>
            </w:r>
            <w:r w:rsidRPr="00105E16">
              <w:rPr>
                <w:rFonts w:ascii="Arial" w:hAnsi="Arial" w:cs="Arial"/>
                <w:sz w:val="24"/>
                <w:szCs w:val="24"/>
              </w:rPr>
              <w:t xml:space="preserve">often </w:t>
            </w:r>
            <w:r w:rsidR="00E23975" w:rsidRPr="00105E16">
              <w:rPr>
                <w:rFonts w:ascii="Arial" w:hAnsi="Arial" w:cs="Arial"/>
                <w:sz w:val="24"/>
                <w:szCs w:val="24"/>
              </w:rPr>
              <w:t xml:space="preserve">dependent on whether the interviewee is a suspect or a witness. </w:t>
            </w:r>
            <w:r w:rsidRPr="00105E16">
              <w:rPr>
                <w:rFonts w:ascii="Arial" w:hAnsi="Arial" w:cs="Arial"/>
                <w:sz w:val="24"/>
                <w:szCs w:val="24"/>
              </w:rPr>
              <w:t xml:space="preserve"> The location so chosen will depend on how comfortable the investigator wants the interviewee to </w:t>
            </w:r>
            <w:r w:rsidR="00105E16" w:rsidRPr="00105E16">
              <w:rPr>
                <w:rFonts w:ascii="Arial" w:hAnsi="Arial" w:cs="Arial"/>
                <w:sz w:val="24"/>
                <w:szCs w:val="24"/>
              </w:rPr>
              <w:t xml:space="preserve">feel. </w:t>
            </w:r>
            <w:r w:rsidRPr="00105E16">
              <w:rPr>
                <w:rFonts w:ascii="Arial" w:hAnsi="Arial" w:cs="Arial"/>
                <w:sz w:val="24"/>
                <w:szCs w:val="24"/>
              </w:rPr>
              <w:t xml:space="preserve">Additionally their role in the investigation will determine how the investigator wants them to feel and thus the location of the interview.  </w:t>
            </w:r>
            <w:r w:rsidR="00E23975" w:rsidRPr="00105E16">
              <w:rPr>
                <w:rFonts w:ascii="Arial" w:hAnsi="Arial" w:cs="Arial"/>
                <w:sz w:val="24"/>
                <w:szCs w:val="24"/>
              </w:rPr>
              <w:t>It is often advised that an i</w:t>
            </w:r>
            <w:r w:rsidR="00B316E6" w:rsidRPr="00105E16">
              <w:rPr>
                <w:rFonts w:ascii="Arial" w:hAnsi="Arial" w:cs="Arial"/>
                <w:sz w:val="24"/>
                <w:szCs w:val="24"/>
              </w:rPr>
              <w:t>nterview</w:t>
            </w:r>
            <w:r w:rsidR="00E23975" w:rsidRPr="00105E16">
              <w:rPr>
                <w:rFonts w:ascii="Arial" w:hAnsi="Arial" w:cs="Arial"/>
                <w:sz w:val="24"/>
                <w:szCs w:val="24"/>
              </w:rPr>
              <w:t xml:space="preserve"> of a suspect </w:t>
            </w:r>
            <w:r w:rsidR="00B316E6" w:rsidRPr="00105E16">
              <w:rPr>
                <w:rFonts w:ascii="Arial" w:hAnsi="Arial" w:cs="Arial"/>
                <w:sz w:val="24"/>
                <w:szCs w:val="24"/>
              </w:rPr>
              <w:t>should never be conducted at a location where the</w:t>
            </w:r>
            <w:r w:rsidR="00E23975" w:rsidRPr="00105E16">
              <w:rPr>
                <w:rFonts w:ascii="Arial" w:hAnsi="Arial" w:cs="Arial"/>
                <w:sz w:val="24"/>
                <w:szCs w:val="24"/>
              </w:rPr>
              <w:t xml:space="preserve">y feel comfortable, as this gives the interviewer an edge over them and the pressure of being in unfamiliar place provides for them to make mistakes. Likewise it is advised that a witness may provide good information if interviewed in a place where they feel comfortable. </w:t>
            </w:r>
          </w:p>
          <w:p w:rsidR="006B7BC8" w:rsidRPr="00105E16" w:rsidRDefault="006B7BC8" w:rsidP="00105E16">
            <w:pPr>
              <w:spacing w:line="360" w:lineRule="auto"/>
              <w:jc w:val="both"/>
              <w:rPr>
                <w:rFonts w:ascii="Arial" w:hAnsi="Arial" w:cs="Arial"/>
                <w:sz w:val="24"/>
                <w:szCs w:val="24"/>
              </w:rPr>
            </w:pPr>
            <w:r w:rsidRPr="00105E16">
              <w:rPr>
                <w:rFonts w:ascii="Arial" w:hAnsi="Arial" w:cs="Arial"/>
                <w:sz w:val="24"/>
                <w:szCs w:val="24"/>
              </w:rPr>
              <w:t xml:space="preserve">Investigators will usually manipulate the psychology of the interviewee </w:t>
            </w:r>
            <w:r w:rsidR="00105E16" w:rsidRPr="00105E16">
              <w:rPr>
                <w:rFonts w:ascii="Arial" w:hAnsi="Arial" w:cs="Arial"/>
                <w:sz w:val="24"/>
                <w:szCs w:val="24"/>
              </w:rPr>
              <w:t xml:space="preserve">in order to get the best information out of them. For example professionals like Advocates, Accountants, and Doctors acting as witnesses may provide better information if interviewed from their offices as this gives them the sense of professionalism and respect. This is so because they are not under any pressure to provide information or not.  This is different for a suspect who will be on pressure and slip up if interviewed </w:t>
            </w:r>
            <w:r w:rsidR="00105E16" w:rsidRPr="00105E16">
              <w:rPr>
                <w:rFonts w:ascii="Arial" w:hAnsi="Arial" w:cs="Arial"/>
                <w:sz w:val="24"/>
                <w:szCs w:val="24"/>
              </w:rPr>
              <w:lastRenderedPageBreak/>
              <w:t>from the investigators office, attorney’s office or at the police because this is away from their comfort zone.</w:t>
            </w:r>
          </w:p>
          <w:p w:rsidR="00E23975" w:rsidRPr="00105E16" w:rsidRDefault="00E23975" w:rsidP="00105E16">
            <w:pPr>
              <w:spacing w:line="360" w:lineRule="auto"/>
              <w:jc w:val="both"/>
              <w:rPr>
                <w:rFonts w:ascii="Arial" w:eastAsia="Times New Roman" w:hAnsi="Arial" w:cs="Arial"/>
                <w:sz w:val="24"/>
                <w:szCs w:val="24"/>
              </w:rPr>
            </w:pPr>
          </w:p>
          <w:p w:rsidR="00326D60" w:rsidRPr="00105E16" w:rsidRDefault="00326D60" w:rsidP="00105E16">
            <w:pPr>
              <w:pStyle w:val="ListParagraph"/>
              <w:numPr>
                <w:ilvl w:val="0"/>
                <w:numId w:val="4"/>
              </w:numPr>
              <w:spacing w:after="0" w:line="360" w:lineRule="auto"/>
              <w:ind w:left="360"/>
              <w:jc w:val="both"/>
              <w:rPr>
                <w:rFonts w:ascii="Arial" w:eastAsia="Times New Roman" w:hAnsi="Arial" w:cs="Arial"/>
                <w:b/>
                <w:color w:val="000000"/>
                <w:sz w:val="24"/>
                <w:szCs w:val="24"/>
              </w:rPr>
            </w:pPr>
            <w:r w:rsidRPr="00105E16">
              <w:rPr>
                <w:rFonts w:ascii="Arial" w:eastAsia="Times New Roman" w:hAnsi="Arial" w:cs="Arial"/>
                <w:b/>
                <w:color w:val="000000"/>
                <w:sz w:val="24"/>
                <w:szCs w:val="24"/>
              </w:rPr>
              <w:t>Discuss, in detail, the stages involved in the interview planning procedure.</w:t>
            </w:r>
          </w:p>
          <w:p w:rsidR="00A22DAE" w:rsidRPr="00105E16" w:rsidRDefault="002C3814" w:rsidP="00105E16">
            <w:pPr>
              <w:spacing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There are </w:t>
            </w:r>
            <w:r w:rsidR="00A22DAE" w:rsidRPr="00105E16">
              <w:rPr>
                <w:rFonts w:ascii="Arial" w:eastAsia="Times New Roman" w:hAnsi="Arial" w:cs="Arial"/>
                <w:sz w:val="24"/>
                <w:szCs w:val="24"/>
              </w:rPr>
              <w:t xml:space="preserve">basically six stages in the interview planning procedure. These stages are further explained using the questions below to illustrate their importance in the planning stage. </w:t>
            </w:r>
          </w:p>
          <w:p w:rsidR="0090589A" w:rsidRPr="00105E16" w:rsidRDefault="0090589A" w:rsidP="00105E16">
            <w:pPr>
              <w:pStyle w:val="ListParagraph"/>
              <w:numPr>
                <w:ilvl w:val="0"/>
                <w:numId w:val="14"/>
              </w:numPr>
              <w:spacing w:after="0" w:line="360" w:lineRule="auto"/>
              <w:jc w:val="both"/>
              <w:rPr>
                <w:rFonts w:ascii="Arial" w:eastAsia="Times New Roman" w:hAnsi="Arial" w:cs="Arial"/>
                <w:sz w:val="24"/>
                <w:szCs w:val="24"/>
              </w:rPr>
            </w:pPr>
            <w:r w:rsidRPr="00105E16">
              <w:rPr>
                <w:rFonts w:ascii="Arial" w:eastAsia="Times New Roman" w:hAnsi="Arial" w:cs="Arial"/>
                <w:sz w:val="24"/>
                <w:szCs w:val="24"/>
              </w:rPr>
              <w:t>Who needs to be interviewed and in what order? The investigator will determine who will be interviewed whether as a suspect or potential witness, the investigator needs to interview potential witnesses like bankers, accountants, auditors, relatives, co-workers, spouses etc who may have information about the business and suspect.</w:t>
            </w:r>
          </w:p>
          <w:p w:rsidR="00A22DAE" w:rsidRPr="00105E16" w:rsidRDefault="00A22DAE" w:rsidP="00105E16">
            <w:pPr>
              <w:pStyle w:val="ListParagraph"/>
              <w:spacing w:after="0" w:line="360" w:lineRule="auto"/>
              <w:ind w:left="1080"/>
              <w:jc w:val="both"/>
              <w:rPr>
                <w:rFonts w:ascii="Arial" w:eastAsia="Times New Roman" w:hAnsi="Arial" w:cs="Arial"/>
                <w:sz w:val="24"/>
                <w:szCs w:val="24"/>
              </w:rPr>
            </w:pPr>
          </w:p>
          <w:p w:rsidR="0090589A" w:rsidRPr="00105E16" w:rsidRDefault="0090589A" w:rsidP="00105E16">
            <w:pPr>
              <w:pStyle w:val="ListParagraph"/>
              <w:numPr>
                <w:ilvl w:val="0"/>
                <w:numId w:val="14"/>
              </w:numPr>
              <w:spacing w:after="0" w:line="360" w:lineRule="auto"/>
              <w:jc w:val="both"/>
              <w:rPr>
                <w:rFonts w:ascii="Arial" w:eastAsia="Times New Roman" w:hAnsi="Arial" w:cs="Arial"/>
                <w:sz w:val="24"/>
                <w:szCs w:val="24"/>
              </w:rPr>
            </w:pPr>
            <w:r w:rsidRPr="00105E16">
              <w:rPr>
                <w:rFonts w:ascii="Arial" w:eastAsia="Times New Roman" w:hAnsi="Arial" w:cs="Arial"/>
                <w:sz w:val="24"/>
                <w:szCs w:val="24"/>
              </w:rPr>
              <w:t>Why is a particular interviewee’s viewpoint so important? The reason as to why a particular interviewee is chosen will depend on what information they may possess or what kind of information they may provide to aid the investigation.</w:t>
            </w:r>
          </w:p>
          <w:p w:rsidR="00A22DAE" w:rsidRPr="00105E16" w:rsidRDefault="00A22DAE" w:rsidP="00105E16">
            <w:pPr>
              <w:pStyle w:val="ListParagraph"/>
              <w:spacing w:after="0" w:line="360" w:lineRule="auto"/>
              <w:jc w:val="both"/>
              <w:rPr>
                <w:rFonts w:ascii="Arial" w:eastAsia="Times New Roman" w:hAnsi="Arial" w:cs="Arial"/>
                <w:sz w:val="24"/>
                <w:szCs w:val="24"/>
              </w:rPr>
            </w:pPr>
          </w:p>
          <w:p w:rsidR="0090589A" w:rsidRPr="00105E16" w:rsidRDefault="0090589A" w:rsidP="00105E16">
            <w:pPr>
              <w:pStyle w:val="ListParagraph"/>
              <w:numPr>
                <w:ilvl w:val="0"/>
                <w:numId w:val="14"/>
              </w:numPr>
              <w:spacing w:after="0" w:line="360" w:lineRule="auto"/>
              <w:jc w:val="both"/>
              <w:rPr>
                <w:rFonts w:ascii="Arial" w:eastAsia="Times New Roman" w:hAnsi="Arial" w:cs="Arial"/>
                <w:sz w:val="24"/>
                <w:szCs w:val="24"/>
              </w:rPr>
            </w:pPr>
            <w:r w:rsidRPr="00105E16">
              <w:rPr>
                <w:rFonts w:ascii="Arial" w:eastAsia="Times New Roman" w:hAnsi="Arial" w:cs="Arial"/>
                <w:sz w:val="24"/>
                <w:szCs w:val="24"/>
              </w:rPr>
              <w:t>What information should now be obtained? The investigator needs to determine what kind of information he will seek form the interviewees and should be careful to consider what information they will provide. Pre-planning the questions to ask is important so that the interview is organized and all possible information got in order to avoid re-interviews.</w:t>
            </w:r>
          </w:p>
          <w:p w:rsidR="00A22DAE" w:rsidRPr="00105E16" w:rsidRDefault="00A22DAE" w:rsidP="00105E16">
            <w:pPr>
              <w:pStyle w:val="ListParagraph"/>
              <w:spacing w:after="0" w:line="360" w:lineRule="auto"/>
              <w:jc w:val="both"/>
              <w:rPr>
                <w:rFonts w:ascii="Arial" w:eastAsia="Times New Roman" w:hAnsi="Arial" w:cs="Arial"/>
                <w:sz w:val="24"/>
                <w:szCs w:val="24"/>
              </w:rPr>
            </w:pPr>
          </w:p>
          <w:p w:rsidR="0090589A" w:rsidRPr="00105E16" w:rsidRDefault="0090589A" w:rsidP="00105E16">
            <w:pPr>
              <w:pStyle w:val="ListParagraph"/>
              <w:numPr>
                <w:ilvl w:val="0"/>
                <w:numId w:val="14"/>
              </w:numPr>
              <w:spacing w:after="0"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When should the interviewee be interviewed? The investigator needs to plan when to carry out the interview. He will determine whether it should </w:t>
            </w:r>
            <w:r w:rsidR="000D1287" w:rsidRPr="00105E16">
              <w:rPr>
                <w:rFonts w:ascii="Arial" w:eastAsia="Times New Roman" w:hAnsi="Arial" w:cs="Arial"/>
                <w:sz w:val="24"/>
                <w:szCs w:val="24"/>
              </w:rPr>
              <w:t>be immediately</w:t>
            </w:r>
            <w:r w:rsidRPr="00105E16">
              <w:rPr>
                <w:rFonts w:ascii="Arial" w:eastAsia="Times New Roman" w:hAnsi="Arial" w:cs="Arial"/>
                <w:sz w:val="24"/>
                <w:szCs w:val="24"/>
              </w:rPr>
              <w:t xml:space="preserve"> or would it be more useful to wait until more information has been obtained about the circumstances of the offence from other sources.</w:t>
            </w:r>
          </w:p>
          <w:p w:rsidR="00A22DAE" w:rsidRPr="00105E16" w:rsidRDefault="00A22DAE" w:rsidP="00105E16">
            <w:pPr>
              <w:pStyle w:val="ListParagraph"/>
              <w:spacing w:after="0" w:line="360" w:lineRule="auto"/>
              <w:jc w:val="both"/>
              <w:rPr>
                <w:rFonts w:ascii="Arial" w:eastAsia="Times New Roman" w:hAnsi="Arial" w:cs="Arial"/>
                <w:sz w:val="24"/>
                <w:szCs w:val="24"/>
              </w:rPr>
            </w:pPr>
          </w:p>
          <w:p w:rsidR="0090589A" w:rsidRPr="00105E16" w:rsidRDefault="0090589A" w:rsidP="00105E16">
            <w:pPr>
              <w:pStyle w:val="ListParagraph"/>
              <w:numPr>
                <w:ilvl w:val="0"/>
                <w:numId w:val="14"/>
              </w:numPr>
              <w:spacing w:after="0" w:line="360" w:lineRule="auto"/>
              <w:jc w:val="both"/>
              <w:rPr>
                <w:rFonts w:ascii="Arial" w:eastAsia="Times New Roman" w:hAnsi="Arial" w:cs="Arial"/>
                <w:sz w:val="24"/>
                <w:szCs w:val="24"/>
              </w:rPr>
            </w:pPr>
            <w:r w:rsidRPr="00105E16">
              <w:rPr>
                <w:rFonts w:ascii="Arial" w:eastAsia="Times New Roman" w:hAnsi="Arial" w:cs="Arial"/>
                <w:sz w:val="24"/>
                <w:szCs w:val="24"/>
              </w:rPr>
              <w:lastRenderedPageBreak/>
              <w:t>Where should the interview take place? This is important as the place that the interview takes place depends on whether the interviewee is a suspect or a witness. A witness will be best interviewed in a place they are comfortable with and in their own place of convenience while a suspect will most probably be interviewed in a location that gives the investigator an edge over them like the investigators office, police station or lawyers office as the pressure on them is higher in these places than in their own backyard.</w:t>
            </w:r>
          </w:p>
          <w:p w:rsidR="00A22DAE" w:rsidRPr="00105E16" w:rsidRDefault="00A22DAE" w:rsidP="00105E16">
            <w:pPr>
              <w:pStyle w:val="ListParagraph"/>
              <w:spacing w:after="0" w:line="360" w:lineRule="auto"/>
              <w:jc w:val="both"/>
              <w:rPr>
                <w:rFonts w:ascii="Arial" w:eastAsia="Times New Roman" w:hAnsi="Arial" w:cs="Arial"/>
                <w:sz w:val="24"/>
                <w:szCs w:val="24"/>
              </w:rPr>
            </w:pPr>
          </w:p>
          <w:p w:rsidR="0090589A" w:rsidRPr="00105E16" w:rsidRDefault="0090589A" w:rsidP="00105E16">
            <w:pPr>
              <w:pStyle w:val="ListParagraph"/>
              <w:numPr>
                <w:ilvl w:val="0"/>
                <w:numId w:val="14"/>
              </w:numPr>
              <w:spacing w:after="0" w:line="360" w:lineRule="auto"/>
              <w:jc w:val="both"/>
              <w:rPr>
                <w:rFonts w:ascii="Arial" w:eastAsia="Times New Roman" w:hAnsi="Arial" w:cs="Arial"/>
                <w:sz w:val="24"/>
                <w:szCs w:val="24"/>
              </w:rPr>
            </w:pPr>
            <w:r w:rsidRPr="00105E16">
              <w:rPr>
                <w:rFonts w:ascii="Arial" w:eastAsia="Times New Roman" w:hAnsi="Arial" w:cs="Arial"/>
                <w:sz w:val="24"/>
                <w:szCs w:val="24"/>
              </w:rPr>
              <w:t xml:space="preserve">Finally; </w:t>
            </w:r>
            <w:proofErr w:type="gramStart"/>
            <w:r w:rsidRPr="00105E16">
              <w:rPr>
                <w:rFonts w:ascii="Arial" w:eastAsia="Times New Roman" w:hAnsi="Arial" w:cs="Arial"/>
                <w:sz w:val="24"/>
                <w:szCs w:val="24"/>
              </w:rPr>
              <w:t>How</w:t>
            </w:r>
            <w:proofErr w:type="gramEnd"/>
            <w:r w:rsidRPr="00105E16">
              <w:rPr>
                <w:rFonts w:ascii="Arial" w:eastAsia="Times New Roman" w:hAnsi="Arial" w:cs="Arial"/>
                <w:sz w:val="24"/>
                <w:szCs w:val="24"/>
              </w:rPr>
              <w:t xml:space="preserve"> should the interview take place? The investigator may opt to use audio recording, video recording or written recording. All the options have their own advantages and disadvantages and the investigator should choose the best option depending on the circumstances of the case and the legal implication if the case is to go to trial.</w:t>
            </w:r>
          </w:p>
          <w:p w:rsidR="00326D60" w:rsidRPr="00105E16" w:rsidRDefault="00326D60" w:rsidP="00105E16">
            <w:pPr>
              <w:pStyle w:val="ListParagraph"/>
              <w:numPr>
                <w:ilvl w:val="0"/>
                <w:numId w:val="4"/>
              </w:numPr>
              <w:spacing w:after="0" w:line="360" w:lineRule="auto"/>
              <w:ind w:left="360"/>
              <w:jc w:val="both"/>
              <w:rPr>
                <w:rFonts w:ascii="Arial" w:eastAsia="Times New Roman" w:hAnsi="Arial" w:cs="Arial"/>
                <w:b/>
                <w:color w:val="000000"/>
                <w:sz w:val="24"/>
                <w:szCs w:val="24"/>
              </w:rPr>
            </w:pPr>
            <w:r w:rsidRPr="00105E16">
              <w:rPr>
                <w:rFonts w:ascii="Arial" w:eastAsia="Times New Roman" w:hAnsi="Arial" w:cs="Arial"/>
                <w:b/>
                <w:color w:val="000000"/>
                <w:sz w:val="24"/>
                <w:szCs w:val="24"/>
              </w:rPr>
              <w:t>What is cognitive interview? Which techniques are used in this interviewing type?</w:t>
            </w:r>
          </w:p>
          <w:p w:rsidR="00005E61" w:rsidRPr="00105E16" w:rsidRDefault="00005E61" w:rsidP="00105E16">
            <w:pPr>
              <w:spacing w:line="360" w:lineRule="auto"/>
              <w:jc w:val="both"/>
              <w:rPr>
                <w:rStyle w:val="tgc"/>
                <w:rFonts w:ascii="Arial" w:hAnsi="Arial" w:cs="Arial"/>
                <w:sz w:val="24"/>
                <w:szCs w:val="24"/>
              </w:rPr>
            </w:pPr>
            <w:r w:rsidRPr="00105E16">
              <w:rPr>
                <w:rStyle w:val="tgc"/>
                <w:rFonts w:ascii="Arial" w:hAnsi="Arial" w:cs="Arial"/>
                <w:sz w:val="24"/>
                <w:szCs w:val="24"/>
              </w:rPr>
              <w:t xml:space="preserve">The </w:t>
            </w:r>
            <w:r w:rsidRPr="00105E16">
              <w:rPr>
                <w:rStyle w:val="tgc"/>
                <w:rFonts w:ascii="Arial" w:hAnsi="Arial" w:cs="Arial"/>
                <w:bCs/>
                <w:sz w:val="24"/>
                <w:szCs w:val="24"/>
              </w:rPr>
              <w:t>cognitive interview</w:t>
            </w:r>
            <w:r w:rsidRPr="00105E16">
              <w:rPr>
                <w:rStyle w:val="tgc"/>
                <w:rFonts w:ascii="Arial" w:hAnsi="Arial" w:cs="Arial"/>
                <w:sz w:val="24"/>
                <w:szCs w:val="24"/>
              </w:rPr>
              <w:t xml:space="preserve"> (CI) is a method of </w:t>
            </w:r>
            <w:r w:rsidRPr="00105E16">
              <w:rPr>
                <w:rStyle w:val="tgc"/>
                <w:rFonts w:ascii="Arial" w:hAnsi="Arial" w:cs="Arial"/>
                <w:bCs/>
                <w:sz w:val="24"/>
                <w:szCs w:val="24"/>
              </w:rPr>
              <w:t>interviewing</w:t>
            </w:r>
            <w:r w:rsidRPr="00105E16">
              <w:rPr>
                <w:rStyle w:val="tgc"/>
                <w:rFonts w:ascii="Arial" w:hAnsi="Arial" w:cs="Arial"/>
                <w:sz w:val="24"/>
                <w:szCs w:val="24"/>
              </w:rPr>
              <w:t xml:space="preserve"> eyewitnesses and victims about what they remember from a crime scene. </w:t>
            </w:r>
            <w:r w:rsidR="000D1287" w:rsidRPr="00105E16">
              <w:rPr>
                <w:rStyle w:val="tgc"/>
                <w:rFonts w:ascii="Arial" w:hAnsi="Arial" w:cs="Arial"/>
                <w:sz w:val="24"/>
                <w:szCs w:val="24"/>
              </w:rPr>
              <w:t>T</w:t>
            </w:r>
            <w:r w:rsidRPr="00105E16">
              <w:rPr>
                <w:rStyle w:val="tgc"/>
                <w:rFonts w:ascii="Arial" w:hAnsi="Arial" w:cs="Arial"/>
                <w:sz w:val="24"/>
                <w:szCs w:val="24"/>
              </w:rPr>
              <w:t xml:space="preserve">he primary focus of the </w:t>
            </w:r>
            <w:r w:rsidRPr="00105E16">
              <w:rPr>
                <w:rStyle w:val="tgc"/>
                <w:rFonts w:ascii="Arial" w:hAnsi="Arial" w:cs="Arial"/>
                <w:bCs/>
                <w:sz w:val="24"/>
                <w:szCs w:val="24"/>
              </w:rPr>
              <w:t>cognitive interview</w:t>
            </w:r>
            <w:r w:rsidRPr="00105E16">
              <w:rPr>
                <w:rStyle w:val="tgc"/>
                <w:rFonts w:ascii="Arial" w:hAnsi="Arial" w:cs="Arial"/>
                <w:sz w:val="24"/>
                <w:szCs w:val="24"/>
              </w:rPr>
              <w:t xml:space="preserve"> is to make witnesses and victims of a situation aware of all the events that transpired.</w:t>
            </w:r>
          </w:p>
          <w:p w:rsidR="00005E61" w:rsidRPr="00105E16" w:rsidRDefault="00005E61" w:rsidP="00105E16">
            <w:pPr>
              <w:pStyle w:val="NormalWeb"/>
              <w:spacing w:before="0" w:beforeAutospacing="0" w:after="0" w:afterAutospacing="0" w:line="360" w:lineRule="auto"/>
              <w:jc w:val="both"/>
              <w:rPr>
                <w:rFonts w:ascii="Arial" w:hAnsi="Arial" w:cs="Arial"/>
              </w:rPr>
            </w:pPr>
            <w:r w:rsidRPr="00105E16">
              <w:rPr>
                <w:rFonts w:ascii="Arial" w:hAnsi="Arial" w:cs="Arial"/>
              </w:rPr>
              <w:t xml:space="preserve">A </w:t>
            </w:r>
            <w:r w:rsidRPr="00105E16">
              <w:rPr>
                <w:rFonts w:ascii="Arial" w:hAnsi="Arial" w:cs="Arial"/>
                <w:bCs/>
              </w:rPr>
              <w:t>cognitive interview</w:t>
            </w:r>
            <w:r w:rsidRPr="00105E16">
              <w:rPr>
                <w:rFonts w:ascii="Arial" w:hAnsi="Arial" w:cs="Arial"/>
              </w:rPr>
              <w:t xml:space="preserve"> </w:t>
            </w:r>
            <w:r w:rsidR="000D1287" w:rsidRPr="00105E16">
              <w:rPr>
                <w:rFonts w:ascii="Arial" w:hAnsi="Arial" w:cs="Arial"/>
              </w:rPr>
              <w:t xml:space="preserve">can also be said to be </w:t>
            </w:r>
            <w:r w:rsidRPr="00105E16">
              <w:rPr>
                <w:rFonts w:ascii="Arial" w:hAnsi="Arial" w:cs="Arial"/>
              </w:rPr>
              <w:t xml:space="preserve">a method law enforcement uses that helps victims or eyewitnesses recall specific memories from a crime scene. The aim of these interviews is to help investigators find out and evaluate what happened during a crime on a step-by-step basis. </w:t>
            </w:r>
          </w:p>
          <w:p w:rsidR="00005E61" w:rsidRPr="00105E16" w:rsidRDefault="00005E61" w:rsidP="00105E16">
            <w:pPr>
              <w:pStyle w:val="NormalWeb"/>
              <w:spacing w:before="0" w:beforeAutospacing="0" w:after="0" w:afterAutospacing="0" w:line="360" w:lineRule="auto"/>
              <w:jc w:val="both"/>
              <w:rPr>
                <w:rFonts w:ascii="Arial" w:hAnsi="Arial" w:cs="Arial"/>
              </w:rPr>
            </w:pPr>
            <w:r w:rsidRPr="00105E16">
              <w:rPr>
                <w:rFonts w:ascii="Arial" w:hAnsi="Arial" w:cs="Arial"/>
              </w:rPr>
              <w:t xml:space="preserve">Because most crimes last as little as a few minutes, victims rely on their short-term memory to help them recall specific information. Unfortunately, because of this short time frame in which crimes occur, as well as the intensity of most crimes and the traumatic emotions that are associated with them, most individuals cannot recall specific identifying information or step-by-step actions. </w:t>
            </w:r>
          </w:p>
          <w:p w:rsidR="000D1287" w:rsidRPr="00105E16" w:rsidRDefault="000D1287" w:rsidP="00105E16">
            <w:pPr>
              <w:pStyle w:val="Heading2"/>
              <w:spacing w:before="0" w:line="360" w:lineRule="auto"/>
              <w:jc w:val="both"/>
              <w:outlineLvl w:val="1"/>
              <w:rPr>
                <w:rFonts w:ascii="Arial" w:hAnsi="Arial" w:cs="Arial"/>
                <w:b w:val="0"/>
                <w:color w:val="auto"/>
                <w:sz w:val="24"/>
                <w:szCs w:val="24"/>
              </w:rPr>
            </w:pPr>
          </w:p>
          <w:p w:rsidR="00005E61" w:rsidRPr="00105E16" w:rsidRDefault="000D1287" w:rsidP="00105E16">
            <w:pPr>
              <w:pStyle w:val="Heading2"/>
              <w:spacing w:before="0" w:line="360" w:lineRule="auto"/>
              <w:jc w:val="both"/>
              <w:outlineLvl w:val="1"/>
              <w:rPr>
                <w:rFonts w:ascii="Arial" w:hAnsi="Arial" w:cs="Arial"/>
                <w:b w:val="0"/>
                <w:color w:val="auto"/>
                <w:sz w:val="24"/>
                <w:szCs w:val="24"/>
              </w:rPr>
            </w:pPr>
            <w:r w:rsidRPr="00105E16">
              <w:rPr>
                <w:rFonts w:ascii="Arial" w:hAnsi="Arial" w:cs="Arial"/>
                <w:b w:val="0"/>
                <w:color w:val="auto"/>
                <w:sz w:val="24"/>
                <w:szCs w:val="24"/>
              </w:rPr>
              <w:lastRenderedPageBreak/>
              <w:t>The c</w:t>
            </w:r>
            <w:r w:rsidR="00005E61" w:rsidRPr="00105E16">
              <w:rPr>
                <w:rFonts w:ascii="Arial" w:hAnsi="Arial" w:cs="Arial"/>
                <w:b w:val="0"/>
                <w:color w:val="auto"/>
                <w:sz w:val="24"/>
                <w:szCs w:val="24"/>
              </w:rPr>
              <w:t xml:space="preserve">ognitive </w:t>
            </w:r>
            <w:r w:rsidRPr="00105E16">
              <w:rPr>
                <w:rFonts w:ascii="Arial" w:hAnsi="Arial" w:cs="Arial"/>
                <w:b w:val="0"/>
                <w:color w:val="auto"/>
                <w:sz w:val="24"/>
                <w:szCs w:val="24"/>
              </w:rPr>
              <w:t>i</w:t>
            </w:r>
            <w:r w:rsidR="00005E61" w:rsidRPr="00105E16">
              <w:rPr>
                <w:rFonts w:ascii="Arial" w:hAnsi="Arial" w:cs="Arial"/>
                <w:b w:val="0"/>
                <w:color w:val="auto"/>
                <w:sz w:val="24"/>
                <w:szCs w:val="24"/>
              </w:rPr>
              <w:t xml:space="preserve">nterview </w:t>
            </w:r>
            <w:r w:rsidRPr="00105E16">
              <w:rPr>
                <w:rFonts w:ascii="Arial" w:hAnsi="Arial" w:cs="Arial"/>
                <w:b w:val="0"/>
                <w:color w:val="auto"/>
                <w:sz w:val="24"/>
                <w:szCs w:val="24"/>
              </w:rPr>
              <w:t>t</w:t>
            </w:r>
            <w:r w:rsidR="00005E61" w:rsidRPr="00105E16">
              <w:rPr>
                <w:rFonts w:ascii="Arial" w:hAnsi="Arial" w:cs="Arial"/>
                <w:b w:val="0"/>
                <w:color w:val="auto"/>
                <w:sz w:val="24"/>
                <w:szCs w:val="24"/>
              </w:rPr>
              <w:t>echniques</w:t>
            </w:r>
            <w:r w:rsidRPr="00105E16">
              <w:rPr>
                <w:rFonts w:ascii="Arial" w:hAnsi="Arial" w:cs="Arial"/>
                <w:b w:val="0"/>
                <w:color w:val="auto"/>
                <w:sz w:val="24"/>
                <w:szCs w:val="24"/>
              </w:rPr>
              <w:t xml:space="preserve"> used in interviewing can be explained as below;</w:t>
            </w:r>
          </w:p>
          <w:p w:rsidR="000D1287" w:rsidRPr="00105E16" w:rsidRDefault="000D1287" w:rsidP="00105E16">
            <w:pPr>
              <w:pStyle w:val="NormalWeb"/>
              <w:spacing w:before="0" w:beforeAutospacing="0" w:after="0" w:afterAutospacing="0" w:line="360" w:lineRule="auto"/>
              <w:jc w:val="both"/>
              <w:rPr>
                <w:rFonts w:ascii="Arial" w:hAnsi="Arial" w:cs="Arial"/>
              </w:rPr>
            </w:pPr>
          </w:p>
          <w:p w:rsidR="00005E61" w:rsidRPr="00105E16" w:rsidRDefault="000D1287" w:rsidP="00105E16">
            <w:pPr>
              <w:pStyle w:val="NormalWeb"/>
              <w:spacing w:before="0" w:beforeAutospacing="0" w:after="0" w:afterAutospacing="0" w:line="360" w:lineRule="auto"/>
              <w:jc w:val="both"/>
              <w:rPr>
                <w:rFonts w:ascii="Arial" w:hAnsi="Arial" w:cs="Arial"/>
              </w:rPr>
            </w:pPr>
            <w:r w:rsidRPr="00105E16">
              <w:rPr>
                <w:rFonts w:ascii="Arial" w:hAnsi="Arial" w:cs="Arial"/>
              </w:rPr>
              <w:t>Investigators</w:t>
            </w:r>
            <w:r w:rsidR="00005E61" w:rsidRPr="00105E16">
              <w:rPr>
                <w:rFonts w:ascii="Arial" w:hAnsi="Arial" w:cs="Arial"/>
              </w:rPr>
              <w:t xml:space="preserve"> typically </w:t>
            </w:r>
            <w:r w:rsidRPr="00105E16">
              <w:rPr>
                <w:rFonts w:ascii="Arial" w:hAnsi="Arial" w:cs="Arial"/>
              </w:rPr>
              <w:t>have</w:t>
            </w:r>
            <w:r w:rsidR="00005E61" w:rsidRPr="00105E16">
              <w:rPr>
                <w:rFonts w:ascii="Arial" w:hAnsi="Arial" w:cs="Arial"/>
              </w:rPr>
              <w:t xml:space="preserve"> </w:t>
            </w:r>
            <w:r w:rsidR="00005E61" w:rsidRPr="00105E16">
              <w:rPr>
                <w:rFonts w:ascii="Arial" w:hAnsi="Arial" w:cs="Arial"/>
                <w:bCs/>
              </w:rPr>
              <w:t>basic interviews</w:t>
            </w:r>
            <w:r w:rsidR="00005E61" w:rsidRPr="00105E16">
              <w:rPr>
                <w:rFonts w:ascii="Arial" w:hAnsi="Arial" w:cs="Arial"/>
              </w:rPr>
              <w:t xml:space="preserve"> with victims or witnesses. This includes asking for pertinent details about the crime that occurred and requesting detailed information during the time when victims are suffering emotional aftereffects of the crime. Unfortunately, this often leads to uncertainty and confusion. Cognitive interviews, on the other hand, use different techniques that help victims or witnesses remember things that may otherwise be forgotten or go unnoticed. </w:t>
            </w:r>
          </w:p>
          <w:p w:rsidR="000D1287" w:rsidRPr="00105E16" w:rsidRDefault="000D1287" w:rsidP="00105E16">
            <w:pPr>
              <w:pStyle w:val="NormalWeb"/>
              <w:spacing w:before="0" w:beforeAutospacing="0" w:after="0" w:afterAutospacing="0" w:line="360" w:lineRule="auto"/>
              <w:jc w:val="both"/>
              <w:rPr>
                <w:rFonts w:ascii="Arial" w:hAnsi="Arial" w:cs="Arial"/>
              </w:rPr>
            </w:pPr>
          </w:p>
          <w:p w:rsidR="00005E61" w:rsidRPr="00105E16" w:rsidRDefault="00005E61" w:rsidP="00105E16">
            <w:pPr>
              <w:pStyle w:val="NormalWeb"/>
              <w:spacing w:before="0" w:beforeAutospacing="0" w:after="0" w:afterAutospacing="0" w:line="360" w:lineRule="auto"/>
              <w:jc w:val="both"/>
              <w:rPr>
                <w:rFonts w:ascii="Arial" w:hAnsi="Arial" w:cs="Arial"/>
              </w:rPr>
            </w:pPr>
            <w:r w:rsidRPr="00105E16">
              <w:rPr>
                <w:rFonts w:ascii="Arial" w:hAnsi="Arial" w:cs="Arial"/>
                <w:bCs/>
              </w:rPr>
              <w:t>Mental reinstatement</w:t>
            </w:r>
            <w:r w:rsidRPr="00105E16">
              <w:rPr>
                <w:rFonts w:ascii="Arial" w:hAnsi="Arial" w:cs="Arial"/>
              </w:rPr>
              <w:t xml:space="preserve"> </w:t>
            </w:r>
            <w:r w:rsidR="000D1287" w:rsidRPr="00105E16">
              <w:rPr>
                <w:rFonts w:ascii="Arial" w:hAnsi="Arial" w:cs="Arial"/>
              </w:rPr>
              <w:t xml:space="preserve">is a cognitive interview technique that </w:t>
            </w:r>
            <w:r w:rsidRPr="00105E16">
              <w:rPr>
                <w:rFonts w:ascii="Arial" w:hAnsi="Arial" w:cs="Arial"/>
              </w:rPr>
              <w:t xml:space="preserve">allows interviewees to use their five senses of sight, hearing, touch, smell, and taste. Using this technique allows victims to re-experience the crime in a safe place, while taking their time to remember non-pertinent information regarding the events. For example, an individual that witnessed a bank robbery may be asked to remember any sights, sounds, or smells they experienced before and during the crime. Researchers state that this helps trigger our abilities to remember short-term events and provide law enforcement with accurate details. </w:t>
            </w:r>
          </w:p>
          <w:p w:rsidR="000D1287" w:rsidRPr="00105E16" w:rsidRDefault="000D1287" w:rsidP="00105E16">
            <w:pPr>
              <w:pStyle w:val="NormalWeb"/>
              <w:spacing w:before="0" w:beforeAutospacing="0" w:after="0" w:afterAutospacing="0" w:line="360" w:lineRule="auto"/>
              <w:jc w:val="both"/>
              <w:rPr>
                <w:rFonts w:ascii="Arial" w:hAnsi="Arial" w:cs="Arial"/>
              </w:rPr>
            </w:pPr>
          </w:p>
          <w:p w:rsidR="00005E61" w:rsidRPr="00105E16" w:rsidRDefault="00005E61" w:rsidP="00105E16">
            <w:pPr>
              <w:pStyle w:val="NormalWeb"/>
              <w:spacing w:before="0" w:beforeAutospacing="0" w:after="0" w:afterAutospacing="0" w:line="360" w:lineRule="auto"/>
              <w:jc w:val="both"/>
              <w:rPr>
                <w:rFonts w:ascii="Arial" w:hAnsi="Arial" w:cs="Arial"/>
              </w:rPr>
            </w:pPr>
            <w:r w:rsidRPr="00105E16">
              <w:rPr>
                <w:rFonts w:ascii="Arial" w:hAnsi="Arial" w:cs="Arial"/>
              </w:rPr>
              <w:t xml:space="preserve">Individuals who are undergoing a cognitive interview may also be asked to retell the events in a </w:t>
            </w:r>
            <w:r w:rsidRPr="00105E16">
              <w:rPr>
                <w:rFonts w:ascii="Arial" w:hAnsi="Arial" w:cs="Arial"/>
                <w:bCs/>
              </w:rPr>
              <w:t>different narrative order</w:t>
            </w:r>
            <w:r w:rsidRPr="00105E16">
              <w:rPr>
                <w:rFonts w:ascii="Arial" w:hAnsi="Arial" w:cs="Arial"/>
              </w:rPr>
              <w:t xml:space="preserve">. Changing the order of our narrative storyline, such as working backwards from the end to the beginning, increases our chances of remembering things that we might have forgotten. For example, witnesses who experienced a bank robbery may be encouraged to recall information from when the robbers left the bank, backwards until they entered the bank. </w:t>
            </w:r>
          </w:p>
          <w:p w:rsidR="000D1287" w:rsidRPr="00105E16" w:rsidRDefault="000D1287" w:rsidP="00105E16">
            <w:pPr>
              <w:pStyle w:val="NormalWeb"/>
              <w:spacing w:before="0" w:beforeAutospacing="0" w:after="0" w:afterAutospacing="0" w:line="360" w:lineRule="auto"/>
              <w:jc w:val="both"/>
              <w:rPr>
                <w:rFonts w:ascii="Arial" w:hAnsi="Arial" w:cs="Arial"/>
                <w:b/>
                <w:bCs/>
              </w:rPr>
            </w:pPr>
          </w:p>
          <w:p w:rsidR="00005E61" w:rsidRPr="00105E16" w:rsidRDefault="00005E61" w:rsidP="00105E16">
            <w:pPr>
              <w:pStyle w:val="NormalWeb"/>
              <w:spacing w:before="0" w:beforeAutospacing="0" w:after="0" w:afterAutospacing="0" w:line="360" w:lineRule="auto"/>
              <w:jc w:val="both"/>
              <w:rPr>
                <w:rFonts w:ascii="Arial" w:hAnsi="Arial" w:cs="Arial"/>
              </w:rPr>
            </w:pPr>
            <w:r w:rsidRPr="00105E16">
              <w:rPr>
                <w:rFonts w:ascii="Arial" w:hAnsi="Arial" w:cs="Arial"/>
                <w:bCs/>
              </w:rPr>
              <w:t>Reporting every detail</w:t>
            </w:r>
            <w:r w:rsidRPr="00105E16">
              <w:rPr>
                <w:rFonts w:ascii="Arial" w:hAnsi="Arial" w:cs="Arial"/>
              </w:rPr>
              <w:t xml:space="preserve"> is another technique that is used in a cognitive interview. Victims are encouraged to report every single detail that they remember, no matter the significance. For example, remembering what they ate for breakfast at the café before the robbery took place may help trigger information that is pertinent to the crime. </w:t>
            </w:r>
          </w:p>
          <w:p w:rsidR="00326D60" w:rsidRPr="00105E16" w:rsidRDefault="00326D60" w:rsidP="00105E16">
            <w:pPr>
              <w:spacing w:line="360" w:lineRule="auto"/>
              <w:jc w:val="both"/>
              <w:rPr>
                <w:rFonts w:ascii="Arial" w:eastAsia="Times New Roman" w:hAnsi="Arial" w:cs="Arial"/>
                <w:b/>
                <w:sz w:val="24"/>
                <w:szCs w:val="24"/>
                <w:lang w:eastAsia="en-GB"/>
              </w:rPr>
            </w:pPr>
            <w:r w:rsidRPr="00105E16">
              <w:rPr>
                <w:rFonts w:ascii="Arial" w:eastAsia="Times New Roman" w:hAnsi="Arial" w:cs="Arial"/>
                <w:b/>
                <w:sz w:val="24"/>
                <w:szCs w:val="24"/>
                <w:lang w:eastAsia="en-GB"/>
              </w:rPr>
              <w:lastRenderedPageBreak/>
              <w:t>References:</w:t>
            </w:r>
          </w:p>
          <w:p w:rsidR="00326D60" w:rsidRPr="00105E16" w:rsidRDefault="00326D60" w:rsidP="00105E16">
            <w:pPr>
              <w:spacing w:line="360" w:lineRule="auto"/>
              <w:jc w:val="both"/>
              <w:rPr>
                <w:rFonts w:ascii="Arial" w:eastAsia="Times New Roman" w:hAnsi="Arial" w:cs="Arial"/>
                <w:sz w:val="24"/>
                <w:szCs w:val="24"/>
                <w:lang w:eastAsia="en-GB"/>
              </w:rPr>
            </w:pPr>
            <w:r w:rsidRPr="00105E16">
              <w:rPr>
                <w:rFonts w:ascii="Arial" w:eastAsia="Times New Roman" w:hAnsi="Arial" w:cs="Arial"/>
                <w:sz w:val="24"/>
                <w:szCs w:val="24"/>
                <w:lang w:eastAsia="en-GB"/>
              </w:rPr>
              <w:t>Study notes from Brentwood Open Learning College.</w:t>
            </w:r>
          </w:p>
          <w:p w:rsidR="00326D60" w:rsidRPr="00105E16" w:rsidRDefault="00326D60" w:rsidP="00105E16">
            <w:pPr>
              <w:spacing w:line="360" w:lineRule="auto"/>
              <w:jc w:val="both"/>
              <w:rPr>
                <w:rFonts w:ascii="Arial" w:eastAsia="Times New Roman" w:hAnsi="Arial" w:cs="Arial"/>
                <w:sz w:val="24"/>
                <w:szCs w:val="24"/>
                <w:lang w:eastAsia="en-GB"/>
              </w:rPr>
            </w:pPr>
          </w:p>
          <w:p w:rsidR="00326D60" w:rsidRPr="00105E16" w:rsidRDefault="00326D60" w:rsidP="00105E16">
            <w:pPr>
              <w:spacing w:line="360" w:lineRule="auto"/>
              <w:jc w:val="both"/>
              <w:rPr>
                <w:rFonts w:ascii="Arial" w:eastAsia="Times New Roman" w:hAnsi="Arial" w:cs="Arial"/>
                <w:sz w:val="24"/>
                <w:szCs w:val="24"/>
                <w:lang w:eastAsia="en-GB"/>
              </w:rPr>
            </w:pPr>
            <w:r w:rsidRPr="00105E16">
              <w:rPr>
                <w:rFonts w:ascii="Arial" w:eastAsia="Times New Roman" w:hAnsi="Arial" w:cs="Arial"/>
                <w:sz w:val="24"/>
                <w:szCs w:val="24"/>
                <w:lang w:eastAsia="en-GB"/>
              </w:rPr>
              <w:t xml:space="preserve">A Guide to Forensic Accounting Investigation; Thomas W. Golden, Steven L. </w:t>
            </w:r>
            <w:proofErr w:type="spellStart"/>
            <w:r w:rsidRPr="00105E16">
              <w:rPr>
                <w:rFonts w:ascii="Arial" w:eastAsia="Times New Roman" w:hAnsi="Arial" w:cs="Arial"/>
                <w:sz w:val="24"/>
                <w:szCs w:val="24"/>
                <w:lang w:eastAsia="en-GB"/>
              </w:rPr>
              <w:t>Skalak</w:t>
            </w:r>
            <w:proofErr w:type="spellEnd"/>
            <w:r w:rsidRPr="00105E16">
              <w:rPr>
                <w:rFonts w:ascii="Arial" w:eastAsia="Times New Roman" w:hAnsi="Arial" w:cs="Arial"/>
                <w:sz w:val="24"/>
                <w:szCs w:val="24"/>
                <w:lang w:eastAsia="en-GB"/>
              </w:rPr>
              <w:t xml:space="preserve"> and Mona M. Clayton.</w:t>
            </w:r>
          </w:p>
          <w:p w:rsidR="00326D60" w:rsidRPr="00105E16" w:rsidRDefault="00326D60" w:rsidP="00105E16">
            <w:pPr>
              <w:spacing w:line="360" w:lineRule="auto"/>
              <w:jc w:val="both"/>
              <w:rPr>
                <w:rFonts w:ascii="Arial" w:eastAsia="Times New Roman" w:hAnsi="Arial" w:cs="Arial"/>
                <w:sz w:val="24"/>
                <w:szCs w:val="24"/>
                <w:lang w:eastAsia="en-GB"/>
              </w:rPr>
            </w:pPr>
          </w:p>
          <w:p w:rsidR="00326D60" w:rsidRPr="00105E16" w:rsidRDefault="00326D60" w:rsidP="00105E16">
            <w:pPr>
              <w:spacing w:line="360" w:lineRule="auto"/>
              <w:jc w:val="both"/>
              <w:rPr>
                <w:rFonts w:ascii="Arial" w:eastAsia="Times New Roman" w:hAnsi="Arial" w:cs="Arial"/>
                <w:sz w:val="24"/>
                <w:szCs w:val="24"/>
                <w:lang w:eastAsia="en-GB"/>
              </w:rPr>
            </w:pPr>
            <w:r w:rsidRPr="00105E16">
              <w:rPr>
                <w:rFonts w:ascii="Arial" w:eastAsia="Times New Roman" w:hAnsi="Arial" w:cs="Arial"/>
                <w:sz w:val="24"/>
                <w:szCs w:val="24"/>
                <w:lang w:eastAsia="en-GB"/>
              </w:rPr>
              <w:t>Fraud Auditing and Forensic Accounting, New Tools and Techniques; G. Jack Bologna and Robert j. Lindquist.</w:t>
            </w:r>
          </w:p>
          <w:p w:rsidR="00326D60" w:rsidRPr="00105E16" w:rsidRDefault="00326D60" w:rsidP="00105E16">
            <w:pPr>
              <w:spacing w:line="360" w:lineRule="auto"/>
              <w:jc w:val="both"/>
              <w:rPr>
                <w:rFonts w:ascii="Arial" w:eastAsia="Times New Roman" w:hAnsi="Arial" w:cs="Arial"/>
                <w:sz w:val="24"/>
                <w:szCs w:val="24"/>
                <w:lang w:eastAsia="en-GB"/>
              </w:rPr>
            </w:pPr>
          </w:p>
          <w:p w:rsidR="00326D60" w:rsidRPr="00105E16" w:rsidRDefault="00326D60" w:rsidP="00105E16">
            <w:pPr>
              <w:spacing w:line="360" w:lineRule="auto"/>
              <w:jc w:val="both"/>
              <w:rPr>
                <w:rFonts w:ascii="Arial" w:eastAsia="Times New Roman" w:hAnsi="Arial" w:cs="Arial"/>
                <w:sz w:val="24"/>
                <w:szCs w:val="24"/>
                <w:lang w:eastAsia="en-GB"/>
              </w:rPr>
            </w:pPr>
            <w:r w:rsidRPr="00105E16">
              <w:rPr>
                <w:rFonts w:ascii="Arial" w:eastAsia="Times New Roman" w:hAnsi="Arial" w:cs="Arial"/>
                <w:sz w:val="24"/>
                <w:szCs w:val="24"/>
                <w:lang w:eastAsia="en-GB"/>
              </w:rPr>
              <w:t>Forensic Investigative Accounting 2</w:t>
            </w:r>
            <w:r w:rsidRPr="00105E16">
              <w:rPr>
                <w:rFonts w:ascii="Arial" w:eastAsia="Times New Roman" w:hAnsi="Arial" w:cs="Arial"/>
                <w:sz w:val="24"/>
                <w:szCs w:val="24"/>
                <w:vertAlign w:val="superscript"/>
                <w:lang w:eastAsia="en-GB"/>
              </w:rPr>
              <w:t>nd</w:t>
            </w:r>
            <w:r w:rsidRPr="00105E16">
              <w:rPr>
                <w:rFonts w:ascii="Arial" w:eastAsia="Times New Roman" w:hAnsi="Arial" w:cs="Arial"/>
                <w:sz w:val="24"/>
                <w:szCs w:val="24"/>
                <w:lang w:eastAsia="en-GB"/>
              </w:rPr>
              <w:t xml:space="preserve"> edition; D. Larry </w:t>
            </w:r>
            <w:proofErr w:type="spellStart"/>
            <w:r w:rsidRPr="00105E16">
              <w:rPr>
                <w:rFonts w:ascii="Arial" w:eastAsia="Times New Roman" w:hAnsi="Arial" w:cs="Arial"/>
                <w:sz w:val="24"/>
                <w:szCs w:val="24"/>
                <w:lang w:eastAsia="en-GB"/>
              </w:rPr>
              <w:t>Crumbley</w:t>
            </w:r>
            <w:proofErr w:type="spellEnd"/>
            <w:r w:rsidRPr="00105E16">
              <w:rPr>
                <w:rFonts w:ascii="Arial" w:eastAsia="Times New Roman" w:hAnsi="Arial" w:cs="Arial"/>
                <w:sz w:val="24"/>
                <w:szCs w:val="24"/>
                <w:lang w:eastAsia="en-GB"/>
              </w:rPr>
              <w:t xml:space="preserve">, Lester E. </w:t>
            </w:r>
            <w:proofErr w:type="spellStart"/>
            <w:r w:rsidRPr="00105E16">
              <w:rPr>
                <w:rFonts w:ascii="Arial" w:eastAsia="Times New Roman" w:hAnsi="Arial" w:cs="Arial"/>
                <w:sz w:val="24"/>
                <w:szCs w:val="24"/>
                <w:lang w:eastAsia="en-GB"/>
              </w:rPr>
              <w:t>Heiteger</w:t>
            </w:r>
            <w:proofErr w:type="spellEnd"/>
            <w:r w:rsidRPr="00105E16">
              <w:rPr>
                <w:rFonts w:ascii="Arial" w:eastAsia="Times New Roman" w:hAnsi="Arial" w:cs="Arial"/>
                <w:sz w:val="24"/>
                <w:szCs w:val="24"/>
                <w:lang w:eastAsia="en-GB"/>
              </w:rPr>
              <w:t>, and G. Stevenson Smith.</w:t>
            </w:r>
          </w:p>
          <w:p w:rsidR="00326D60" w:rsidRPr="00105E16" w:rsidRDefault="00326D60" w:rsidP="00105E16">
            <w:pPr>
              <w:spacing w:line="360" w:lineRule="auto"/>
              <w:jc w:val="both"/>
              <w:rPr>
                <w:rFonts w:ascii="Arial" w:eastAsia="Times New Roman" w:hAnsi="Arial" w:cs="Arial"/>
                <w:sz w:val="24"/>
                <w:szCs w:val="24"/>
                <w:lang w:eastAsia="en-GB"/>
              </w:rPr>
            </w:pPr>
          </w:p>
          <w:p w:rsidR="00326D60" w:rsidRPr="00105E16" w:rsidRDefault="00326D60" w:rsidP="00105E16">
            <w:pPr>
              <w:spacing w:line="360" w:lineRule="auto"/>
              <w:jc w:val="both"/>
              <w:rPr>
                <w:rFonts w:ascii="Arial" w:eastAsia="Times New Roman" w:hAnsi="Arial" w:cs="Arial"/>
                <w:sz w:val="24"/>
                <w:szCs w:val="24"/>
                <w:lang w:eastAsia="en-GB"/>
              </w:rPr>
            </w:pPr>
            <w:r w:rsidRPr="00105E16">
              <w:rPr>
                <w:rFonts w:ascii="Arial" w:eastAsia="Times New Roman" w:hAnsi="Arial" w:cs="Arial"/>
                <w:sz w:val="24"/>
                <w:szCs w:val="24"/>
                <w:lang w:eastAsia="en-GB"/>
              </w:rPr>
              <w:t xml:space="preserve">Forensic Accounting for Dummies; </w:t>
            </w:r>
            <w:proofErr w:type="spellStart"/>
            <w:r w:rsidRPr="00105E16">
              <w:rPr>
                <w:rFonts w:ascii="Arial" w:eastAsia="Times New Roman" w:hAnsi="Arial" w:cs="Arial"/>
                <w:sz w:val="24"/>
                <w:szCs w:val="24"/>
                <w:lang w:eastAsia="en-GB"/>
              </w:rPr>
              <w:t>FrimetteKass–Shraibman</w:t>
            </w:r>
            <w:proofErr w:type="spellEnd"/>
            <w:r w:rsidRPr="00105E16">
              <w:rPr>
                <w:rFonts w:ascii="Arial" w:eastAsia="Times New Roman" w:hAnsi="Arial" w:cs="Arial"/>
                <w:sz w:val="24"/>
                <w:szCs w:val="24"/>
                <w:lang w:eastAsia="en-GB"/>
              </w:rPr>
              <w:t xml:space="preserve"> and Vijay S. </w:t>
            </w:r>
            <w:proofErr w:type="spellStart"/>
            <w:r w:rsidRPr="00105E16">
              <w:rPr>
                <w:rFonts w:ascii="Arial" w:eastAsia="Times New Roman" w:hAnsi="Arial" w:cs="Arial"/>
                <w:sz w:val="24"/>
                <w:szCs w:val="24"/>
                <w:lang w:eastAsia="en-GB"/>
              </w:rPr>
              <w:t>Sampath</w:t>
            </w:r>
            <w:proofErr w:type="spellEnd"/>
            <w:r w:rsidRPr="00105E16">
              <w:rPr>
                <w:rFonts w:ascii="Arial" w:eastAsia="Times New Roman" w:hAnsi="Arial" w:cs="Arial"/>
                <w:sz w:val="24"/>
                <w:szCs w:val="24"/>
                <w:lang w:eastAsia="en-GB"/>
              </w:rPr>
              <w:t>.</w:t>
            </w:r>
          </w:p>
          <w:p w:rsidR="00326D60" w:rsidRPr="00105E16" w:rsidRDefault="00326D60" w:rsidP="00105E16">
            <w:pPr>
              <w:spacing w:line="360" w:lineRule="auto"/>
              <w:jc w:val="both"/>
              <w:rPr>
                <w:rFonts w:ascii="Arial" w:eastAsia="Times New Roman" w:hAnsi="Arial" w:cs="Arial"/>
                <w:sz w:val="24"/>
                <w:szCs w:val="24"/>
                <w:lang w:eastAsia="en-GB"/>
              </w:rPr>
            </w:pPr>
          </w:p>
          <w:p w:rsidR="00326D60" w:rsidRPr="00105E16" w:rsidRDefault="00326D60" w:rsidP="00105E16">
            <w:pPr>
              <w:spacing w:line="360" w:lineRule="auto"/>
              <w:jc w:val="both"/>
              <w:rPr>
                <w:rFonts w:ascii="Arial" w:eastAsia="Times New Roman" w:hAnsi="Arial" w:cs="Arial"/>
                <w:sz w:val="24"/>
                <w:szCs w:val="24"/>
                <w:lang w:eastAsia="en-GB"/>
              </w:rPr>
            </w:pPr>
            <w:r w:rsidRPr="00105E16">
              <w:rPr>
                <w:rFonts w:ascii="Arial" w:eastAsia="Times New Roman" w:hAnsi="Arial" w:cs="Arial"/>
                <w:sz w:val="24"/>
                <w:szCs w:val="24"/>
                <w:lang w:eastAsia="en-GB"/>
              </w:rPr>
              <w:t>Forensic Accounting and Fraud Investigations for non-experts, 3</w:t>
            </w:r>
            <w:r w:rsidRPr="00105E16">
              <w:rPr>
                <w:rFonts w:ascii="Arial" w:eastAsia="Times New Roman" w:hAnsi="Arial" w:cs="Arial"/>
                <w:sz w:val="24"/>
                <w:szCs w:val="24"/>
                <w:vertAlign w:val="superscript"/>
                <w:lang w:eastAsia="en-GB"/>
              </w:rPr>
              <w:t>rd</w:t>
            </w:r>
            <w:r w:rsidRPr="00105E16">
              <w:rPr>
                <w:rFonts w:ascii="Arial" w:eastAsia="Times New Roman" w:hAnsi="Arial" w:cs="Arial"/>
                <w:sz w:val="24"/>
                <w:szCs w:val="24"/>
                <w:lang w:eastAsia="en-GB"/>
              </w:rPr>
              <w:t xml:space="preserve"> Edition; Stephen </w:t>
            </w:r>
            <w:proofErr w:type="spellStart"/>
            <w:r w:rsidRPr="00105E16">
              <w:rPr>
                <w:rFonts w:ascii="Arial" w:eastAsia="Times New Roman" w:hAnsi="Arial" w:cs="Arial"/>
                <w:sz w:val="24"/>
                <w:szCs w:val="24"/>
                <w:lang w:eastAsia="en-GB"/>
              </w:rPr>
              <w:t>Pedneault</w:t>
            </w:r>
            <w:proofErr w:type="spellEnd"/>
            <w:r w:rsidRPr="00105E16">
              <w:rPr>
                <w:rFonts w:ascii="Arial" w:eastAsia="Times New Roman" w:hAnsi="Arial" w:cs="Arial"/>
                <w:sz w:val="24"/>
                <w:szCs w:val="24"/>
                <w:lang w:eastAsia="en-GB"/>
              </w:rPr>
              <w:t xml:space="preserve">, Howard Silverstone, Frank </w:t>
            </w:r>
            <w:proofErr w:type="spellStart"/>
            <w:r w:rsidRPr="00105E16">
              <w:rPr>
                <w:rFonts w:ascii="Arial" w:eastAsia="Times New Roman" w:hAnsi="Arial" w:cs="Arial"/>
                <w:sz w:val="24"/>
                <w:szCs w:val="24"/>
                <w:lang w:eastAsia="en-GB"/>
              </w:rPr>
              <w:t>Rudewicz</w:t>
            </w:r>
            <w:proofErr w:type="spellEnd"/>
            <w:r w:rsidRPr="00105E16">
              <w:rPr>
                <w:rFonts w:ascii="Arial" w:eastAsia="Times New Roman" w:hAnsi="Arial" w:cs="Arial"/>
                <w:sz w:val="24"/>
                <w:szCs w:val="24"/>
                <w:lang w:eastAsia="en-GB"/>
              </w:rPr>
              <w:t xml:space="preserve"> and </w:t>
            </w:r>
            <w:proofErr w:type="spellStart"/>
            <w:r w:rsidRPr="00105E16">
              <w:rPr>
                <w:rFonts w:ascii="Arial" w:eastAsia="Times New Roman" w:hAnsi="Arial" w:cs="Arial"/>
                <w:sz w:val="24"/>
                <w:szCs w:val="24"/>
                <w:lang w:eastAsia="en-GB"/>
              </w:rPr>
              <w:t>Micheal</w:t>
            </w:r>
            <w:proofErr w:type="spellEnd"/>
            <w:r w:rsidRPr="00105E16">
              <w:rPr>
                <w:rFonts w:ascii="Arial" w:eastAsia="Times New Roman" w:hAnsi="Arial" w:cs="Arial"/>
                <w:sz w:val="24"/>
                <w:szCs w:val="24"/>
                <w:lang w:eastAsia="en-GB"/>
              </w:rPr>
              <w:t xml:space="preserve"> </w:t>
            </w:r>
            <w:proofErr w:type="spellStart"/>
            <w:r w:rsidRPr="00105E16">
              <w:rPr>
                <w:rFonts w:ascii="Arial" w:eastAsia="Times New Roman" w:hAnsi="Arial" w:cs="Arial"/>
                <w:sz w:val="24"/>
                <w:szCs w:val="24"/>
                <w:lang w:eastAsia="en-GB"/>
              </w:rPr>
              <w:t>Sheeltz</w:t>
            </w:r>
            <w:proofErr w:type="spellEnd"/>
            <w:r w:rsidRPr="00105E16">
              <w:rPr>
                <w:rFonts w:ascii="Arial" w:eastAsia="Times New Roman" w:hAnsi="Arial" w:cs="Arial"/>
                <w:sz w:val="24"/>
                <w:szCs w:val="24"/>
                <w:lang w:eastAsia="en-GB"/>
              </w:rPr>
              <w:t>.</w:t>
            </w:r>
          </w:p>
        </w:tc>
      </w:tr>
    </w:tbl>
    <w:p w:rsidR="00326D60" w:rsidRPr="00105E16" w:rsidRDefault="00326D60" w:rsidP="00105E16">
      <w:pPr>
        <w:autoSpaceDE w:val="0"/>
        <w:autoSpaceDN w:val="0"/>
        <w:adjustRightInd w:val="0"/>
        <w:spacing w:after="0" w:line="360" w:lineRule="auto"/>
        <w:jc w:val="both"/>
        <w:rPr>
          <w:rFonts w:ascii="Arial" w:hAnsi="Arial" w:cs="Arial"/>
          <w:b/>
          <w:bCs/>
          <w:color w:val="002060"/>
          <w:sz w:val="24"/>
          <w:szCs w:val="24"/>
        </w:rPr>
      </w:pPr>
    </w:p>
    <w:p w:rsidR="00326D60" w:rsidRDefault="00326D60" w:rsidP="00326D60">
      <w:pPr>
        <w:autoSpaceDE w:val="0"/>
        <w:autoSpaceDN w:val="0"/>
        <w:adjustRightInd w:val="0"/>
        <w:spacing w:after="0" w:line="240" w:lineRule="auto"/>
        <w:rPr>
          <w:rFonts w:cs="CalvertMT-Bold"/>
          <w:b/>
          <w:bCs/>
          <w:color w:val="002060"/>
          <w:sz w:val="28"/>
        </w:rPr>
      </w:pPr>
    </w:p>
    <w:p w:rsidR="00326D60" w:rsidRPr="00B0415E" w:rsidRDefault="00326D60" w:rsidP="00326D6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326D60" w:rsidRPr="00B0415E" w:rsidRDefault="00326D60" w:rsidP="00326D60">
      <w:pPr>
        <w:autoSpaceDE w:val="0"/>
        <w:autoSpaceDN w:val="0"/>
        <w:adjustRightInd w:val="0"/>
        <w:spacing w:after="0" w:line="240" w:lineRule="auto"/>
        <w:rPr>
          <w:rFonts w:cs="CalvertMT-Bold"/>
          <w:b/>
          <w:bCs/>
          <w:color w:val="001AE6"/>
        </w:rPr>
      </w:pPr>
    </w:p>
    <w:p w:rsidR="00326D60" w:rsidRPr="00B0415E" w:rsidRDefault="00326D60" w:rsidP="00326D6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326D60" w:rsidRPr="00B0415E" w:rsidRDefault="00326D60" w:rsidP="00326D60">
      <w:pPr>
        <w:autoSpaceDE w:val="0"/>
        <w:autoSpaceDN w:val="0"/>
        <w:adjustRightInd w:val="0"/>
        <w:spacing w:after="0" w:line="240" w:lineRule="auto"/>
        <w:rPr>
          <w:rFonts w:cs="Bliss-Regular"/>
          <w:color w:val="000000"/>
        </w:rPr>
      </w:pPr>
    </w:p>
    <w:p w:rsidR="00326D60" w:rsidRPr="00B0415E" w:rsidRDefault="00326D60" w:rsidP="00326D60">
      <w:pPr>
        <w:autoSpaceDE w:val="0"/>
        <w:autoSpaceDN w:val="0"/>
        <w:adjustRightInd w:val="0"/>
        <w:spacing w:after="0" w:line="240" w:lineRule="auto"/>
        <w:rPr>
          <w:rFonts w:cs="Bliss-Regular"/>
          <w:color w:val="000000"/>
        </w:rPr>
      </w:pPr>
    </w:p>
    <w:tbl>
      <w:tblPr>
        <w:tblStyle w:val="TableGrid"/>
        <w:tblW w:w="0" w:type="auto"/>
        <w:tblLook w:val="04A0"/>
      </w:tblPr>
      <w:tblGrid>
        <w:gridCol w:w="2259"/>
        <w:gridCol w:w="3918"/>
        <w:gridCol w:w="906"/>
        <w:gridCol w:w="2385"/>
      </w:tblGrid>
      <w:tr w:rsidR="00326D60" w:rsidRPr="00B0415E" w:rsidTr="00A22DAE">
        <w:trPr>
          <w:trHeight w:val="439"/>
        </w:trPr>
        <w:tc>
          <w:tcPr>
            <w:tcW w:w="2259" w:type="dxa"/>
            <w:shd w:val="clear" w:color="auto" w:fill="D9D9D9" w:themeFill="background1" w:themeFillShade="D9"/>
          </w:tcPr>
          <w:p w:rsidR="00326D60" w:rsidRPr="00B0415E" w:rsidRDefault="00326D60" w:rsidP="00456F1F">
            <w:pPr>
              <w:rPr>
                <w:rFonts w:cs="Bliss-Regular"/>
                <w:color w:val="000000"/>
              </w:rPr>
            </w:pPr>
            <w:r w:rsidRPr="00B0415E">
              <w:rPr>
                <w:rFonts w:cs="Bliss-Regular"/>
                <w:color w:val="000000"/>
              </w:rPr>
              <w:t>Student Signature</w:t>
            </w:r>
          </w:p>
        </w:tc>
        <w:tc>
          <w:tcPr>
            <w:tcW w:w="3918" w:type="dxa"/>
          </w:tcPr>
          <w:p w:rsidR="00326D60" w:rsidRPr="00B0415E" w:rsidRDefault="00326D60" w:rsidP="00456F1F">
            <w:pPr>
              <w:rPr>
                <w:rFonts w:cs="Bliss-Regular"/>
                <w:color w:val="000000"/>
              </w:rPr>
            </w:pPr>
            <w:r>
              <w:rPr>
                <w:rFonts w:cs="Bliss-Regular"/>
                <w:color w:val="000000"/>
              </w:rPr>
              <w:t xml:space="preserve">Richard Charles </w:t>
            </w:r>
            <w:proofErr w:type="spellStart"/>
            <w:r>
              <w:rPr>
                <w:rFonts w:cs="Bliss-Regular"/>
                <w:color w:val="000000"/>
              </w:rPr>
              <w:t>Mudiima</w:t>
            </w:r>
            <w:proofErr w:type="spellEnd"/>
            <w:r w:rsidR="00A22DAE">
              <w:rPr>
                <w:rFonts w:cs="Times New Roman"/>
                <w:noProof/>
                <w:sz w:val="24"/>
                <w:szCs w:val="32"/>
              </w:rPr>
              <w:t xml:space="preserve">   </w:t>
            </w:r>
            <w:r w:rsidRPr="00BA2FDC">
              <w:rPr>
                <w:rFonts w:cs="Times New Roman"/>
                <w:noProof/>
                <w:sz w:val="24"/>
                <w:szCs w:val="32"/>
              </w:rPr>
              <w:drawing>
                <wp:inline distT="0" distB="0" distL="0" distR="0">
                  <wp:extent cx="618490" cy="228600"/>
                  <wp:effectExtent l="0" t="0" r="0" b="0"/>
                  <wp:docPr id="3" name="Picture 3" descr="C:\Users\MOD\Pictures\New Doc 2017-03-0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D\Pictures\New Doc 2017-03-09_1.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8301" cy="239618"/>
                          </a:xfrm>
                          <a:prstGeom prst="rect">
                            <a:avLst/>
                          </a:prstGeom>
                          <a:noFill/>
                          <a:ln>
                            <a:noFill/>
                          </a:ln>
                        </pic:spPr>
                      </pic:pic>
                    </a:graphicData>
                  </a:graphic>
                </wp:inline>
              </w:drawing>
            </w:r>
          </w:p>
        </w:tc>
        <w:tc>
          <w:tcPr>
            <w:tcW w:w="906" w:type="dxa"/>
            <w:shd w:val="clear" w:color="auto" w:fill="D9D9D9" w:themeFill="background1" w:themeFillShade="D9"/>
          </w:tcPr>
          <w:p w:rsidR="00326D60" w:rsidRPr="00B0415E" w:rsidRDefault="00326D60" w:rsidP="00456F1F">
            <w:pPr>
              <w:rPr>
                <w:rFonts w:cs="Bliss-Regular"/>
                <w:color w:val="000000"/>
              </w:rPr>
            </w:pPr>
            <w:r w:rsidRPr="00B0415E">
              <w:rPr>
                <w:rFonts w:cs="Bliss-Regular"/>
                <w:color w:val="000000"/>
              </w:rPr>
              <w:t>Date</w:t>
            </w:r>
          </w:p>
        </w:tc>
        <w:tc>
          <w:tcPr>
            <w:tcW w:w="2385" w:type="dxa"/>
          </w:tcPr>
          <w:p w:rsidR="00326D60" w:rsidRPr="00B0415E" w:rsidRDefault="00A22DAE" w:rsidP="00A22DAE">
            <w:pPr>
              <w:rPr>
                <w:rFonts w:cs="Bliss-Regular"/>
                <w:color w:val="000000"/>
              </w:rPr>
            </w:pPr>
            <w:r>
              <w:rPr>
                <w:rFonts w:cs="Bliss-Regular"/>
                <w:color w:val="000000"/>
              </w:rPr>
              <w:t>22</w:t>
            </w:r>
            <w:r w:rsidRPr="00A22DAE">
              <w:rPr>
                <w:rFonts w:cs="Bliss-Regular"/>
                <w:color w:val="000000"/>
                <w:vertAlign w:val="superscript"/>
              </w:rPr>
              <w:t>nd</w:t>
            </w:r>
            <w:r>
              <w:rPr>
                <w:rFonts w:cs="Bliss-Regular"/>
                <w:color w:val="000000"/>
              </w:rPr>
              <w:t xml:space="preserve"> September </w:t>
            </w:r>
            <w:r w:rsidR="00326D60">
              <w:rPr>
                <w:rFonts w:cs="Bliss-Regular"/>
                <w:color w:val="000000"/>
              </w:rPr>
              <w:t>2017</w:t>
            </w:r>
          </w:p>
        </w:tc>
      </w:tr>
    </w:tbl>
    <w:p w:rsidR="00326D60" w:rsidRPr="00B0415E" w:rsidRDefault="00326D60" w:rsidP="00326D60">
      <w:pPr>
        <w:rPr>
          <w:rFonts w:cs="Bliss-Regular"/>
          <w:color w:val="000000"/>
        </w:rPr>
      </w:pPr>
    </w:p>
    <w:p w:rsidR="00326D60" w:rsidRPr="00B0415E" w:rsidRDefault="00326D60" w:rsidP="00326D60">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847"/>
      </w:tblGrid>
      <w:tr w:rsidR="00326D60" w:rsidRPr="00B0415E" w:rsidTr="00A22DAE">
        <w:trPr>
          <w:trHeight w:val="249"/>
        </w:trPr>
        <w:tc>
          <w:tcPr>
            <w:tcW w:w="4621" w:type="dxa"/>
            <w:shd w:val="clear" w:color="auto" w:fill="D9D9D9" w:themeFill="background1" w:themeFillShade="D9"/>
          </w:tcPr>
          <w:p w:rsidR="00326D60" w:rsidRPr="00B0415E" w:rsidRDefault="00326D60" w:rsidP="00456F1F">
            <w:pPr>
              <w:rPr>
                <w:b/>
                <w:color w:val="002060"/>
              </w:rPr>
            </w:pPr>
            <w:r w:rsidRPr="00B0415E">
              <w:rPr>
                <w:b/>
                <w:color w:val="002060"/>
              </w:rPr>
              <w:t>Total Marks</w:t>
            </w:r>
          </w:p>
        </w:tc>
        <w:tc>
          <w:tcPr>
            <w:tcW w:w="4847" w:type="dxa"/>
          </w:tcPr>
          <w:p w:rsidR="00326D60" w:rsidRPr="00B0415E" w:rsidRDefault="00326D60" w:rsidP="00456F1F">
            <w:pPr>
              <w:rPr>
                <w:rFonts w:cs="Times New Roman"/>
                <w:szCs w:val="32"/>
              </w:rPr>
            </w:pPr>
          </w:p>
        </w:tc>
      </w:tr>
      <w:tr w:rsidR="00326D60" w:rsidRPr="00B0415E" w:rsidTr="00A22DAE">
        <w:tc>
          <w:tcPr>
            <w:tcW w:w="4621" w:type="dxa"/>
            <w:shd w:val="clear" w:color="auto" w:fill="D9D9D9" w:themeFill="background1" w:themeFillShade="D9"/>
          </w:tcPr>
          <w:p w:rsidR="00326D60" w:rsidRPr="00B0415E" w:rsidRDefault="00326D60" w:rsidP="00456F1F">
            <w:pPr>
              <w:rPr>
                <w:b/>
                <w:color w:val="002060"/>
              </w:rPr>
            </w:pPr>
            <w:r w:rsidRPr="00B0415E">
              <w:rPr>
                <w:b/>
                <w:color w:val="002060"/>
              </w:rPr>
              <w:t>Marks Obtained</w:t>
            </w:r>
          </w:p>
        </w:tc>
        <w:tc>
          <w:tcPr>
            <w:tcW w:w="4847" w:type="dxa"/>
          </w:tcPr>
          <w:p w:rsidR="00326D60" w:rsidRPr="00B0415E" w:rsidRDefault="00326D60" w:rsidP="00456F1F">
            <w:pPr>
              <w:rPr>
                <w:rFonts w:cs="Times New Roman"/>
                <w:szCs w:val="32"/>
              </w:rPr>
            </w:pPr>
          </w:p>
        </w:tc>
      </w:tr>
      <w:tr w:rsidR="00326D60" w:rsidRPr="00B0415E" w:rsidTr="00A22DAE">
        <w:tc>
          <w:tcPr>
            <w:tcW w:w="4621" w:type="dxa"/>
            <w:shd w:val="clear" w:color="auto" w:fill="D9D9D9" w:themeFill="background1" w:themeFillShade="D9"/>
          </w:tcPr>
          <w:p w:rsidR="00326D60" w:rsidRPr="00B0415E" w:rsidRDefault="00326D60" w:rsidP="00456F1F">
            <w:pPr>
              <w:rPr>
                <w:b/>
                <w:color w:val="002060"/>
              </w:rPr>
            </w:pPr>
            <w:r w:rsidRPr="00B0415E">
              <w:rPr>
                <w:b/>
                <w:color w:val="002060"/>
              </w:rPr>
              <w:t>Percentage / Grade</w:t>
            </w:r>
          </w:p>
        </w:tc>
        <w:tc>
          <w:tcPr>
            <w:tcW w:w="4847" w:type="dxa"/>
          </w:tcPr>
          <w:p w:rsidR="00326D60" w:rsidRPr="00B0415E" w:rsidRDefault="00326D60" w:rsidP="00456F1F">
            <w:pPr>
              <w:rPr>
                <w:rFonts w:cs="Times New Roman"/>
                <w:szCs w:val="32"/>
              </w:rPr>
            </w:pPr>
          </w:p>
        </w:tc>
      </w:tr>
    </w:tbl>
    <w:p w:rsidR="00902AFD" w:rsidRDefault="00902AFD"/>
    <w:sectPr w:rsidR="00902AFD" w:rsidSect="00FB5C7F">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BC8" w:rsidRDefault="006B7BC8" w:rsidP="00FB5C7F">
      <w:pPr>
        <w:spacing w:after="0" w:line="240" w:lineRule="auto"/>
      </w:pPr>
      <w:r>
        <w:separator/>
      </w:r>
    </w:p>
  </w:endnote>
  <w:endnote w:type="continuationSeparator" w:id="1">
    <w:p w:rsidR="006B7BC8" w:rsidRDefault="006B7BC8" w:rsidP="00FB5C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49089"/>
      <w:docPartObj>
        <w:docPartGallery w:val="Page Numbers (Bottom of Page)"/>
        <w:docPartUnique/>
      </w:docPartObj>
    </w:sdtPr>
    <w:sdtContent>
      <w:p w:rsidR="006B7BC8" w:rsidRDefault="006B7BC8">
        <w:pPr>
          <w:pStyle w:val="Footer"/>
          <w:jc w:val="center"/>
        </w:pPr>
        <w:fldSimple w:instr=" PAGE   \* MERGEFORMAT ">
          <w:r w:rsidR="00105E16">
            <w:rPr>
              <w:noProof/>
            </w:rPr>
            <w:t>10</w:t>
          </w:r>
        </w:fldSimple>
      </w:p>
    </w:sdtContent>
  </w:sdt>
  <w:p w:rsidR="006B7BC8" w:rsidRDefault="006B7B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BC8" w:rsidRDefault="006B7BC8" w:rsidP="00FB5C7F">
      <w:pPr>
        <w:spacing w:after="0" w:line="240" w:lineRule="auto"/>
      </w:pPr>
      <w:r>
        <w:separator/>
      </w:r>
    </w:p>
  </w:footnote>
  <w:footnote w:type="continuationSeparator" w:id="1">
    <w:p w:rsidR="006B7BC8" w:rsidRDefault="006B7BC8" w:rsidP="00FB5C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C8" w:rsidRPr="00706723" w:rsidRDefault="006B7BC8" w:rsidP="00FB5C7F">
    <w:pPr>
      <w:pStyle w:val="Header"/>
      <w:tabs>
        <w:tab w:val="left" w:pos="5340"/>
      </w:tabs>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706723">
      <w:rPr>
        <w:rFonts w:ascii="Arial" w:hAnsi="Arial" w:cs="Arial"/>
        <w:b/>
        <w:sz w:val="24"/>
        <w:szCs w:val="24"/>
      </w:rPr>
      <w:t>RICHARD CHARLES MUDIIMA</w:t>
    </w:r>
  </w:p>
  <w:p w:rsidR="006B7BC8" w:rsidRPr="00706723" w:rsidRDefault="006B7BC8" w:rsidP="00FB5C7F">
    <w:pPr>
      <w:pStyle w:val="Header"/>
      <w:jc w:val="right"/>
      <w:rPr>
        <w:rFonts w:ascii="Arial" w:hAnsi="Arial" w:cs="Arial"/>
        <w:b/>
        <w:sz w:val="24"/>
        <w:szCs w:val="24"/>
      </w:rPr>
    </w:pPr>
    <w:r>
      <w:rPr>
        <w:rFonts w:ascii="Arial" w:hAnsi="Arial" w:cs="Arial"/>
        <w:b/>
        <w:sz w:val="24"/>
        <w:szCs w:val="24"/>
      </w:rPr>
      <w:t>STUDENT NUMBER:</w:t>
    </w:r>
    <w:r w:rsidRPr="00706723">
      <w:rPr>
        <w:rFonts w:ascii="Arial" w:hAnsi="Arial" w:cs="Arial"/>
        <w:b/>
        <w:sz w:val="24"/>
        <w:szCs w:val="24"/>
      </w:rPr>
      <w:t xml:space="preserve"> 7222</w:t>
    </w:r>
  </w:p>
  <w:p w:rsidR="006B7BC8" w:rsidRDefault="006B7BC8" w:rsidP="00FB5C7F">
    <w:pPr>
      <w:pStyle w:val="Header"/>
      <w:jc w:val="right"/>
      <w:rPr>
        <w:rFonts w:ascii="Arial" w:hAnsi="Arial" w:cs="Arial"/>
        <w:b/>
        <w:sz w:val="24"/>
        <w:szCs w:val="24"/>
      </w:rPr>
    </w:pPr>
    <w:r>
      <w:rPr>
        <w:rFonts w:ascii="Arial" w:hAnsi="Arial" w:cs="Arial"/>
        <w:b/>
        <w:sz w:val="24"/>
        <w:szCs w:val="24"/>
      </w:rPr>
      <w:t>ASSIGNMENT NO.1921259910</w:t>
    </w:r>
  </w:p>
  <w:p w:rsidR="006B7BC8" w:rsidRPr="00706723" w:rsidRDefault="006B7BC8" w:rsidP="00FB5C7F">
    <w:pPr>
      <w:pStyle w:val="Header"/>
      <w:jc w:val="right"/>
      <w:rPr>
        <w:rFonts w:ascii="Arial" w:hAnsi="Arial" w:cs="Arial"/>
        <w:b/>
        <w:sz w:val="24"/>
        <w:szCs w:val="24"/>
      </w:rPr>
    </w:pPr>
    <w:r>
      <w:rPr>
        <w:rFonts w:ascii="Arial" w:hAnsi="Arial" w:cs="Arial"/>
        <w:b/>
        <w:sz w:val="24"/>
        <w:szCs w:val="24"/>
      </w:rPr>
      <w:t>FORENIC ACCOUNTING ASSESSMENT 8</w:t>
    </w:r>
  </w:p>
  <w:p w:rsidR="006B7BC8" w:rsidRDefault="006B7BC8" w:rsidP="00FB5C7F">
    <w:pPr>
      <w:pStyle w:val="Header"/>
      <w:jc w:val="right"/>
    </w:pPr>
    <w:r>
      <w:rPr>
        <w:rFonts w:ascii="Arial" w:hAnsi="Arial" w:cs="Arial"/>
        <w:b/>
        <w:noProof/>
        <w:sz w:val="24"/>
        <w:szCs w:val="24"/>
      </w:rPr>
      <w:t>DIPLOMA IN FORENSIC ACCOUNTING</w:t>
    </w:r>
  </w:p>
  <w:p w:rsidR="006B7BC8" w:rsidRDefault="006B7BC8" w:rsidP="00FB5C7F">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F6180"/>
    <w:multiLevelType w:val="hybridMultilevel"/>
    <w:tmpl w:val="FC04BE02"/>
    <w:lvl w:ilvl="0" w:tplc="111237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A32EB3"/>
    <w:multiLevelType w:val="hybridMultilevel"/>
    <w:tmpl w:val="79B23E0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
    <w:nsid w:val="0B3E7A52"/>
    <w:multiLevelType w:val="multilevel"/>
    <w:tmpl w:val="1E70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E077CF"/>
    <w:multiLevelType w:val="hybridMultilevel"/>
    <w:tmpl w:val="3410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386FFB"/>
    <w:multiLevelType w:val="hybridMultilevel"/>
    <w:tmpl w:val="A69C578A"/>
    <w:lvl w:ilvl="0" w:tplc="207CA8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046B86"/>
    <w:multiLevelType w:val="hybridMultilevel"/>
    <w:tmpl w:val="FB2C60F4"/>
    <w:lvl w:ilvl="0" w:tplc="9312BC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4C302B"/>
    <w:multiLevelType w:val="hybridMultilevel"/>
    <w:tmpl w:val="6C2C5C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9690361"/>
    <w:multiLevelType w:val="hybridMultilevel"/>
    <w:tmpl w:val="4FC46C0E"/>
    <w:lvl w:ilvl="0" w:tplc="2D940F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7674C8"/>
    <w:multiLevelType w:val="hybridMultilevel"/>
    <w:tmpl w:val="3E409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905B20"/>
    <w:multiLevelType w:val="hybridMultilevel"/>
    <w:tmpl w:val="16E00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D86D0A"/>
    <w:multiLevelType w:val="hybridMultilevel"/>
    <w:tmpl w:val="A216A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32572C"/>
    <w:multiLevelType w:val="hybridMultilevel"/>
    <w:tmpl w:val="099AD392"/>
    <w:lvl w:ilvl="0" w:tplc="FE6C2EA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A350D3"/>
    <w:multiLevelType w:val="multilevel"/>
    <w:tmpl w:val="0B98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7C6252"/>
    <w:multiLevelType w:val="hybridMultilevel"/>
    <w:tmpl w:val="6F5EF5C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4">
    <w:nsid w:val="7A2C4DC9"/>
    <w:multiLevelType w:val="multilevel"/>
    <w:tmpl w:val="DEC4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D865F8A"/>
    <w:multiLevelType w:val="hybridMultilevel"/>
    <w:tmpl w:val="EA0431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4"/>
  </w:num>
  <w:num w:numId="3">
    <w:abstractNumId w:val="12"/>
  </w:num>
  <w:num w:numId="4">
    <w:abstractNumId w:val="10"/>
  </w:num>
  <w:num w:numId="5">
    <w:abstractNumId w:val="0"/>
  </w:num>
  <w:num w:numId="6">
    <w:abstractNumId w:val="6"/>
  </w:num>
  <w:num w:numId="7">
    <w:abstractNumId w:val="15"/>
  </w:num>
  <w:num w:numId="8">
    <w:abstractNumId w:val="13"/>
  </w:num>
  <w:num w:numId="9">
    <w:abstractNumId w:val="1"/>
  </w:num>
  <w:num w:numId="10">
    <w:abstractNumId w:val="3"/>
  </w:num>
  <w:num w:numId="11">
    <w:abstractNumId w:val="8"/>
  </w:num>
  <w:num w:numId="12">
    <w:abstractNumId w:val="9"/>
  </w:num>
  <w:num w:numId="13">
    <w:abstractNumId w:val="11"/>
  </w:num>
  <w:num w:numId="14">
    <w:abstractNumId w:val="4"/>
  </w:num>
  <w:num w:numId="15">
    <w:abstractNumId w:val="5"/>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712CD"/>
    <w:rsid w:val="00005E61"/>
    <w:rsid w:val="00042610"/>
    <w:rsid w:val="00046EF8"/>
    <w:rsid w:val="000538B5"/>
    <w:rsid w:val="000D1287"/>
    <w:rsid w:val="00105E16"/>
    <w:rsid w:val="001374CE"/>
    <w:rsid w:val="00247D45"/>
    <w:rsid w:val="002A5B2A"/>
    <w:rsid w:val="002C3814"/>
    <w:rsid w:val="002E0B0B"/>
    <w:rsid w:val="00326D60"/>
    <w:rsid w:val="003712CD"/>
    <w:rsid w:val="00456F1F"/>
    <w:rsid w:val="00693EAE"/>
    <w:rsid w:val="006B7BC8"/>
    <w:rsid w:val="00711EB1"/>
    <w:rsid w:val="00902AFD"/>
    <w:rsid w:val="0090589A"/>
    <w:rsid w:val="009D5B31"/>
    <w:rsid w:val="00A22DAE"/>
    <w:rsid w:val="00AD1A28"/>
    <w:rsid w:val="00AF6142"/>
    <w:rsid w:val="00B316E6"/>
    <w:rsid w:val="00B40F39"/>
    <w:rsid w:val="00E23975"/>
    <w:rsid w:val="00EF08DE"/>
    <w:rsid w:val="00F4612D"/>
    <w:rsid w:val="00F67469"/>
    <w:rsid w:val="00FB5C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AFD"/>
  </w:style>
  <w:style w:type="paragraph" w:styleId="Heading2">
    <w:name w:val="heading 2"/>
    <w:basedOn w:val="Normal"/>
    <w:next w:val="Normal"/>
    <w:link w:val="Heading2Char"/>
    <w:uiPriority w:val="9"/>
    <w:unhideWhenUsed/>
    <w:qFormat/>
    <w:rsid w:val="00005E6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3712C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712C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712C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712CD"/>
    <w:rPr>
      <w:rFonts w:ascii="Times New Roman" w:eastAsia="Times New Roman" w:hAnsi="Times New Roman" w:cs="Times New Roman"/>
      <w:b/>
      <w:bCs/>
      <w:sz w:val="20"/>
      <w:szCs w:val="20"/>
    </w:rPr>
  </w:style>
  <w:style w:type="paragraph" w:styleId="NormalWeb">
    <w:name w:val="Normal (Web)"/>
    <w:basedOn w:val="Normal"/>
    <w:uiPriority w:val="99"/>
    <w:unhideWhenUsed/>
    <w:rsid w:val="003712C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26D60"/>
    <w:pPr>
      <w:spacing w:after="160" w:line="259" w:lineRule="auto"/>
      <w:ind w:left="720"/>
      <w:contextualSpacing/>
    </w:pPr>
    <w:rPr>
      <w:lang w:val="en-GB"/>
    </w:rPr>
  </w:style>
  <w:style w:type="character" w:styleId="Hyperlink">
    <w:name w:val="Hyperlink"/>
    <w:basedOn w:val="DefaultParagraphFont"/>
    <w:uiPriority w:val="99"/>
    <w:unhideWhenUsed/>
    <w:rsid w:val="00326D60"/>
    <w:rPr>
      <w:color w:val="0000FF"/>
      <w:u w:val="single"/>
    </w:rPr>
  </w:style>
  <w:style w:type="paragraph" w:customStyle="1" w:styleId="Default">
    <w:name w:val="Default"/>
    <w:rsid w:val="00326D6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326D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326D60"/>
  </w:style>
  <w:style w:type="paragraph" w:styleId="BalloonText">
    <w:name w:val="Balloon Text"/>
    <w:basedOn w:val="Normal"/>
    <w:link w:val="BalloonTextChar"/>
    <w:uiPriority w:val="99"/>
    <w:semiHidden/>
    <w:unhideWhenUsed/>
    <w:rsid w:val="00326D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D60"/>
    <w:rPr>
      <w:rFonts w:ascii="Tahoma" w:hAnsi="Tahoma" w:cs="Tahoma"/>
      <w:sz w:val="16"/>
      <w:szCs w:val="16"/>
    </w:rPr>
  </w:style>
  <w:style w:type="character" w:customStyle="1" w:styleId="fontstyle01">
    <w:name w:val="fontstyle01"/>
    <w:basedOn w:val="DefaultParagraphFont"/>
    <w:rsid w:val="00326D60"/>
    <w:rPr>
      <w:rFonts w:ascii="Calibri" w:hAnsi="Calibri" w:cs="Calibri" w:hint="default"/>
      <w:b w:val="0"/>
      <w:bCs w:val="0"/>
      <w:i w:val="0"/>
      <w:iCs w:val="0"/>
      <w:color w:val="000000"/>
      <w:sz w:val="24"/>
      <w:szCs w:val="24"/>
    </w:rPr>
  </w:style>
  <w:style w:type="character" w:customStyle="1" w:styleId="fontstyle21">
    <w:name w:val="fontstyle21"/>
    <w:basedOn w:val="DefaultParagraphFont"/>
    <w:rsid w:val="00326D60"/>
    <w:rPr>
      <w:rFonts w:ascii="Calibri" w:hAnsi="Calibri" w:cs="Calibri" w:hint="default"/>
      <w:b/>
      <w:bCs/>
      <w:i w:val="0"/>
      <w:iCs w:val="0"/>
      <w:color w:val="BF0000"/>
      <w:sz w:val="24"/>
      <w:szCs w:val="24"/>
    </w:rPr>
  </w:style>
  <w:style w:type="character" w:customStyle="1" w:styleId="Heading2Char">
    <w:name w:val="Heading 2 Char"/>
    <w:basedOn w:val="DefaultParagraphFont"/>
    <w:link w:val="Heading2"/>
    <w:uiPriority w:val="9"/>
    <w:rsid w:val="00005E61"/>
    <w:rPr>
      <w:rFonts w:asciiTheme="majorHAnsi" w:eastAsiaTheme="majorEastAsia" w:hAnsiTheme="majorHAnsi" w:cstheme="majorBidi"/>
      <w:b/>
      <w:bCs/>
      <w:color w:val="4F81BD" w:themeColor="accent1"/>
      <w:sz w:val="26"/>
      <w:szCs w:val="26"/>
    </w:rPr>
  </w:style>
  <w:style w:type="character" w:customStyle="1" w:styleId="st">
    <w:name w:val="st"/>
    <w:basedOn w:val="DefaultParagraphFont"/>
    <w:rsid w:val="00EF08DE"/>
  </w:style>
  <w:style w:type="paragraph" w:styleId="Header">
    <w:name w:val="header"/>
    <w:basedOn w:val="Normal"/>
    <w:link w:val="HeaderChar"/>
    <w:uiPriority w:val="99"/>
    <w:unhideWhenUsed/>
    <w:rsid w:val="00FB5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C7F"/>
  </w:style>
  <w:style w:type="paragraph" w:styleId="Footer">
    <w:name w:val="footer"/>
    <w:basedOn w:val="Normal"/>
    <w:link w:val="FooterChar"/>
    <w:uiPriority w:val="99"/>
    <w:unhideWhenUsed/>
    <w:rsid w:val="00FB5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C7F"/>
  </w:style>
</w:styles>
</file>

<file path=word/webSettings.xml><?xml version="1.0" encoding="utf-8"?>
<w:webSettings xmlns:r="http://schemas.openxmlformats.org/officeDocument/2006/relationships" xmlns:w="http://schemas.openxmlformats.org/wordprocessingml/2006/main">
  <w:divs>
    <w:div w:id="3671126">
      <w:bodyDiv w:val="1"/>
      <w:marLeft w:val="0"/>
      <w:marRight w:val="0"/>
      <w:marTop w:val="0"/>
      <w:marBottom w:val="0"/>
      <w:divBdr>
        <w:top w:val="none" w:sz="0" w:space="0" w:color="auto"/>
        <w:left w:val="none" w:sz="0" w:space="0" w:color="auto"/>
        <w:bottom w:val="none" w:sz="0" w:space="0" w:color="auto"/>
        <w:right w:val="none" w:sz="0" w:space="0" w:color="auto"/>
      </w:divBdr>
    </w:div>
    <w:div w:id="78060407">
      <w:bodyDiv w:val="1"/>
      <w:marLeft w:val="0"/>
      <w:marRight w:val="0"/>
      <w:marTop w:val="0"/>
      <w:marBottom w:val="0"/>
      <w:divBdr>
        <w:top w:val="none" w:sz="0" w:space="0" w:color="auto"/>
        <w:left w:val="none" w:sz="0" w:space="0" w:color="auto"/>
        <w:bottom w:val="none" w:sz="0" w:space="0" w:color="auto"/>
        <w:right w:val="none" w:sz="0" w:space="0" w:color="auto"/>
      </w:divBdr>
    </w:div>
    <w:div w:id="250510573">
      <w:bodyDiv w:val="1"/>
      <w:marLeft w:val="0"/>
      <w:marRight w:val="0"/>
      <w:marTop w:val="0"/>
      <w:marBottom w:val="0"/>
      <w:divBdr>
        <w:top w:val="none" w:sz="0" w:space="0" w:color="auto"/>
        <w:left w:val="none" w:sz="0" w:space="0" w:color="auto"/>
        <w:bottom w:val="none" w:sz="0" w:space="0" w:color="auto"/>
        <w:right w:val="none" w:sz="0" w:space="0" w:color="auto"/>
      </w:divBdr>
    </w:div>
    <w:div w:id="410321877">
      <w:bodyDiv w:val="1"/>
      <w:marLeft w:val="0"/>
      <w:marRight w:val="0"/>
      <w:marTop w:val="0"/>
      <w:marBottom w:val="0"/>
      <w:divBdr>
        <w:top w:val="none" w:sz="0" w:space="0" w:color="auto"/>
        <w:left w:val="none" w:sz="0" w:space="0" w:color="auto"/>
        <w:bottom w:val="none" w:sz="0" w:space="0" w:color="auto"/>
        <w:right w:val="none" w:sz="0" w:space="0" w:color="auto"/>
      </w:divBdr>
      <w:divsChild>
        <w:div w:id="31078985">
          <w:marLeft w:val="0"/>
          <w:marRight w:val="0"/>
          <w:marTop w:val="0"/>
          <w:marBottom w:val="0"/>
          <w:divBdr>
            <w:top w:val="none" w:sz="0" w:space="0" w:color="auto"/>
            <w:left w:val="none" w:sz="0" w:space="0" w:color="auto"/>
            <w:bottom w:val="none" w:sz="0" w:space="0" w:color="auto"/>
            <w:right w:val="none" w:sz="0" w:space="0" w:color="auto"/>
          </w:divBdr>
        </w:div>
        <w:div w:id="595133539">
          <w:marLeft w:val="0"/>
          <w:marRight w:val="0"/>
          <w:marTop w:val="0"/>
          <w:marBottom w:val="0"/>
          <w:divBdr>
            <w:top w:val="none" w:sz="0" w:space="0" w:color="auto"/>
            <w:left w:val="none" w:sz="0" w:space="0" w:color="auto"/>
            <w:bottom w:val="none" w:sz="0" w:space="0" w:color="auto"/>
            <w:right w:val="none" w:sz="0" w:space="0" w:color="auto"/>
          </w:divBdr>
        </w:div>
        <w:div w:id="1444962430">
          <w:marLeft w:val="0"/>
          <w:marRight w:val="0"/>
          <w:marTop w:val="0"/>
          <w:marBottom w:val="0"/>
          <w:divBdr>
            <w:top w:val="none" w:sz="0" w:space="0" w:color="auto"/>
            <w:left w:val="none" w:sz="0" w:space="0" w:color="auto"/>
            <w:bottom w:val="none" w:sz="0" w:space="0" w:color="auto"/>
            <w:right w:val="none" w:sz="0" w:space="0" w:color="auto"/>
          </w:divBdr>
        </w:div>
        <w:div w:id="1503154885">
          <w:marLeft w:val="0"/>
          <w:marRight w:val="0"/>
          <w:marTop w:val="0"/>
          <w:marBottom w:val="0"/>
          <w:divBdr>
            <w:top w:val="none" w:sz="0" w:space="0" w:color="auto"/>
            <w:left w:val="none" w:sz="0" w:space="0" w:color="auto"/>
            <w:bottom w:val="none" w:sz="0" w:space="0" w:color="auto"/>
            <w:right w:val="none" w:sz="0" w:space="0" w:color="auto"/>
          </w:divBdr>
        </w:div>
        <w:div w:id="1803961848">
          <w:marLeft w:val="0"/>
          <w:marRight w:val="0"/>
          <w:marTop w:val="0"/>
          <w:marBottom w:val="0"/>
          <w:divBdr>
            <w:top w:val="none" w:sz="0" w:space="0" w:color="auto"/>
            <w:left w:val="none" w:sz="0" w:space="0" w:color="auto"/>
            <w:bottom w:val="none" w:sz="0" w:space="0" w:color="auto"/>
            <w:right w:val="none" w:sz="0" w:space="0" w:color="auto"/>
          </w:divBdr>
        </w:div>
        <w:div w:id="1250046045">
          <w:marLeft w:val="0"/>
          <w:marRight w:val="0"/>
          <w:marTop w:val="0"/>
          <w:marBottom w:val="0"/>
          <w:divBdr>
            <w:top w:val="none" w:sz="0" w:space="0" w:color="auto"/>
            <w:left w:val="none" w:sz="0" w:space="0" w:color="auto"/>
            <w:bottom w:val="none" w:sz="0" w:space="0" w:color="auto"/>
            <w:right w:val="none" w:sz="0" w:space="0" w:color="auto"/>
          </w:divBdr>
        </w:div>
        <w:div w:id="125467384">
          <w:marLeft w:val="0"/>
          <w:marRight w:val="0"/>
          <w:marTop w:val="0"/>
          <w:marBottom w:val="0"/>
          <w:divBdr>
            <w:top w:val="none" w:sz="0" w:space="0" w:color="auto"/>
            <w:left w:val="none" w:sz="0" w:space="0" w:color="auto"/>
            <w:bottom w:val="none" w:sz="0" w:space="0" w:color="auto"/>
            <w:right w:val="none" w:sz="0" w:space="0" w:color="auto"/>
          </w:divBdr>
        </w:div>
        <w:div w:id="372383417">
          <w:marLeft w:val="0"/>
          <w:marRight w:val="0"/>
          <w:marTop w:val="0"/>
          <w:marBottom w:val="0"/>
          <w:divBdr>
            <w:top w:val="none" w:sz="0" w:space="0" w:color="auto"/>
            <w:left w:val="none" w:sz="0" w:space="0" w:color="auto"/>
            <w:bottom w:val="none" w:sz="0" w:space="0" w:color="auto"/>
            <w:right w:val="none" w:sz="0" w:space="0" w:color="auto"/>
          </w:divBdr>
        </w:div>
        <w:div w:id="779304440">
          <w:marLeft w:val="0"/>
          <w:marRight w:val="0"/>
          <w:marTop w:val="0"/>
          <w:marBottom w:val="0"/>
          <w:divBdr>
            <w:top w:val="none" w:sz="0" w:space="0" w:color="auto"/>
            <w:left w:val="none" w:sz="0" w:space="0" w:color="auto"/>
            <w:bottom w:val="none" w:sz="0" w:space="0" w:color="auto"/>
            <w:right w:val="none" w:sz="0" w:space="0" w:color="auto"/>
          </w:divBdr>
        </w:div>
        <w:div w:id="1983537874">
          <w:marLeft w:val="0"/>
          <w:marRight w:val="0"/>
          <w:marTop w:val="0"/>
          <w:marBottom w:val="0"/>
          <w:divBdr>
            <w:top w:val="none" w:sz="0" w:space="0" w:color="auto"/>
            <w:left w:val="none" w:sz="0" w:space="0" w:color="auto"/>
            <w:bottom w:val="none" w:sz="0" w:space="0" w:color="auto"/>
            <w:right w:val="none" w:sz="0" w:space="0" w:color="auto"/>
          </w:divBdr>
        </w:div>
        <w:div w:id="665790396">
          <w:marLeft w:val="0"/>
          <w:marRight w:val="0"/>
          <w:marTop w:val="0"/>
          <w:marBottom w:val="0"/>
          <w:divBdr>
            <w:top w:val="none" w:sz="0" w:space="0" w:color="auto"/>
            <w:left w:val="none" w:sz="0" w:space="0" w:color="auto"/>
            <w:bottom w:val="none" w:sz="0" w:space="0" w:color="auto"/>
            <w:right w:val="none" w:sz="0" w:space="0" w:color="auto"/>
          </w:divBdr>
        </w:div>
        <w:div w:id="1628506729">
          <w:marLeft w:val="0"/>
          <w:marRight w:val="0"/>
          <w:marTop w:val="0"/>
          <w:marBottom w:val="0"/>
          <w:divBdr>
            <w:top w:val="none" w:sz="0" w:space="0" w:color="auto"/>
            <w:left w:val="none" w:sz="0" w:space="0" w:color="auto"/>
            <w:bottom w:val="none" w:sz="0" w:space="0" w:color="auto"/>
            <w:right w:val="none" w:sz="0" w:space="0" w:color="auto"/>
          </w:divBdr>
        </w:div>
        <w:div w:id="1999989921">
          <w:marLeft w:val="0"/>
          <w:marRight w:val="0"/>
          <w:marTop w:val="0"/>
          <w:marBottom w:val="0"/>
          <w:divBdr>
            <w:top w:val="none" w:sz="0" w:space="0" w:color="auto"/>
            <w:left w:val="none" w:sz="0" w:space="0" w:color="auto"/>
            <w:bottom w:val="none" w:sz="0" w:space="0" w:color="auto"/>
            <w:right w:val="none" w:sz="0" w:space="0" w:color="auto"/>
          </w:divBdr>
        </w:div>
        <w:div w:id="157426884">
          <w:marLeft w:val="0"/>
          <w:marRight w:val="0"/>
          <w:marTop w:val="0"/>
          <w:marBottom w:val="0"/>
          <w:divBdr>
            <w:top w:val="none" w:sz="0" w:space="0" w:color="auto"/>
            <w:left w:val="none" w:sz="0" w:space="0" w:color="auto"/>
            <w:bottom w:val="none" w:sz="0" w:space="0" w:color="auto"/>
            <w:right w:val="none" w:sz="0" w:space="0" w:color="auto"/>
          </w:divBdr>
        </w:div>
        <w:div w:id="121122269">
          <w:marLeft w:val="0"/>
          <w:marRight w:val="0"/>
          <w:marTop w:val="0"/>
          <w:marBottom w:val="0"/>
          <w:divBdr>
            <w:top w:val="none" w:sz="0" w:space="0" w:color="auto"/>
            <w:left w:val="none" w:sz="0" w:space="0" w:color="auto"/>
            <w:bottom w:val="none" w:sz="0" w:space="0" w:color="auto"/>
            <w:right w:val="none" w:sz="0" w:space="0" w:color="auto"/>
          </w:divBdr>
        </w:div>
      </w:divsChild>
    </w:div>
    <w:div w:id="1193689467">
      <w:bodyDiv w:val="1"/>
      <w:marLeft w:val="0"/>
      <w:marRight w:val="0"/>
      <w:marTop w:val="0"/>
      <w:marBottom w:val="0"/>
      <w:divBdr>
        <w:top w:val="none" w:sz="0" w:space="0" w:color="auto"/>
        <w:left w:val="none" w:sz="0" w:space="0" w:color="auto"/>
        <w:bottom w:val="none" w:sz="0" w:space="0" w:color="auto"/>
        <w:right w:val="none" w:sz="0" w:space="0" w:color="auto"/>
      </w:divBdr>
    </w:div>
    <w:div w:id="1293555044">
      <w:bodyDiv w:val="1"/>
      <w:marLeft w:val="0"/>
      <w:marRight w:val="0"/>
      <w:marTop w:val="0"/>
      <w:marBottom w:val="0"/>
      <w:divBdr>
        <w:top w:val="none" w:sz="0" w:space="0" w:color="auto"/>
        <w:left w:val="none" w:sz="0" w:space="0" w:color="auto"/>
        <w:bottom w:val="none" w:sz="0" w:space="0" w:color="auto"/>
        <w:right w:val="none" w:sz="0" w:space="0" w:color="auto"/>
      </w:divBdr>
      <w:divsChild>
        <w:div w:id="202987459">
          <w:marLeft w:val="0"/>
          <w:marRight w:val="0"/>
          <w:marTop w:val="0"/>
          <w:marBottom w:val="0"/>
          <w:divBdr>
            <w:top w:val="none" w:sz="0" w:space="0" w:color="auto"/>
            <w:left w:val="none" w:sz="0" w:space="0" w:color="auto"/>
            <w:bottom w:val="none" w:sz="0" w:space="0" w:color="auto"/>
            <w:right w:val="none" w:sz="0" w:space="0" w:color="auto"/>
          </w:divBdr>
        </w:div>
        <w:div w:id="120268813">
          <w:marLeft w:val="0"/>
          <w:marRight w:val="0"/>
          <w:marTop w:val="0"/>
          <w:marBottom w:val="0"/>
          <w:divBdr>
            <w:top w:val="none" w:sz="0" w:space="0" w:color="auto"/>
            <w:left w:val="none" w:sz="0" w:space="0" w:color="auto"/>
            <w:bottom w:val="none" w:sz="0" w:space="0" w:color="auto"/>
            <w:right w:val="none" w:sz="0" w:space="0" w:color="auto"/>
          </w:divBdr>
        </w:div>
        <w:div w:id="4982660">
          <w:marLeft w:val="0"/>
          <w:marRight w:val="0"/>
          <w:marTop w:val="0"/>
          <w:marBottom w:val="0"/>
          <w:divBdr>
            <w:top w:val="none" w:sz="0" w:space="0" w:color="auto"/>
            <w:left w:val="none" w:sz="0" w:space="0" w:color="auto"/>
            <w:bottom w:val="none" w:sz="0" w:space="0" w:color="auto"/>
            <w:right w:val="none" w:sz="0" w:space="0" w:color="auto"/>
          </w:divBdr>
        </w:div>
        <w:div w:id="1273897921">
          <w:marLeft w:val="0"/>
          <w:marRight w:val="0"/>
          <w:marTop w:val="0"/>
          <w:marBottom w:val="0"/>
          <w:divBdr>
            <w:top w:val="none" w:sz="0" w:space="0" w:color="auto"/>
            <w:left w:val="none" w:sz="0" w:space="0" w:color="auto"/>
            <w:bottom w:val="none" w:sz="0" w:space="0" w:color="auto"/>
            <w:right w:val="none" w:sz="0" w:space="0" w:color="auto"/>
          </w:divBdr>
        </w:div>
        <w:div w:id="1200967683">
          <w:marLeft w:val="0"/>
          <w:marRight w:val="0"/>
          <w:marTop w:val="0"/>
          <w:marBottom w:val="0"/>
          <w:divBdr>
            <w:top w:val="none" w:sz="0" w:space="0" w:color="auto"/>
            <w:left w:val="none" w:sz="0" w:space="0" w:color="auto"/>
            <w:bottom w:val="none" w:sz="0" w:space="0" w:color="auto"/>
            <w:right w:val="none" w:sz="0" w:space="0" w:color="auto"/>
          </w:divBdr>
        </w:div>
        <w:div w:id="268195791">
          <w:marLeft w:val="0"/>
          <w:marRight w:val="0"/>
          <w:marTop w:val="0"/>
          <w:marBottom w:val="0"/>
          <w:divBdr>
            <w:top w:val="none" w:sz="0" w:space="0" w:color="auto"/>
            <w:left w:val="none" w:sz="0" w:space="0" w:color="auto"/>
            <w:bottom w:val="none" w:sz="0" w:space="0" w:color="auto"/>
            <w:right w:val="none" w:sz="0" w:space="0" w:color="auto"/>
          </w:divBdr>
        </w:div>
      </w:divsChild>
    </w:div>
    <w:div w:id="1350595494">
      <w:bodyDiv w:val="1"/>
      <w:marLeft w:val="0"/>
      <w:marRight w:val="0"/>
      <w:marTop w:val="0"/>
      <w:marBottom w:val="0"/>
      <w:divBdr>
        <w:top w:val="none" w:sz="0" w:space="0" w:color="auto"/>
        <w:left w:val="none" w:sz="0" w:space="0" w:color="auto"/>
        <w:bottom w:val="none" w:sz="0" w:space="0" w:color="auto"/>
        <w:right w:val="none" w:sz="0" w:space="0" w:color="auto"/>
      </w:divBdr>
      <w:divsChild>
        <w:div w:id="666054335">
          <w:marLeft w:val="0"/>
          <w:marRight w:val="0"/>
          <w:marTop w:val="0"/>
          <w:marBottom w:val="0"/>
          <w:divBdr>
            <w:top w:val="none" w:sz="0" w:space="0" w:color="auto"/>
            <w:left w:val="none" w:sz="0" w:space="0" w:color="auto"/>
            <w:bottom w:val="none" w:sz="0" w:space="0" w:color="auto"/>
            <w:right w:val="none" w:sz="0" w:space="0" w:color="auto"/>
          </w:divBdr>
        </w:div>
        <w:div w:id="1477868372">
          <w:marLeft w:val="0"/>
          <w:marRight w:val="0"/>
          <w:marTop w:val="0"/>
          <w:marBottom w:val="0"/>
          <w:divBdr>
            <w:top w:val="none" w:sz="0" w:space="0" w:color="auto"/>
            <w:left w:val="none" w:sz="0" w:space="0" w:color="auto"/>
            <w:bottom w:val="none" w:sz="0" w:space="0" w:color="auto"/>
            <w:right w:val="none" w:sz="0" w:space="0" w:color="auto"/>
          </w:divBdr>
        </w:div>
        <w:div w:id="1906455420">
          <w:marLeft w:val="0"/>
          <w:marRight w:val="0"/>
          <w:marTop w:val="0"/>
          <w:marBottom w:val="0"/>
          <w:divBdr>
            <w:top w:val="none" w:sz="0" w:space="0" w:color="auto"/>
            <w:left w:val="none" w:sz="0" w:space="0" w:color="auto"/>
            <w:bottom w:val="none" w:sz="0" w:space="0" w:color="auto"/>
            <w:right w:val="none" w:sz="0" w:space="0" w:color="auto"/>
          </w:divBdr>
        </w:div>
        <w:div w:id="701781199">
          <w:marLeft w:val="0"/>
          <w:marRight w:val="0"/>
          <w:marTop w:val="0"/>
          <w:marBottom w:val="0"/>
          <w:divBdr>
            <w:top w:val="none" w:sz="0" w:space="0" w:color="auto"/>
            <w:left w:val="none" w:sz="0" w:space="0" w:color="auto"/>
            <w:bottom w:val="none" w:sz="0" w:space="0" w:color="auto"/>
            <w:right w:val="none" w:sz="0" w:space="0" w:color="auto"/>
          </w:divBdr>
        </w:div>
        <w:div w:id="679360038">
          <w:marLeft w:val="0"/>
          <w:marRight w:val="0"/>
          <w:marTop w:val="0"/>
          <w:marBottom w:val="0"/>
          <w:divBdr>
            <w:top w:val="none" w:sz="0" w:space="0" w:color="auto"/>
            <w:left w:val="none" w:sz="0" w:space="0" w:color="auto"/>
            <w:bottom w:val="none" w:sz="0" w:space="0" w:color="auto"/>
            <w:right w:val="none" w:sz="0" w:space="0" w:color="auto"/>
          </w:divBdr>
        </w:div>
        <w:div w:id="1607885625">
          <w:marLeft w:val="0"/>
          <w:marRight w:val="0"/>
          <w:marTop w:val="0"/>
          <w:marBottom w:val="0"/>
          <w:divBdr>
            <w:top w:val="none" w:sz="0" w:space="0" w:color="auto"/>
            <w:left w:val="none" w:sz="0" w:space="0" w:color="auto"/>
            <w:bottom w:val="none" w:sz="0" w:space="0" w:color="auto"/>
            <w:right w:val="none" w:sz="0" w:space="0" w:color="auto"/>
          </w:divBdr>
        </w:div>
        <w:div w:id="374234982">
          <w:marLeft w:val="0"/>
          <w:marRight w:val="0"/>
          <w:marTop w:val="0"/>
          <w:marBottom w:val="0"/>
          <w:divBdr>
            <w:top w:val="none" w:sz="0" w:space="0" w:color="auto"/>
            <w:left w:val="none" w:sz="0" w:space="0" w:color="auto"/>
            <w:bottom w:val="none" w:sz="0" w:space="0" w:color="auto"/>
            <w:right w:val="none" w:sz="0" w:space="0" w:color="auto"/>
          </w:divBdr>
        </w:div>
        <w:div w:id="1869292103">
          <w:marLeft w:val="0"/>
          <w:marRight w:val="0"/>
          <w:marTop w:val="0"/>
          <w:marBottom w:val="0"/>
          <w:divBdr>
            <w:top w:val="none" w:sz="0" w:space="0" w:color="auto"/>
            <w:left w:val="none" w:sz="0" w:space="0" w:color="auto"/>
            <w:bottom w:val="none" w:sz="0" w:space="0" w:color="auto"/>
            <w:right w:val="none" w:sz="0" w:space="0" w:color="auto"/>
          </w:divBdr>
        </w:div>
        <w:div w:id="252207581">
          <w:marLeft w:val="0"/>
          <w:marRight w:val="0"/>
          <w:marTop w:val="0"/>
          <w:marBottom w:val="0"/>
          <w:divBdr>
            <w:top w:val="none" w:sz="0" w:space="0" w:color="auto"/>
            <w:left w:val="none" w:sz="0" w:space="0" w:color="auto"/>
            <w:bottom w:val="none" w:sz="0" w:space="0" w:color="auto"/>
            <w:right w:val="none" w:sz="0" w:space="0" w:color="auto"/>
          </w:divBdr>
        </w:div>
        <w:div w:id="51927378">
          <w:marLeft w:val="0"/>
          <w:marRight w:val="0"/>
          <w:marTop w:val="0"/>
          <w:marBottom w:val="0"/>
          <w:divBdr>
            <w:top w:val="none" w:sz="0" w:space="0" w:color="auto"/>
            <w:left w:val="none" w:sz="0" w:space="0" w:color="auto"/>
            <w:bottom w:val="none" w:sz="0" w:space="0" w:color="auto"/>
            <w:right w:val="none" w:sz="0" w:space="0" w:color="auto"/>
          </w:divBdr>
        </w:div>
        <w:div w:id="1039550111">
          <w:marLeft w:val="0"/>
          <w:marRight w:val="0"/>
          <w:marTop w:val="0"/>
          <w:marBottom w:val="0"/>
          <w:divBdr>
            <w:top w:val="none" w:sz="0" w:space="0" w:color="auto"/>
            <w:left w:val="none" w:sz="0" w:space="0" w:color="auto"/>
            <w:bottom w:val="none" w:sz="0" w:space="0" w:color="auto"/>
            <w:right w:val="none" w:sz="0" w:space="0" w:color="auto"/>
          </w:divBdr>
        </w:div>
        <w:div w:id="1623922901">
          <w:marLeft w:val="0"/>
          <w:marRight w:val="0"/>
          <w:marTop w:val="0"/>
          <w:marBottom w:val="0"/>
          <w:divBdr>
            <w:top w:val="none" w:sz="0" w:space="0" w:color="auto"/>
            <w:left w:val="none" w:sz="0" w:space="0" w:color="auto"/>
            <w:bottom w:val="none" w:sz="0" w:space="0" w:color="auto"/>
            <w:right w:val="none" w:sz="0" w:space="0" w:color="auto"/>
          </w:divBdr>
        </w:div>
        <w:div w:id="691810156">
          <w:marLeft w:val="0"/>
          <w:marRight w:val="0"/>
          <w:marTop w:val="0"/>
          <w:marBottom w:val="0"/>
          <w:divBdr>
            <w:top w:val="none" w:sz="0" w:space="0" w:color="auto"/>
            <w:left w:val="none" w:sz="0" w:space="0" w:color="auto"/>
            <w:bottom w:val="none" w:sz="0" w:space="0" w:color="auto"/>
            <w:right w:val="none" w:sz="0" w:space="0" w:color="auto"/>
          </w:divBdr>
        </w:div>
        <w:div w:id="1731075342">
          <w:marLeft w:val="0"/>
          <w:marRight w:val="0"/>
          <w:marTop w:val="0"/>
          <w:marBottom w:val="0"/>
          <w:divBdr>
            <w:top w:val="none" w:sz="0" w:space="0" w:color="auto"/>
            <w:left w:val="none" w:sz="0" w:space="0" w:color="auto"/>
            <w:bottom w:val="none" w:sz="0" w:space="0" w:color="auto"/>
            <w:right w:val="none" w:sz="0" w:space="0" w:color="auto"/>
          </w:divBdr>
        </w:div>
        <w:div w:id="883449376">
          <w:marLeft w:val="0"/>
          <w:marRight w:val="0"/>
          <w:marTop w:val="0"/>
          <w:marBottom w:val="0"/>
          <w:divBdr>
            <w:top w:val="none" w:sz="0" w:space="0" w:color="auto"/>
            <w:left w:val="none" w:sz="0" w:space="0" w:color="auto"/>
            <w:bottom w:val="none" w:sz="0" w:space="0" w:color="auto"/>
            <w:right w:val="none" w:sz="0" w:space="0" w:color="auto"/>
          </w:divBdr>
        </w:div>
        <w:div w:id="613025272">
          <w:marLeft w:val="0"/>
          <w:marRight w:val="0"/>
          <w:marTop w:val="0"/>
          <w:marBottom w:val="0"/>
          <w:divBdr>
            <w:top w:val="none" w:sz="0" w:space="0" w:color="auto"/>
            <w:left w:val="none" w:sz="0" w:space="0" w:color="auto"/>
            <w:bottom w:val="none" w:sz="0" w:space="0" w:color="auto"/>
            <w:right w:val="none" w:sz="0" w:space="0" w:color="auto"/>
          </w:divBdr>
        </w:div>
        <w:div w:id="80371467">
          <w:marLeft w:val="0"/>
          <w:marRight w:val="0"/>
          <w:marTop w:val="0"/>
          <w:marBottom w:val="0"/>
          <w:divBdr>
            <w:top w:val="none" w:sz="0" w:space="0" w:color="auto"/>
            <w:left w:val="none" w:sz="0" w:space="0" w:color="auto"/>
            <w:bottom w:val="none" w:sz="0" w:space="0" w:color="auto"/>
            <w:right w:val="none" w:sz="0" w:space="0" w:color="auto"/>
          </w:divBdr>
        </w:div>
        <w:div w:id="1371802471">
          <w:marLeft w:val="0"/>
          <w:marRight w:val="0"/>
          <w:marTop w:val="0"/>
          <w:marBottom w:val="0"/>
          <w:divBdr>
            <w:top w:val="none" w:sz="0" w:space="0" w:color="auto"/>
            <w:left w:val="none" w:sz="0" w:space="0" w:color="auto"/>
            <w:bottom w:val="none" w:sz="0" w:space="0" w:color="auto"/>
            <w:right w:val="none" w:sz="0" w:space="0" w:color="auto"/>
          </w:divBdr>
        </w:div>
        <w:div w:id="2091344048">
          <w:marLeft w:val="0"/>
          <w:marRight w:val="0"/>
          <w:marTop w:val="0"/>
          <w:marBottom w:val="0"/>
          <w:divBdr>
            <w:top w:val="none" w:sz="0" w:space="0" w:color="auto"/>
            <w:left w:val="none" w:sz="0" w:space="0" w:color="auto"/>
            <w:bottom w:val="none" w:sz="0" w:space="0" w:color="auto"/>
            <w:right w:val="none" w:sz="0" w:space="0" w:color="auto"/>
          </w:divBdr>
        </w:div>
        <w:div w:id="1806657140">
          <w:marLeft w:val="0"/>
          <w:marRight w:val="0"/>
          <w:marTop w:val="0"/>
          <w:marBottom w:val="0"/>
          <w:divBdr>
            <w:top w:val="none" w:sz="0" w:space="0" w:color="auto"/>
            <w:left w:val="none" w:sz="0" w:space="0" w:color="auto"/>
            <w:bottom w:val="none" w:sz="0" w:space="0" w:color="auto"/>
            <w:right w:val="none" w:sz="0" w:space="0" w:color="auto"/>
          </w:divBdr>
        </w:div>
        <w:div w:id="298464595">
          <w:marLeft w:val="0"/>
          <w:marRight w:val="0"/>
          <w:marTop w:val="0"/>
          <w:marBottom w:val="0"/>
          <w:divBdr>
            <w:top w:val="none" w:sz="0" w:space="0" w:color="auto"/>
            <w:left w:val="none" w:sz="0" w:space="0" w:color="auto"/>
            <w:bottom w:val="none" w:sz="0" w:space="0" w:color="auto"/>
            <w:right w:val="none" w:sz="0" w:space="0" w:color="auto"/>
          </w:divBdr>
        </w:div>
      </w:divsChild>
    </w:div>
    <w:div w:id="1730030777">
      <w:bodyDiv w:val="1"/>
      <w:marLeft w:val="0"/>
      <w:marRight w:val="0"/>
      <w:marTop w:val="0"/>
      <w:marBottom w:val="0"/>
      <w:divBdr>
        <w:top w:val="none" w:sz="0" w:space="0" w:color="auto"/>
        <w:left w:val="none" w:sz="0" w:space="0" w:color="auto"/>
        <w:bottom w:val="none" w:sz="0" w:space="0" w:color="auto"/>
        <w:right w:val="none" w:sz="0" w:space="0" w:color="auto"/>
      </w:divBdr>
      <w:divsChild>
        <w:div w:id="2126537219">
          <w:marLeft w:val="0"/>
          <w:marRight w:val="0"/>
          <w:marTop w:val="0"/>
          <w:marBottom w:val="0"/>
          <w:divBdr>
            <w:top w:val="none" w:sz="0" w:space="0" w:color="auto"/>
            <w:left w:val="none" w:sz="0" w:space="0" w:color="auto"/>
            <w:bottom w:val="none" w:sz="0" w:space="0" w:color="auto"/>
            <w:right w:val="none" w:sz="0" w:space="0" w:color="auto"/>
          </w:divBdr>
        </w:div>
        <w:div w:id="992224187">
          <w:marLeft w:val="0"/>
          <w:marRight w:val="0"/>
          <w:marTop w:val="0"/>
          <w:marBottom w:val="0"/>
          <w:divBdr>
            <w:top w:val="none" w:sz="0" w:space="0" w:color="auto"/>
            <w:left w:val="none" w:sz="0" w:space="0" w:color="auto"/>
            <w:bottom w:val="none" w:sz="0" w:space="0" w:color="auto"/>
            <w:right w:val="none" w:sz="0" w:space="0" w:color="auto"/>
          </w:divBdr>
        </w:div>
        <w:div w:id="1318459380">
          <w:marLeft w:val="0"/>
          <w:marRight w:val="0"/>
          <w:marTop w:val="0"/>
          <w:marBottom w:val="0"/>
          <w:divBdr>
            <w:top w:val="none" w:sz="0" w:space="0" w:color="auto"/>
            <w:left w:val="none" w:sz="0" w:space="0" w:color="auto"/>
            <w:bottom w:val="none" w:sz="0" w:space="0" w:color="auto"/>
            <w:right w:val="none" w:sz="0" w:space="0" w:color="auto"/>
          </w:divBdr>
        </w:div>
        <w:div w:id="21900733">
          <w:marLeft w:val="0"/>
          <w:marRight w:val="0"/>
          <w:marTop w:val="0"/>
          <w:marBottom w:val="0"/>
          <w:divBdr>
            <w:top w:val="none" w:sz="0" w:space="0" w:color="auto"/>
            <w:left w:val="none" w:sz="0" w:space="0" w:color="auto"/>
            <w:bottom w:val="none" w:sz="0" w:space="0" w:color="auto"/>
            <w:right w:val="none" w:sz="0" w:space="0" w:color="auto"/>
          </w:divBdr>
        </w:div>
        <w:div w:id="1038049242">
          <w:marLeft w:val="0"/>
          <w:marRight w:val="0"/>
          <w:marTop w:val="0"/>
          <w:marBottom w:val="0"/>
          <w:divBdr>
            <w:top w:val="none" w:sz="0" w:space="0" w:color="auto"/>
            <w:left w:val="none" w:sz="0" w:space="0" w:color="auto"/>
            <w:bottom w:val="none" w:sz="0" w:space="0" w:color="auto"/>
            <w:right w:val="none" w:sz="0" w:space="0" w:color="auto"/>
          </w:divBdr>
        </w:div>
        <w:div w:id="1479881258">
          <w:marLeft w:val="0"/>
          <w:marRight w:val="0"/>
          <w:marTop w:val="0"/>
          <w:marBottom w:val="0"/>
          <w:divBdr>
            <w:top w:val="none" w:sz="0" w:space="0" w:color="auto"/>
            <w:left w:val="none" w:sz="0" w:space="0" w:color="auto"/>
            <w:bottom w:val="none" w:sz="0" w:space="0" w:color="auto"/>
            <w:right w:val="none" w:sz="0" w:space="0" w:color="auto"/>
          </w:divBdr>
        </w:div>
        <w:div w:id="506940064">
          <w:marLeft w:val="0"/>
          <w:marRight w:val="0"/>
          <w:marTop w:val="0"/>
          <w:marBottom w:val="0"/>
          <w:divBdr>
            <w:top w:val="none" w:sz="0" w:space="0" w:color="auto"/>
            <w:left w:val="none" w:sz="0" w:space="0" w:color="auto"/>
            <w:bottom w:val="none" w:sz="0" w:space="0" w:color="auto"/>
            <w:right w:val="none" w:sz="0" w:space="0" w:color="auto"/>
          </w:divBdr>
        </w:div>
        <w:div w:id="1788893021">
          <w:marLeft w:val="0"/>
          <w:marRight w:val="0"/>
          <w:marTop w:val="0"/>
          <w:marBottom w:val="0"/>
          <w:divBdr>
            <w:top w:val="none" w:sz="0" w:space="0" w:color="auto"/>
            <w:left w:val="none" w:sz="0" w:space="0" w:color="auto"/>
            <w:bottom w:val="none" w:sz="0" w:space="0" w:color="auto"/>
            <w:right w:val="none" w:sz="0" w:space="0" w:color="auto"/>
          </w:divBdr>
        </w:div>
        <w:div w:id="778256598">
          <w:marLeft w:val="0"/>
          <w:marRight w:val="0"/>
          <w:marTop w:val="0"/>
          <w:marBottom w:val="0"/>
          <w:divBdr>
            <w:top w:val="none" w:sz="0" w:space="0" w:color="auto"/>
            <w:left w:val="none" w:sz="0" w:space="0" w:color="auto"/>
            <w:bottom w:val="none" w:sz="0" w:space="0" w:color="auto"/>
            <w:right w:val="none" w:sz="0" w:space="0" w:color="auto"/>
          </w:divBdr>
        </w:div>
        <w:div w:id="1743067784">
          <w:marLeft w:val="0"/>
          <w:marRight w:val="0"/>
          <w:marTop w:val="0"/>
          <w:marBottom w:val="0"/>
          <w:divBdr>
            <w:top w:val="none" w:sz="0" w:space="0" w:color="auto"/>
            <w:left w:val="none" w:sz="0" w:space="0" w:color="auto"/>
            <w:bottom w:val="none" w:sz="0" w:space="0" w:color="auto"/>
            <w:right w:val="none" w:sz="0" w:space="0" w:color="auto"/>
          </w:divBdr>
        </w:div>
        <w:div w:id="1440372279">
          <w:marLeft w:val="0"/>
          <w:marRight w:val="0"/>
          <w:marTop w:val="0"/>
          <w:marBottom w:val="0"/>
          <w:divBdr>
            <w:top w:val="none" w:sz="0" w:space="0" w:color="auto"/>
            <w:left w:val="none" w:sz="0" w:space="0" w:color="auto"/>
            <w:bottom w:val="none" w:sz="0" w:space="0" w:color="auto"/>
            <w:right w:val="none" w:sz="0" w:space="0" w:color="auto"/>
          </w:divBdr>
        </w:div>
        <w:div w:id="816999202">
          <w:marLeft w:val="0"/>
          <w:marRight w:val="0"/>
          <w:marTop w:val="0"/>
          <w:marBottom w:val="0"/>
          <w:divBdr>
            <w:top w:val="none" w:sz="0" w:space="0" w:color="auto"/>
            <w:left w:val="none" w:sz="0" w:space="0" w:color="auto"/>
            <w:bottom w:val="none" w:sz="0" w:space="0" w:color="auto"/>
            <w:right w:val="none" w:sz="0" w:space="0" w:color="auto"/>
          </w:divBdr>
        </w:div>
        <w:div w:id="556668551">
          <w:marLeft w:val="0"/>
          <w:marRight w:val="0"/>
          <w:marTop w:val="0"/>
          <w:marBottom w:val="0"/>
          <w:divBdr>
            <w:top w:val="none" w:sz="0" w:space="0" w:color="auto"/>
            <w:left w:val="none" w:sz="0" w:space="0" w:color="auto"/>
            <w:bottom w:val="none" w:sz="0" w:space="0" w:color="auto"/>
            <w:right w:val="none" w:sz="0" w:space="0" w:color="auto"/>
          </w:divBdr>
        </w:div>
        <w:div w:id="1178500263">
          <w:marLeft w:val="0"/>
          <w:marRight w:val="0"/>
          <w:marTop w:val="0"/>
          <w:marBottom w:val="0"/>
          <w:divBdr>
            <w:top w:val="none" w:sz="0" w:space="0" w:color="auto"/>
            <w:left w:val="none" w:sz="0" w:space="0" w:color="auto"/>
            <w:bottom w:val="none" w:sz="0" w:space="0" w:color="auto"/>
            <w:right w:val="none" w:sz="0" w:space="0" w:color="auto"/>
          </w:divBdr>
        </w:div>
        <w:div w:id="940184215">
          <w:marLeft w:val="0"/>
          <w:marRight w:val="0"/>
          <w:marTop w:val="0"/>
          <w:marBottom w:val="0"/>
          <w:divBdr>
            <w:top w:val="none" w:sz="0" w:space="0" w:color="auto"/>
            <w:left w:val="none" w:sz="0" w:space="0" w:color="auto"/>
            <w:bottom w:val="none" w:sz="0" w:space="0" w:color="auto"/>
            <w:right w:val="none" w:sz="0" w:space="0" w:color="auto"/>
          </w:divBdr>
        </w:div>
        <w:div w:id="1155293947">
          <w:marLeft w:val="0"/>
          <w:marRight w:val="0"/>
          <w:marTop w:val="0"/>
          <w:marBottom w:val="0"/>
          <w:divBdr>
            <w:top w:val="none" w:sz="0" w:space="0" w:color="auto"/>
            <w:left w:val="none" w:sz="0" w:space="0" w:color="auto"/>
            <w:bottom w:val="none" w:sz="0" w:space="0" w:color="auto"/>
            <w:right w:val="none" w:sz="0" w:space="0" w:color="auto"/>
          </w:divBdr>
        </w:div>
      </w:divsChild>
    </w:div>
    <w:div w:id="204972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11</Pages>
  <Words>2670</Words>
  <Characters>15219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Internal audit</dc:creator>
  <cp:lastModifiedBy>Internal audit</cp:lastModifiedBy>
  <cp:revision>13</cp:revision>
  <dcterms:created xsi:type="dcterms:W3CDTF">2017-09-06T20:52:00Z</dcterms:created>
  <dcterms:modified xsi:type="dcterms:W3CDTF">2017-09-22T20:53:00Z</dcterms:modified>
</cp:coreProperties>
</file>