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97051" w14:textId="03702F1C" w:rsidR="00E10D99" w:rsidRDefault="00E10D99">
      <w:r>
        <w:t>Give short answers to –</w:t>
      </w:r>
    </w:p>
    <w:p w14:paraId="0DA8475E" w14:textId="6ED2189E" w:rsidR="00614E92" w:rsidRDefault="00E10D99" w:rsidP="00614E92">
      <w:r w:rsidRPr="00887FC3">
        <w:rPr>
          <w:rFonts w:ascii="Gill Sans Nova Cond XBd" w:hAnsi="Gill Sans Nova Cond XBd"/>
          <w:b/>
          <w:color w:val="ED7D31" w:themeColor="accent2"/>
          <w:sz w:val="28"/>
          <w:szCs w:val="28"/>
        </w:rPr>
        <w:t>Define Accounting</w:t>
      </w:r>
      <w:r w:rsidRPr="00887FC3">
        <w:rPr>
          <w:color w:val="ED7D31" w:themeColor="accent2"/>
        </w:rPr>
        <w:t xml:space="preserve"> </w:t>
      </w:r>
      <w:r>
        <w:t>–</w:t>
      </w:r>
      <w:r w:rsidR="00614E92">
        <w:t xml:space="preserve">There are three main </w:t>
      </w:r>
      <w:r w:rsidR="00E01F59">
        <w:t>parts to</w:t>
      </w:r>
      <w:r w:rsidR="00614E92">
        <w:t xml:space="preserve"> accounting, which </w:t>
      </w:r>
      <w:r w:rsidR="00E01F59">
        <w:t>is</w:t>
      </w:r>
      <w:r w:rsidR="00614E92">
        <w:t xml:space="preserve"> based </w:t>
      </w:r>
      <w:r w:rsidR="00E01F59">
        <w:t>upon</w:t>
      </w:r>
      <w:r w:rsidR="00614E92">
        <w:t xml:space="preserve"> the kind of </w:t>
      </w:r>
      <w:r w:rsidR="00206CBA">
        <w:t>data</w:t>
      </w:r>
      <w:r w:rsidR="00614E92">
        <w:t xml:space="preserve"> th</w:t>
      </w:r>
      <w:r w:rsidR="00E01F59">
        <w:t>at</w:t>
      </w:r>
      <w:r w:rsidR="00614E92">
        <w:t xml:space="preserve"> </w:t>
      </w:r>
      <w:r w:rsidR="00E01F59">
        <w:t xml:space="preserve">is </w:t>
      </w:r>
      <w:r w:rsidR="00614E92">
        <w:t>provide</w:t>
      </w:r>
      <w:r w:rsidR="00E01F59">
        <w:t>d</w:t>
      </w:r>
      <w:r w:rsidR="00614E92">
        <w:t xml:space="preserve">: </w:t>
      </w:r>
    </w:p>
    <w:p w14:paraId="3D34DCEF" w14:textId="6106FB28" w:rsidR="009378AB" w:rsidRDefault="00614E92" w:rsidP="00614E92">
      <w:r>
        <w:t>Financial accounting</w:t>
      </w:r>
      <w:r w:rsidR="009378AB">
        <w:t xml:space="preserve"> – Preparation of final accounts/financial statements</w:t>
      </w:r>
    </w:p>
    <w:p w14:paraId="4900FF9C" w14:textId="5C9BE1D5" w:rsidR="009378AB" w:rsidRDefault="00614E92" w:rsidP="00614E92">
      <w:r>
        <w:t xml:space="preserve"> Cost accounting</w:t>
      </w:r>
      <w:r w:rsidR="009378AB">
        <w:t xml:space="preserve"> – Presents units of different levels of production</w:t>
      </w:r>
    </w:p>
    <w:p w14:paraId="08B5D6B3" w14:textId="4A28AF3D" w:rsidR="00614E92" w:rsidRDefault="00614E92" w:rsidP="00614E92">
      <w:r>
        <w:t xml:space="preserve"> Management accounting</w:t>
      </w:r>
      <w:r w:rsidR="009378AB">
        <w:t xml:space="preserve"> – Helps in planning and controlling companies’ financial activities</w:t>
      </w:r>
    </w:p>
    <w:p w14:paraId="0663013B" w14:textId="2051072C" w:rsidR="00E10D99" w:rsidRDefault="00E10D99">
      <w:r>
        <w:t xml:space="preserve"> Accounting is a systematic and comprehensive recording of financial transactions relating to a </w:t>
      </w:r>
      <w:r w:rsidR="005F6D33">
        <w:t>company</w:t>
      </w:r>
      <w:r>
        <w:t>.  Accounting also refers to the process of summarising, analysing and reporting these transactions to regulators and tax collection entities.  The financial statements that summarize any company’s operations</w:t>
      </w:r>
      <w:r w:rsidR="00206CBA">
        <w:t xml:space="preserve"> like end of year accounts</w:t>
      </w:r>
      <w:r>
        <w:t xml:space="preserve">, financial position and cash flows over a </w:t>
      </w:r>
      <w:r w:rsidR="00887FC3">
        <w:t>period</w:t>
      </w:r>
      <w:r>
        <w:t xml:space="preserve"> are a concise summary of hundreds of thousands of financial transactions it has entered over that period.</w:t>
      </w:r>
    </w:p>
    <w:p w14:paraId="06DE4333" w14:textId="17C4AC89" w:rsidR="00E10D99" w:rsidRDefault="00E10D99"/>
    <w:p w14:paraId="6F1BC64B" w14:textId="7F4A6EA8" w:rsidR="00E10D99" w:rsidRDefault="00184710">
      <w:r w:rsidRPr="00887FC3">
        <w:rPr>
          <w:rFonts w:ascii="Gill Sans Nova Cond XBd" w:hAnsi="Gill Sans Nova Cond XBd"/>
          <w:color w:val="ED7D31" w:themeColor="accent2"/>
          <w:sz w:val="28"/>
          <w:szCs w:val="28"/>
        </w:rPr>
        <w:t>Explain the primary objectives of accounting</w:t>
      </w:r>
      <w:r w:rsidRPr="00887FC3">
        <w:rPr>
          <w:color w:val="ED7D31" w:themeColor="accent2"/>
        </w:rPr>
        <w:t xml:space="preserve"> </w:t>
      </w:r>
      <w:r>
        <w:t xml:space="preserve">- The following are a list of the primary objectives </w:t>
      </w:r>
    </w:p>
    <w:p w14:paraId="70DF1AA2" w14:textId="3C579E8A" w:rsidR="00184710" w:rsidRDefault="00184710" w:rsidP="00184710">
      <w:pPr>
        <w:pStyle w:val="ListParagraph"/>
        <w:numPr>
          <w:ilvl w:val="0"/>
          <w:numId w:val="1"/>
        </w:numPr>
      </w:pPr>
      <w:r>
        <w:t>To</w:t>
      </w:r>
      <w:r w:rsidR="00206CBA">
        <w:t xml:space="preserve"> keep full </w:t>
      </w:r>
      <w:r>
        <w:t>records of</w:t>
      </w:r>
      <w:r w:rsidR="00206CBA">
        <w:t>f all</w:t>
      </w:r>
      <w:r>
        <w:t xml:space="preserve"> transactions</w:t>
      </w:r>
      <w:r w:rsidR="00206CBA">
        <w:t xml:space="preserve"> – incomings and outgoings</w:t>
      </w:r>
    </w:p>
    <w:p w14:paraId="7FFC47E9" w14:textId="4DAE3176" w:rsidR="00184710" w:rsidRDefault="00184710" w:rsidP="00184710">
      <w:pPr>
        <w:pStyle w:val="ListParagraph"/>
        <w:numPr>
          <w:ilvl w:val="0"/>
          <w:numId w:val="1"/>
        </w:numPr>
      </w:pPr>
      <w:r>
        <w:t>Ascertain profit or loss</w:t>
      </w:r>
      <w:r w:rsidR="005F6D33">
        <w:t xml:space="preserve"> – this determines if a company is profitable over a period, if the income is greater than the expenses this will be recorded as a profit</w:t>
      </w:r>
    </w:p>
    <w:p w14:paraId="6FF36C4C" w14:textId="706A0DEF" w:rsidR="00184710" w:rsidRDefault="00184710" w:rsidP="00184710">
      <w:pPr>
        <w:pStyle w:val="ListParagraph"/>
        <w:numPr>
          <w:ilvl w:val="0"/>
          <w:numId w:val="1"/>
        </w:numPr>
      </w:pPr>
      <w:r>
        <w:t>Depict the financial position of a business</w:t>
      </w:r>
      <w:r w:rsidR="00AD7720">
        <w:t xml:space="preserve"> – view balance sheets to show how the finances look on any given day</w:t>
      </w:r>
    </w:p>
    <w:p w14:paraId="4EB21F6D" w14:textId="551B5F85" w:rsidR="00184710" w:rsidRDefault="00184710" w:rsidP="00184710">
      <w:pPr>
        <w:pStyle w:val="ListParagraph"/>
        <w:numPr>
          <w:ilvl w:val="0"/>
          <w:numId w:val="1"/>
        </w:numPr>
      </w:pPr>
      <w:r>
        <w:t>Provide accounting information for interested parties</w:t>
      </w:r>
      <w:r w:rsidR="00AD7720">
        <w:t xml:space="preserve"> – show people so they see what financial position you are in</w:t>
      </w:r>
    </w:p>
    <w:p w14:paraId="6645E3CF" w14:textId="7855B1D1" w:rsidR="00E01F59" w:rsidRPr="00E01F59" w:rsidRDefault="00E01F59" w:rsidP="00E01F59">
      <w:pPr>
        <w:rPr>
          <w:rFonts w:ascii="Gill Sans Nova Cond XBd" w:hAnsi="Gill Sans Nova Cond XBd"/>
          <w:color w:val="ED7D31" w:themeColor="accent2"/>
          <w:sz w:val="28"/>
          <w:szCs w:val="28"/>
        </w:rPr>
      </w:pPr>
    </w:p>
    <w:p w14:paraId="6F005E68" w14:textId="77777777" w:rsidR="00D247BF" w:rsidRPr="00D247BF" w:rsidRDefault="00E01F59" w:rsidP="00D247BF">
      <w:pPr>
        <w:pStyle w:val="uiqtextpara"/>
        <w:spacing w:before="0" w:beforeAutospacing="0" w:after="240" w:afterAutospacing="0"/>
        <w:rPr>
          <w:rFonts w:asciiTheme="minorHAnsi" w:hAnsiTheme="minorHAnsi" w:cstheme="minorHAnsi"/>
          <w:color w:val="333333"/>
          <w:sz w:val="22"/>
          <w:szCs w:val="22"/>
        </w:rPr>
      </w:pPr>
      <w:r w:rsidRPr="00E01F59">
        <w:rPr>
          <w:rFonts w:ascii="Gill Sans Nova Cond XBd" w:hAnsi="Gill Sans Nova Cond XBd"/>
          <w:color w:val="ED7D31" w:themeColor="accent2"/>
          <w:sz w:val="28"/>
          <w:szCs w:val="28"/>
        </w:rPr>
        <w:t>Discuss limitations of accounting</w:t>
      </w:r>
      <w:r w:rsidRPr="00E01F59">
        <w:rPr>
          <w:color w:val="ED7D31" w:themeColor="accent2"/>
        </w:rPr>
        <w:t xml:space="preserve"> </w:t>
      </w:r>
      <w:r w:rsidRPr="00D247BF">
        <w:rPr>
          <w:rFonts w:asciiTheme="minorHAnsi" w:hAnsiTheme="minorHAnsi" w:cstheme="minorHAnsi"/>
          <w:sz w:val="22"/>
          <w:szCs w:val="22"/>
        </w:rPr>
        <w:t xml:space="preserve">- </w:t>
      </w:r>
      <w:r w:rsidR="00D247BF" w:rsidRPr="00D247BF">
        <w:rPr>
          <w:rFonts w:asciiTheme="minorHAnsi" w:hAnsiTheme="minorHAnsi" w:cstheme="minorHAnsi"/>
          <w:color w:val="333333"/>
          <w:sz w:val="22"/>
          <w:szCs w:val="22"/>
        </w:rPr>
        <w:t>Some of the limitations posed by accounting are</w:t>
      </w:r>
    </w:p>
    <w:p w14:paraId="7C32C0A0" w14:textId="7D074472" w:rsidR="00D247BF" w:rsidRPr="00D247BF" w:rsidRDefault="00D247BF" w:rsidP="00AD7720">
      <w:pPr>
        <w:spacing w:after="0" w:line="240" w:lineRule="auto"/>
        <w:ind w:left="480" w:right="480"/>
        <w:rPr>
          <w:rFonts w:eastAsia="Times New Roman" w:cstheme="minorHAnsi"/>
          <w:color w:val="333333"/>
          <w:lang w:eastAsia="en-GB"/>
        </w:rPr>
      </w:pPr>
      <w:r w:rsidRPr="00D247BF">
        <w:rPr>
          <w:rFonts w:eastAsia="Times New Roman" w:cstheme="minorHAnsi"/>
          <w:color w:val="333333"/>
          <w:lang w:eastAsia="en-GB"/>
        </w:rPr>
        <w:t>It is historical and mostly based on past events</w:t>
      </w:r>
      <w:r w:rsidR="001C56B5">
        <w:rPr>
          <w:rFonts w:eastAsia="Times New Roman" w:cstheme="minorHAnsi"/>
          <w:color w:val="333333"/>
          <w:lang w:eastAsia="en-GB"/>
        </w:rPr>
        <w:t xml:space="preserve"> – you </w:t>
      </w:r>
      <w:r w:rsidR="00206CBA">
        <w:rPr>
          <w:rFonts w:eastAsia="Times New Roman" w:cstheme="minorHAnsi"/>
          <w:color w:val="333333"/>
          <w:lang w:eastAsia="en-GB"/>
        </w:rPr>
        <w:t>can’t</w:t>
      </w:r>
      <w:r w:rsidR="001C56B5">
        <w:rPr>
          <w:rFonts w:eastAsia="Times New Roman" w:cstheme="minorHAnsi"/>
          <w:color w:val="333333"/>
          <w:lang w:eastAsia="en-GB"/>
        </w:rPr>
        <w:t xml:space="preserve"> look to transactions in the future, you can only work from what’s already happened</w:t>
      </w:r>
      <w:r w:rsidR="00206CBA">
        <w:rPr>
          <w:rFonts w:eastAsia="Times New Roman" w:cstheme="minorHAnsi"/>
          <w:color w:val="333333"/>
          <w:lang w:eastAsia="en-GB"/>
        </w:rPr>
        <w:t xml:space="preserve"> and not to any future possible transactions</w:t>
      </w:r>
    </w:p>
    <w:p w14:paraId="4214BC47" w14:textId="77DF63ED" w:rsidR="00D247BF" w:rsidRPr="00D247BF" w:rsidRDefault="00D247BF" w:rsidP="00AD7720">
      <w:pPr>
        <w:spacing w:after="0" w:line="240" w:lineRule="auto"/>
        <w:ind w:left="480" w:right="480"/>
        <w:rPr>
          <w:rFonts w:eastAsia="Times New Roman" w:cstheme="minorHAnsi"/>
          <w:color w:val="333333"/>
          <w:lang w:eastAsia="en-GB"/>
        </w:rPr>
      </w:pPr>
      <w:r w:rsidRPr="00D247BF">
        <w:rPr>
          <w:rFonts w:eastAsia="Times New Roman" w:cstheme="minorHAnsi"/>
          <w:color w:val="333333"/>
          <w:lang w:eastAsia="en-GB"/>
        </w:rPr>
        <w:t>You cannot entirely hedge risks</w:t>
      </w:r>
      <w:r w:rsidR="00AD7720">
        <w:rPr>
          <w:rFonts w:eastAsia="Times New Roman" w:cstheme="minorHAnsi"/>
          <w:color w:val="333333"/>
          <w:lang w:eastAsia="en-GB"/>
        </w:rPr>
        <w:t xml:space="preserve"> – prices and values fluctuate meaning your worth may change slightly</w:t>
      </w:r>
    </w:p>
    <w:p w14:paraId="3087B6E7" w14:textId="2E8612B6" w:rsidR="00D247BF" w:rsidRPr="00D247BF" w:rsidRDefault="00D247BF" w:rsidP="00AD7720">
      <w:pPr>
        <w:spacing w:after="0" w:line="240" w:lineRule="auto"/>
        <w:ind w:left="480" w:right="480"/>
        <w:rPr>
          <w:rFonts w:eastAsia="Times New Roman" w:cstheme="minorHAnsi"/>
          <w:color w:val="333333"/>
          <w:lang w:eastAsia="en-GB"/>
        </w:rPr>
      </w:pPr>
      <w:r w:rsidRPr="00D247BF">
        <w:rPr>
          <w:rFonts w:eastAsia="Times New Roman" w:cstheme="minorHAnsi"/>
          <w:color w:val="333333"/>
          <w:lang w:eastAsia="en-GB"/>
        </w:rPr>
        <w:t>The standards of accounting aren't harmonious throughout the world. This causes problems in international trade sometimes</w:t>
      </w:r>
      <w:r w:rsidR="001C56B5">
        <w:rPr>
          <w:rFonts w:eastAsia="Times New Roman" w:cstheme="minorHAnsi"/>
          <w:color w:val="333333"/>
          <w:lang w:eastAsia="en-GB"/>
        </w:rPr>
        <w:t xml:space="preserve"> – not everyone is educated to the same standard or the same level</w:t>
      </w:r>
    </w:p>
    <w:p w14:paraId="19690E68" w14:textId="21002C85" w:rsidR="00D247BF" w:rsidRPr="00D247BF" w:rsidRDefault="00D247BF" w:rsidP="00AD7720">
      <w:pPr>
        <w:spacing w:after="0" w:line="240" w:lineRule="auto"/>
        <w:ind w:left="480" w:right="480"/>
        <w:rPr>
          <w:rFonts w:eastAsia="Times New Roman" w:cstheme="minorHAnsi"/>
          <w:color w:val="333333"/>
          <w:lang w:eastAsia="en-GB"/>
        </w:rPr>
      </w:pPr>
      <w:r w:rsidRPr="00D247BF">
        <w:rPr>
          <w:rFonts w:eastAsia="Times New Roman" w:cstheme="minorHAnsi"/>
          <w:color w:val="333333"/>
          <w:lang w:eastAsia="en-GB"/>
        </w:rPr>
        <w:t>It is difficult to calculate the exact cost of a product</w:t>
      </w:r>
      <w:r w:rsidR="00AD7720">
        <w:rPr>
          <w:rFonts w:eastAsia="Times New Roman" w:cstheme="minorHAnsi"/>
          <w:color w:val="333333"/>
          <w:lang w:eastAsia="en-GB"/>
        </w:rPr>
        <w:t xml:space="preserve"> – costs vary, </w:t>
      </w:r>
      <w:r w:rsidR="001C56B5">
        <w:rPr>
          <w:rFonts w:eastAsia="Times New Roman" w:cstheme="minorHAnsi"/>
          <w:color w:val="333333"/>
          <w:lang w:eastAsia="en-GB"/>
        </w:rPr>
        <w:t>you wont always be correct</w:t>
      </w:r>
    </w:p>
    <w:p w14:paraId="6E5A6912" w14:textId="2765EDBA" w:rsidR="00D247BF" w:rsidRPr="00D247BF" w:rsidRDefault="00D247BF" w:rsidP="00AD7720">
      <w:pPr>
        <w:spacing w:after="0" w:line="240" w:lineRule="auto"/>
        <w:ind w:left="480" w:right="480"/>
        <w:rPr>
          <w:rFonts w:eastAsia="Times New Roman" w:cstheme="minorHAnsi"/>
          <w:color w:val="333333"/>
          <w:lang w:eastAsia="en-GB"/>
        </w:rPr>
      </w:pPr>
      <w:r w:rsidRPr="00D247BF">
        <w:rPr>
          <w:rFonts w:eastAsia="Times New Roman" w:cstheme="minorHAnsi"/>
          <w:color w:val="333333"/>
          <w:lang w:eastAsia="en-GB"/>
        </w:rPr>
        <w:t>The subjective discretion of the accountants varies</w:t>
      </w:r>
      <w:r w:rsidR="00AD7720">
        <w:rPr>
          <w:rFonts w:eastAsia="Times New Roman" w:cstheme="minorHAnsi"/>
          <w:color w:val="333333"/>
          <w:lang w:eastAsia="en-GB"/>
        </w:rPr>
        <w:t xml:space="preserve"> – what is more important to one accountant could be different to another</w:t>
      </w:r>
    </w:p>
    <w:p w14:paraId="1D7DC7B6" w14:textId="6DBE7DA7" w:rsidR="00D247BF" w:rsidRPr="00D247BF" w:rsidRDefault="00D247BF" w:rsidP="00AD7720">
      <w:pPr>
        <w:spacing w:after="0" w:line="240" w:lineRule="auto"/>
        <w:ind w:left="480" w:right="480"/>
        <w:rPr>
          <w:rFonts w:eastAsia="Times New Roman" w:cstheme="minorHAnsi"/>
          <w:color w:val="333333"/>
          <w:lang w:eastAsia="en-GB"/>
        </w:rPr>
      </w:pPr>
      <w:r w:rsidRPr="00D247BF">
        <w:rPr>
          <w:rFonts w:eastAsia="Times New Roman" w:cstheme="minorHAnsi"/>
          <w:color w:val="333333"/>
          <w:lang w:eastAsia="en-GB"/>
        </w:rPr>
        <w:t>Budgets aren't always attainable</w:t>
      </w:r>
      <w:r w:rsidR="00AD7720">
        <w:rPr>
          <w:rFonts w:eastAsia="Times New Roman" w:cstheme="minorHAnsi"/>
          <w:color w:val="333333"/>
          <w:lang w:eastAsia="en-GB"/>
        </w:rPr>
        <w:t xml:space="preserve"> – you may not always have the funds to carry out transactions</w:t>
      </w:r>
    </w:p>
    <w:p w14:paraId="0A938AE7" w14:textId="04884D0E" w:rsidR="00E01F59" w:rsidRDefault="00E01F59" w:rsidP="00E01F59"/>
    <w:p w14:paraId="214AB449" w14:textId="2DBAFA3E" w:rsidR="00184710" w:rsidRDefault="00184710" w:rsidP="00184710">
      <w:r w:rsidRPr="00887FC3">
        <w:rPr>
          <w:rFonts w:ascii="Gill Sans Nova Cond XBd" w:hAnsi="Gill Sans Nova Cond XBd"/>
          <w:color w:val="ED7D31" w:themeColor="accent2"/>
          <w:sz w:val="28"/>
          <w:szCs w:val="28"/>
        </w:rPr>
        <w:t>What types of activities are included in data evaluation</w:t>
      </w:r>
      <w:r w:rsidRPr="00887FC3">
        <w:rPr>
          <w:color w:val="ED7D31" w:themeColor="accent2"/>
        </w:rPr>
        <w:t xml:space="preserve"> </w:t>
      </w:r>
      <w:r>
        <w:t xml:space="preserve">– </w:t>
      </w:r>
      <w:r w:rsidR="003D52BC">
        <w:t xml:space="preserve">The process of evaluating data using analytical and logical reasoning to examine each component of data provided. This form </w:t>
      </w:r>
      <w:r w:rsidR="003D52BC">
        <w:lastRenderedPageBreak/>
        <w:t xml:space="preserve">of analysis is just one of the many steps that must be completed when conducting a research experiment.  Data from </w:t>
      </w:r>
      <w:r w:rsidR="00206CBA">
        <w:t>different</w:t>
      </w:r>
      <w:r w:rsidR="003D52BC">
        <w:t xml:space="preserve"> sources is gathered, reviewed and then analysed to form some sort of conclusion.  There are a variety of specific data analysis method, some of which include data mining, text analytics, business intelligence and dat</w:t>
      </w:r>
      <w:r w:rsidR="00EE6224">
        <w:t>a</w:t>
      </w:r>
      <w:r w:rsidR="003D52BC">
        <w:t xml:space="preserve"> visualisations. </w:t>
      </w:r>
    </w:p>
    <w:p w14:paraId="22002EBD" w14:textId="77777777" w:rsidR="003D52BC" w:rsidRDefault="00184710" w:rsidP="003D52BC">
      <w:r w:rsidRPr="00887FC3">
        <w:rPr>
          <w:rFonts w:ascii="Gill Sans Nova Cond XBd" w:hAnsi="Gill Sans Nova Cond XBd"/>
          <w:color w:val="ED7D31" w:themeColor="accent2"/>
          <w:sz w:val="28"/>
          <w:szCs w:val="28"/>
        </w:rPr>
        <w:t>What are the main functions of accounting, consider the following groups – Lenders, employees, customers</w:t>
      </w:r>
      <w:r w:rsidRPr="00887FC3">
        <w:rPr>
          <w:color w:val="ED7D31" w:themeColor="accent2"/>
        </w:rPr>
        <w:t xml:space="preserve"> </w:t>
      </w:r>
      <w:r w:rsidR="005F76BA">
        <w:t>–</w:t>
      </w:r>
      <w:r>
        <w:t xml:space="preserve"> </w:t>
      </w:r>
      <w:r w:rsidR="005F76BA">
        <w:t>The three major functions of accounting are –</w:t>
      </w:r>
    </w:p>
    <w:p w14:paraId="3B413F7A" w14:textId="77777777" w:rsidR="003D52BC" w:rsidRDefault="003D52BC" w:rsidP="003D52BC"/>
    <w:p w14:paraId="2E531464" w14:textId="6C4FA4F5" w:rsidR="005F76BA" w:rsidRDefault="005F76BA" w:rsidP="003D52BC">
      <w:pPr>
        <w:pStyle w:val="ListParagraph"/>
        <w:numPr>
          <w:ilvl w:val="0"/>
          <w:numId w:val="1"/>
        </w:numPr>
      </w:pPr>
      <w:r>
        <w:t>Collection and storage of data concerning a business financial activity.</w:t>
      </w:r>
    </w:p>
    <w:p w14:paraId="293D3CBF" w14:textId="23E10D5F" w:rsidR="005F76BA" w:rsidRDefault="005F76BA" w:rsidP="005F76BA">
      <w:pPr>
        <w:pStyle w:val="ListParagraph"/>
        <w:numPr>
          <w:ilvl w:val="0"/>
          <w:numId w:val="1"/>
        </w:numPr>
      </w:pPr>
      <w:r>
        <w:t>Supply information that can be used for managerial reports, financial statements, strategic planning and decision making.</w:t>
      </w:r>
    </w:p>
    <w:p w14:paraId="0BCACE01" w14:textId="2B163D40" w:rsidR="005F76BA" w:rsidRDefault="005F76BA" w:rsidP="005F76BA">
      <w:pPr>
        <w:pStyle w:val="ListParagraph"/>
        <w:numPr>
          <w:ilvl w:val="0"/>
          <w:numId w:val="1"/>
        </w:numPr>
      </w:pPr>
      <w:r>
        <w:t>To provide controls that effectively, efficiently and accurately record and process data.</w:t>
      </w:r>
    </w:p>
    <w:p w14:paraId="0F389140" w14:textId="4BEF3244" w:rsidR="00647E72" w:rsidRDefault="00647E72" w:rsidP="005C1A61">
      <w:pPr>
        <w:spacing w:line="240" w:lineRule="auto"/>
      </w:pPr>
    </w:p>
    <w:p w14:paraId="746AE7DA" w14:textId="691DABC3" w:rsidR="00647E72" w:rsidRPr="00647E72" w:rsidRDefault="00647E72" w:rsidP="005C1A61">
      <w:pPr>
        <w:pStyle w:val="NormalWeb"/>
        <w:shd w:val="clear" w:color="auto" w:fill="FFFFFF"/>
        <w:spacing w:before="135" w:after="135" w:line="240" w:lineRule="auto"/>
        <w:textAlignment w:val="baseline"/>
        <w:rPr>
          <w:rFonts w:asciiTheme="minorHAnsi" w:eastAsia="Times New Roman" w:hAnsiTheme="minorHAnsi" w:cstheme="minorHAnsi"/>
          <w:color w:val="222222"/>
          <w:sz w:val="22"/>
          <w:szCs w:val="22"/>
          <w:lang w:eastAsia="en-GB"/>
        </w:rPr>
      </w:pPr>
      <w:r w:rsidRPr="00887FC3">
        <w:rPr>
          <w:rFonts w:ascii="Gill Sans Nova Cond XBd" w:hAnsi="Gill Sans Nova Cond XBd"/>
          <w:color w:val="ED7D31" w:themeColor="accent2"/>
          <w:sz w:val="28"/>
          <w:szCs w:val="28"/>
        </w:rPr>
        <w:t>Discuss the role of accountants in modern business organisations</w:t>
      </w:r>
      <w:r w:rsidRPr="00647E72">
        <w:rPr>
          <w:color w:val="002060"/>
        </w:rPr>
        <w:t xml:space="preserve"> </w:t>
      </w:r>
      <w:r>
        <w:t xml:space="preserve">- </w:t>
      </w:r>
      <w:r w:rsidRPr="00647E72">
        <w:rPr>
          <w:rFonts w:asciiTheme="minorHAnsi" w:eastAsia="Times New Roman" w:hAnsiTheme="minorHAnsi" w:cstheme="minorHAnsi"/>
          <w:color w:val="222222"/>
          <w:sz w:val="22"/>
          <w:szCs w:val="22"/>
          <w:lang w:eastAsia="en-GB"/>
        </w:rPr>
        <w:t>An accountant performs</w:t>
      </w:r>
      <w:r w:rsidR="00206CBA">
        <w:rPr>
          <w:rFonts w:asciiTheme="minorHAnsi" w:eastAsia="Times New Roman" w:hAnsiTheme="minorHAnsi" w:cstheme="minorHAnsi"/>
          <w:color w:val="222222"/>
          <w:sz w:val="22"/>
          <w:szCs w:val="22"/>
          <w:lang w:eastAsia="en-GB"/>
        </w:rPr>
        <w:t xml:space="preserve"> many different</w:t>
      </w:r>
      <w:r w:rsidRPr="00647E72">
        <w:rPr>
          <w:rFonts w:asciiTheme="minorHAnsi" w:eastAsia="Times New Roman" w:hAnsiTheme="minorHAnsi" w:cstheme="minorHAnsi"/>
          <w:color w:val="222222"/>
          <w:sz w:val="22"/>
          <w:szCs w:val="22"/>
          <w:lang w:eastAsia="en-GB"/>
        </w:rPr>
        <w:t xml:space="preserve"> financial functions related to the collection, accuracy, recording, analysis and presentation of a business, organization or company's financial operations. The accountant usually has a variety of administrative roles within a company's operations. In a </w:t>
      </w:r>
      <w:r w:rsidR="00206CBA" w:rsidRPr="00647E72">
        <w:rPr>
          <w:rFonts w:asciiTheme="minorHAnsi" w:eastAsia="Times New Roman" w:hAnsiTheme="minorHAnsi" w:cstheme="minorHAnsi"/>
          <w:color w:val="222222"/>
          <w:sz w:val="22"/>
          <w:szCs w:val="22"/>
          <w:lang w:eastAsia="en-GB"/>
        </w:rPr>
        <w:t>small business</w:t>
      </w:r>
      <w:r w:rsidRPr="00647E72">
        <w:rPr>
          <w:rFonts w:asciiTheme="minorHAnsi" w:eastAsia="Times New Roman" w:hAnsiTheme="minorHAnsi" w:cstheme="minorHAnsi"/>
          <w:color w:val="222222"/>
          <w:sz w:val="22"/>
          <w:szCs w:val="22"/>
          <w:lang w:eastAsia="en-GB"/>
        </w:rPr>
        <w:t xml:space="preserve">, an accountant's role may consist of primarily financial data collection, entry and report generation. Middle to larger sized companies may </w:t>
      </w:r>
      <w:r w:rsidR="00206CBA">
        <w:rPr>
          <w:rFonts w:asciiTheme="minorHAnsi" w:eastAsia="Times New Roman" w:hAnsiTheme="minorHAnsi" w:cstheme="minorHAnsi"/>
          <w:color w:val="222222"/>
          <w:sz w:val="22"/>
          <w:szCs w:val="22"/>
          <w:lang w:eastAsia="en-GB"/>
        </w:rPr>
        <w:t>use the account to advise on financial situations</w:t>
      </w:r>
      <w:r w:rsidRPr="00647E72">
        <w:rPr>
          <w:rFonts w:asciiTheme="minorHAnsi" w:eastAsia="Times New Roman" w:hAnsiTheme="minorHAnsi" w:cstheme="minorHAnsi"/>
          <w:color w:val="222222"/>
          <w:sz w:val="22"/>
          <w:szCs w:val="22"/>
          <w:lang w:eastAsia="en-GB"/>
        </w:rPr>
        <w:t xml:space="preserve">, who may present the company's financial data to people within and outside of the business. Generally, the accountant can also deal with third parties, </w:t>
      </w:r>
      <w:r w:rsidR="00206CBA">
        <w:rPr>
          <w:rFonts w:asciiTheme="minorHAnsi" w:eastAsia="Times New Roman" w:hAnsiTheme="minorHAnsi" w:cstheme="minorHAnsi"/>
          <w:color w:val="222222"/>
          <w:sz w:val="22"/>
          <w:szCs w:val="22"/>
          <w:lang w:eastAsia="en-GB"/>
        </w:rPr>
        <w:t xml:space="preserve">they may deal with other companies and banks on the company’s behalf. </w:t>
      </w:r>
    </w:p>
    <w:p w14:paraId="6FF3604A" w14:textId="77777777" w:rsidR="00647E72" w:rsidRPr="00647E72" w:rsidRDefault="00647E72" w:rsidP="005C1A61">
      <w:pPr>
        <w:shd w:val="clear" w:color="auto" w:fill="FFFFFF"/>
        <w:spacing w:after="0" w:line="240" w:lineRule="auto"/>
        <w:textAlignment w:val="baseline"/>
        <w:outlineLvl w:val="2"/>
        <w:rPr>
          <w:rFonts w:eastAsia="Times New Roman" w:cstheme="minorHAnsi"/>
          <w:color w:val="000000"/>
          <w:lang w:eastAsia="en-GB"/>
        </w:rPr>
      </w:pPr>
      <w:r w:rsidRPr="00647E72">
        <w:rPr>
          <w:rFonts w:eastAsia="Times New Roman" w:cstheme="minorHAnsi"/>
          <w:color w:val="000000"/>
          <w:lang w:eastAsia="en-GB"/>
        </w:rPr>
        <w:t>Financial Data Management</w:t>
      </w:r>
    </w:p>
    <w:p w14:paraId="66C1E374" w14:textId="5E3804D1" w:rsidR="00647E72" w:rsidRPr="00647E72" w:rsidRDefault="00647E72" w:rsidP="005C1A61">
      <w:pPr>
        <w:shd w:val="clear" w:color="auto" w:fill="FFFFFF"/>
        <w:spacing w:before="135" w:after="135" w:line="240" w:lineRule="auto"/>
        <w:textAlignment w:val="baseline"/>
        <w:rPr>
          <w:rFonts w:eastAsia="Times New Roman" w:cstheme="minorHAnsi"/>
          <w:color w:val="222222"/>
          <w:lang w:eastAsia="en-GB"/>
        </w:rPr>
      </w:pPr>
      <w:r w:rsidRPr="00647E72">
        <w:rPr>
          <w:rFonts w:eastAsia="Times New Roman" w:cstheme="minorHAnsi"/>
          <w:color w:val="222222"/>
          <w:lang w:eastAsia="en-GB"/>
        </w:rPr>
        <w:t>The account</w:t>
      </w:r>
      <w:r w:rsidR="00206CBA">
        <w:rPr>
          <w:rFonts w:eastAsia="Times New Roman" w:cstheme="minorHAnsi"/>
          <w:color w:val="222222"/>
          <w:lang w:eastAsia="en-GB"/>
        </w:rPr>
        <w:t>s</w:t>
      </w:r>
      <w:r w:rsidRPr="00647E72">
        <w:rPr>
          <w:rFonts w:eastAsia="Times New Roman" w:cstheme="minorHAnsi"/>
          <w:color w:val="222222"/>
          <w:lang w:eastAsia="en-GB"/>
        </w:rPr>
        <w:t xml:space="preserve"> of a company </w:t>
      </w:r>
      <w:r w:rsidR="00206CBA">
        <w:rPr>
          <w:rFonts w:eastAsia="Times New Roman" w:cstheme="minorHAnsi"/>
          <w:color w:val="222222"/>
          <w:lang w:eastAsia="en-GB"/>
        </w:rPr>
        <w:t>are</w:t>
      </w:r>
      <w:r w:rsidRPr="00647E72">
        <w:rPr>
          <w:rFonts w:eastAsia="Times New Roman" w:cstheme="minorHAnsi"/>
          <w:color w:val="222222"/>
          <w:lang w:eastAsia="en-GB"/>
        </w:rPr>
        <w:t xml:space="preserve"> an essential component to business operations. One of the primary roles of an accountant usually involves the collection and maintenance of financial data, as it relates to a company. The accountant ensures that financial records are maintained</w:t>
      </w:r>
      <w:r w:rsidR="00206CBA">
        <w:rPr>
          <w:rFonts w:eastAsia="Times New Roman" w:cstheme="minorHAnsi"/>
          <w:color w:val="222222"/>
          <w:lang w:eastAsia="en-GB"/>
        </w:rPr>
        <w:t>,</w:t>
      </w:r>
      <w:r w:rsidRPr="00647E72">
        <w:rPr>
          <w:rFonts w:eastAsia="Times New Roman" w:cstheme="minorHAnsi"/>
          <w:color w:val="222222"/>
          <w:lang w:eastAsia="en-GB"/>
        </w:rPr>
        <w:t xml:space="preserve"> lawful</w:t>
      </w:r>
      <w:r w:rsidR="00206CBA">
        <w:rPr>
          <w:rFonts w:eastAsia="Times New Roman" w:cstheme="minorHAnsi"/>
          <w:color w:val="222222"/>
          <w:lang w:eastAsia="en-GB"/>
        </w:rPr>
        <w:t>ly</w:t>
      </w:r>
      <w:r w:rsidRPr="00647E72">
        <w:rPr>
          <w:rFonts w:eastAsia="Times New Roman" w:cstheme="minorHAnsi"/>
          <w:color w:val="222222"/>
          <w:lang w:eastAsia="en-GB"/>
        </w:rPr>
        <w:t xml:space="preserve"> and accepted procedures and policies on the corporate level. The financial information for any organization should be kept </w:t>
      </w:r>
      <w:r w:rsidR="00206CBA">
        <w:rPr>
          <w:rFonts w:eastAsia="Times New Roman" w:cstheme="minorHAnsi"/>
          <w:color w:val="222222"/>
          <w:lang w:eastAsia="en-GB"/>
        </w:rPr>
        <w:t>up to date and in a system that is easily accessible</w:t>
      </w:r>
      <w:r w:rsidRPr="00647E72">
        <w:rPr>
          <w:rFonts w:eastAsia="Times New Roman" w:cstheme="minorHAnsi"/>
          <w:color w:val="222222"/>
          <w:lang w:eastAsia="en-GB"/>
        </w:rPr>
        <w:t xml:space="preserve"> because it is a key component used in operating and managing any business. Managing the financial data of an organization can also include more sophisticated duties, such as developing, implementing and maintaining financial data, as well as establishing and monitoring control procedures.</w:t>
      </w:r>
    </w:p>
    <w:p w14:paraId="3268355E" w14:textId="747F25BB" w:rsidR="00647E72" w:rsidRPr="00647E72" w:rsidRDefault="00647E72" w:rsidP="00647E72">
      <w:pPr>
        <w:rPr>
          <w:rFonts w:cstheme="minorHAnsi"/>
        </w:rPr>
      </w:pPr>
    </w:p>
    <w:p w14:paraId="60E1DF8C" w14:textId="5AE37C58" w:rsidR="00643566" w:rsidRPr="00643566" w:rsidRDefault="008B4CBA" w:rsidP="005F76BA">
      <w:pPr>
        <w:rPr>
          <w:rFonts w:cstheme="minorHAnsi"/>
          <w:shd w:val="clear" w:color="auto" w:fill="FFFFFF"/>
        </w:rPr>
      </w:pPr>
      <w:r w:rsidRPr="00887FC3">
        <w:rPr>
          <w:rFonts w:ascii="Gill Sans Nova Cond XBd" w:hAnsi="Gill Sans Nova Cond XBd"/>
          <w:color w:val="ED7D31" w:themeColor="accent2"/>
          <w:sz w:val="28"/>
          <w:szCs w:val="28"/>
        </w:rPr>
        <w:t>What is accounting cycle?</w:t>
      </w:r>
      <w:r w:rsidRPr="00887FC3">
        <w:rPr>
          <w:color w:val="ED7D31" w:themeColor="accent2"/>
        </w:rPr>
        <w:t xml:space="preserve"> </w:t>
      </w:r>
      <w:r w:rsidRPr="00643566">
        <w:rPr>
          <w:rFonts w:cstheme="minorHAnsi"/>
        </w:rPr>
        <w:t xml:space="preserve">- </w:t>
      </w:r>
      <w:r w:rsidR="00A72009" w:rsidRPr="00643566">
        <w:rPr>
          <w:rFonts w:cstheme="minorHAnsi"/>
          <w:shd w:val="clear" w:color="auto" w:fill="FFFFFF"/>
        </w:rPr>
        <w:t>The accounting cycle is a set of rules to ensure the accuracy of financial statements. Computeri</w:t>
      </w:r>
      <w:r w:rsidR="002D7B28">
        <w:rPr>
          <w:rFonts w:cstheme="minorHAnsi"/>
          <w:shd w:val="clear" w:color="auto" w:fill="FFFFFF"/>
        </w:rPr>
        <w:t>s</w:t>
      </w:r>
      <w:r w:rsidR="00A72009" w:rsidRPr="00643566">
        <w:rPr>
          <w:rFonts w:cstheme="minorHAnsi"/>
          <w:shd w:val="clear" w:color="auto" w:fill="FFFFFF"/>
        </w:rPr>
        <w:t>ed accounting systems</w:t>
      </w:r>
      <w:r w:rsidR="002D7B28">
        <w:rPr>
          <w:rFonts w:cstheme="minorHAnsi"/>
          <w:shd w:val="clear" w:color="auto" w:fill="FFFFFF"/>
        </w:rPr>
        <w:t xml:space="preserve"> like Sage,</w:t>
      </w:r>
      <w:r w:rsidR="00A72009" w:rsidRPr="00643566">
        <w:rPr>
          <w:rFonts w:cstheme="minorHAnsi"/>
          <w:shd w:val="clear" w:color="auto" w:fill="FFFFFF"/>
        </w:rPr>
        <w:t xml:space="preserve"> and the process of the accounting cycle have helped to </w:t>
      </w:r>
      <w:r w:rsidR="002D7B28">
        <w:rPr>
          <w:rFonts w:cstheme="minorHAnsi"/>
          <w:shd w:val="clear" w:color="auto" w:fill="FFFFFF"/>
        </w:rPr>
        <w:t>minimize</w:t>
      </w:r>
      <w:r w:rsidR="00A72009" w:rsidRPr="00643566">
        <w:rPr>
          <w:rFonts w:cstheme="minorHAnsi"/>
          <w:shd w:val="clear" w:color="auto" w:fill="FFFFFF"/>
        </w:rPr>
        <w:t xml:space="preserve"> errors. Today, most software fully automates the accounting cycle, which results in less human effort and errors associated with manual processing.</w:t>
      </w:r>
      <w:r w:rsidR="00643566" w:rsidRPr="00643566">
        <w:rPr>
          <w:rFonts w:cstheme="minorHAnsi"/>
          <w:shd w:val="clear" w:color="auto" w:fill="FFFFFF"/>
        </w:rPr>
        <w:t xml:space="preserve"> </w:t>
      </w:r>
    </w:p>
    <w:p w14:paraId="59CC42B1" w14:textId="243731C9" w:rsidR="00643566" w:rsidRPr="00643566" w:rsidRDefault="00643566" w:rsidP="00643566">
      <w:pPr>
        <w:spacing w:before="100" w:beforeAutospacing="1" w:after="100" w:afterAutospacing="1" w:line="240" w:lineRule="auto"/>
        <w:rPr>
          <w:rFonts w:eastAsia="Times New Roman" w:cstheme="minorHAnsi"/>
          <w:lang w:eastAsia="en-GB"/>
        </w:rPr>
      </w:pPr>
      <w:r w:rsidRPr="00643566">
        <w:rPr>
          <w:rFonts w:eastAsia="Times New Roman" w:cstheme="minorHAnsi"/>
          <w:lang w:eastAsia="en-GB"/>
        </w:rPr>
        <w:t>An organization begins its accounting cycle with the recording of transactions using journal entries. The entries are based on the receipt of an invoice, recognition of a sale, or completion of other economic events. After the company posts journal entries to individual </w:t>
      </w:r>
      <w:hyperlink r:id="rId5" w:history="1">
        <w:r w:rsidRPr="00643566">
          <w:rPr>
            <w:rFonts w:eastAsia="Times New Roman" w:cstheme="minorHAnsi"/>
            <w:lang w:eastAsia="en-GB"/>
          </w:rPr>
          <w:t>general ledger</w:t>
        </w:r>
      </w:hyperlink>
      <w:r w:rsidRPr="00643566">
        <w:rPr>
          <w:rFonts w:eastAsia="Times New Roman" w:cstheme="minorHAnsi"/>
          <w:lang w:eastAsia="en-GB"/>
        </w:rPr>
        <w:t> accounts, an unadjusted trial balance is prepared. The trial balance ensures that total debits equals the total credits in the financial records</w:t>
      </w:r>
      <w:r w:rsidR="00887FC3">
        <w:rPr>
          <w:rFonts w:eastAsia="Times New Roman" w:cstheme="minorHAnsi"/>
          <w:lang w:eastAsia="en-GB"/>
        </w:rPr>
        <w:t>/worksheet</w:t>
      </w:r>
      <w:r w:rsidRPr="00643566">
        <w:rPr>
          <w:rFonts w:eastAsia="Times New Roman" w:cstheme="minorHAnsi"/>
          <w:lang w:eastAsia="en-GB"/>
        </w:rPr>
        <w:t>. At the end of the period, adjusting entries are made. These are the result of corrections made and the results from the passage of time. For example, an adjusting entry may accrue interest revenue that has been earned based on the passage of time.</w:t>
      </w:r>
    </w:p>
    <w:p w14:paraId="0C2776EA" w14:textId="747DC15C" w:rsidR="00643566" w:rsidRDefault="00643566" w:rsidP="00643566">
      <w:pPr>
        <w:spacing w:before="100" w:beforeAutospacing="1" w:after="100" w:afterAutospacing="1" w:line="240" w:lineRule="auto"/>
        <w:rPr>
          <w:rFonts w:eastAsia="Times New Roman" w:cstheme="minorHAnsi"/>
          <w:lang w:eastAsia="en-GB"/>
        </w:rPr>
      </w:pPr>
      <w:r w:rsidRPr="00643566">
        <w:rPr>
          <w:rFonts w:eastAsia="Times New Roman" w:cstheme="minorHAnsi"/>
          <w:lang w:eastAsia="en-GB"/>
        </w:rPr>
        <w:lastRenderedPageBreak/>
        <w:t>Upon the posting of adjusting entries, a company prepares an adjusted trail balance followed by the financial statements. An entity closes temporary accounts, revenues and expenses, at the end of the period using closing entries. These closing entries transfer net income into </w:t>
      </w:r>
      <w:hyperlink r:id="rId6" w:history="1">
        <w:r w:rsidRPr="00643566">
          <w:rPr>
            <w:rFonts w:eastAsia="Times New Roman" w:cstheme="minorHAnsi"/>
            <w:lang w:eastAsia="en-GB"/>
          </w:rPr>
          <w:t>retained earnings</w:t>
        </w:r>
      </w:hyperlink>
      <w:r w:rsidRPr="00643566">
        <w:rPr>
          <w:rFonts w:eastAsia="Times New Roman" w:cstheme="minorHAnsi"/>
          <w:lang w:eastAsia="en-GB"/>
        </w:rPr>
        <w:t>. Finally, a company prepares the post-closing trial balance to ensure debits and credits match.</w:t>
      </w:r>
    </w:p>
    <w:p w14:paraId="176FE25B" w14:textId="2AE3A5D0" w:rsidR="00887FC3" w:rsidRDefault="00887FC3" w:rsidP="00887FC3">
      <w:pPr>
        <w:pStyle w:val="ListParagraph"/>
        <w:numPr>
          <w:ilvl w:val="0"/>
          <w:numId w:val="2"/>
        </w:numPr>
        <w:spacing w:before="100" w:beforeAutospacing="1" w:after="100" w:afterAutospacing="1" w:line="240" w:lineRule="auto"/>
        <w:rPr>
          <w:rFonts w:eastAsia="Times New Roman" w:cstheme="minorHAnsi"/>
          <w:lang w:eastAsia="en-GB"/>
        </w:rPr>
      </w:pPr>
      <w:r>
        <w:rPr>
          <w:rFonts w:eastAsia="Times New Roman" w:cstheme="minorHAnsi"/>
          <w:lang w:eastAsia="en-GB"/>
        </w:rPr>
        <w:t>Transactions</w:t>
      </w:r>
    </w:p>
    <w:p w14:paraId="7A5CE551" w14:textId="0E008767" w:rsidR="00887FC3" w:rsidRDefault="00887FC3" w:rsidP="00887FC3">
      <w:pPr>
        <w:pStyle w:val="ListParagraph"/>
        <w:numPr>
          <w:ilvl w:val="0"/>
          <w:numId w:val="2"/>
        </w:numPr>
        <w:spacing w:before="100" w:beforeAutospacing="1" w:after="100" w:afterAutospacing="1" w:line="240" w:lineRule="auto"/>
        <w:rPr>
          <w:rFonts w:eastAsia="Times New Roman" w:cstheme="minorHAnsi"/>
          <w:lang w:eastAsia="en-GB"/>
        </w:rPr>
      </w:pPr>
      <w:r>
        <w:rPr>
          <w:rFonts w:eastAsia="Times New Roman" w:cstheme="minorHAnsi"/>
          <w:lang w:eastAsia="en-GB"/>
        </w:rPr>
        <w:t>Journal Entries</w:t>
      </w:r>
    </w:p>
    <w:p w14:paraId="7B9E1C32" w14:textId="7DAADBC7" w:rsidR="00887FC3" w:rsidRDefault="00887FC3" w:rsidP="00887FC3">
      <w:pPr>
        <w:pStyle w:val="ListParagraph"/>
        <w:numPr>
          <w:ilvl w:val="0"/>
          <w:numId w:val="2"/>
        </w:numPr>
        <w:spacing w:before="100" w:beforeAutospacing="1" w:after="100" w:afterAutospacing="1" w:line="240" w:lineRule="auto"/>
        <w:rPr>
          <w:rFonts w:eastAsia="Times New Roman" w:cstheme="minorHAnsi"/>
          <w:lang w:eastAsia="en-GB"/>
        </w:rPr>
      </w:pPr>
      <w:r>
        <w:rPr>
          <w:rFonts w:eastAsia="Times New Roman" w:cstheme="minorHAnsi"/>
          <w:lang w:eastAsia="en-GB"/>
        </w:rPr>
        <w:t>Posting</w:t>
      </w:r>
    </w:p>
    <w:p w14:paraId="1EBE671E" w14:textId="1FF9B7E5" w:rsidR="00887FC3" w:rsidRDefault="00887FC3" w:rsidP="00887FC3">
      <w:pPr>
        <w:pStyle w:val="ListParagraph"/>
        <w:numPr>
          <w:ilvl w:val="0"/>
          <w:numId w:val="2"/>
        </w:numPr>
        <w:spacing w:before="100" w:beforeAutospacing="1" w:after="100" w:afterAutospacing="1" w:line="240" w:lineRule="auto"/>
        <w:rPr>
          <w:rFonts w:eastAsia="Times New Roman" w:cstheme="minorHAnsi"/>
          <w:lang w:eastAsia="en-GB"/>
        </w:rPr>
      </w:pPr>
      <w:r>
        <w:rPr>
          <w:rFonts w:eastAsia="Times New Roman" w:cstheme="minorHAnsi"/>
          <w:lang w:eastAsia="en-GB"/>
        </w:rPr>
        <w:t>Trial Balance</w:t>
      </w:r>
    </w:p>
    <w:p w14:paraId="4A10819D" w14:textId="7E648E68" w:rsidR="00887FC3" w:rsidRDefault="00887FC3" w:rsidP="00887FC3">
      <w:pPr>
        <w:pStyle w:val="ListParagraph"/>
        <w:numPr>
          <w:ilvl w:val="0"/>
          <w:numId w:val="2"/>
        </w:numPr>
        <w:spacing w:before="100" w:beforeAutospacing="1" w:after="100" w:afterAutospacing="1" w:line="240" w:lineRule="auto"/>
        <w:rPr>
          <w:rFonts w:eastAsia="Times New Roman" w:cstheme="minorHAnsi"/>
          <w:lang w:eastAsia="en-GB"/>
        </w:rPr>
      </w:pPr>
      <w:r>
        <w:rPr>
          <w:rFonts w:eastAsia="Times New Roman" w:cstheme="minorHAnsi"/>
          <w:lang w:eastAsia="en-GB"/>
        </w:rPr>
        <w:t>Worksheet/Financial records</w:t>
      </w:r>
    </w:p>
    <w:p w14:paraId="72B82D2E" w14:textId="3D85707C" w:rsidR="00887FC3" w:rsidRDefault="00887FC3" w:rsidP="00887FC3">
      <w:pPr>
        <w:pStyle w:val="ListParagraph"/>
        <w:numPr>
          <w:ilvl w:val="0"/>
          <w:numId w:val="2"/>
        </w:numPr>
        <w:spacing w:before="100" w:beforeAutospacing="1" w:after="100" w:afterAutospacing="1" w:line="240" w:lineRule="auto"/>
        <w:rPr>
          <w:rFonts w:eastAsia="Times New Roman" w:cstheme="minorHAnsi"/>
          <w:lang w:eastAsia="en-GB"/>
        </w:rPr>
      </w:pPr>
      <w:r>
        <w:rPr>
          <w:rFonts w:eastAsia="Times New Roman" w:cstheme="minorHAnsi"/>
          <w:lang w:eastAsia="en-GB"/>
        </w:rPr>
        <w:t xml:space="preserve">Adjust journal entries </w:t>
      </w:r>
    </w:p>
    <w:p w14:paraId="53AD77B4" w14:textId="47356CCE" w:rsidR="00887FC3" w:rsidRDefault="00887FC3" w:rsidP="00887FC3">
      <w:pPr>
        <w:pStyle w:val="ListParagraph"/>
        <w:numPr>
          <w:ilvl w:val="0"/>
          <w:numId w:val="2"/>
        </w:numPr>
        <w:spacing w:before="100" w:beforeAutospacing="1" w:after="100" w:afterAutospacing="1" w:line="240" w:lineRule="auto"/>
        <w:rPr>
          <w:rFonts w:eastAsia="Times New Roman" w:cstheme="minorHAnsi"/>
          <w:lang w:eastAsia="en-GB"/>
        </w:rPr>
      </w:pPr>
      <w:r>
        <w:rPr>
          <w:rFonts w:eastAsia="Times New Roman" w:cstheme="minorHAnsi"/>
          <w:lang w:eastAsia="en-GB"/>
        </w:rPr>
        <w:t>Financial Statements</w:t>
      </w:r>
    </w:p>
    <w:p w14:paraId="13438C0E" w14:textId="77777777" w:rsidR="009378AB" w:rsidRDefault="00887FC3" w:rsidP="009378AB">
      <w:pPr>
        <w:pStyle w:val="ListParagraph"/>
        <w:numPr>
          <w:ilvl w:val="0"/>
          <w:numId w:val="2"/>
        </w:numPr>
        <w:spacing w:before="100" w:beforeAutospacing="1" w:after="100" w:afterAutospacing="1" w:line="240" w:lineRule="auto"/>
        <w:rPr>
          <w:rFonts w:eastAsia="Times New Roman" w:cstheme="minorHAnsi"/>
          <w:lang w:eastAsia="en-GB"/>
        </w:rPr>
      </w:pPr>
      <w:r>
        <w:rPr>
          <w:rFonts w:eastAsia="Times New Roman" w:cstheme="minorHAnsi"/>
          <w:lang w:eastAsia="en-GB"/>
        </w:rPr>
        <w:t>Closing Books</w:t>
      </w:r>
    </w:p>
    <w:p w14:paraId="64FDE5AE" w14:textId="0BD5E9B8" w:rsidR="002D7B28" w:rsidRDefault="0085561F" w:rsidP="002D7B28">
      <w:pPr>
        <w:spacing w:before="100" w:beforeAutospacing="1" w:after="100" w:afterAutospacing="1" w:line="240" w:lineRule="auto"/>
        <w:rPr>
          <w:rFonts w:eastAsia="Times New Roman" w:cstheme="minorHAnsi"/>
          <w:lang w:eastAsia="en-GB"/>
        </w:rPr>
      </w:pPr>
      <w:r w:rsidRPr="009378AB">
        <w:rPr>
          <w:rFonts w:ascii="Gill Sans Nova Cond XBd" w:eastAsia="Times New Roman" w:hAnsi="Gill Sans Nova Cond XBd" w:cstheme="minorHAnsi"/>
          <w:color w:val="ED7D31" w:themeColor="accent2"/>
          <w:sz w:val="28"/>
          <w:szCs w:val="28"/>
          <w:lang w:eastAsia="en-GB"/>
        </w:rPr>
        <w:t xml:space="preserve">List the various accounting activities that an organisation undertakes and give reasons for each as to why that </w:t>
      </w:r>
      <w:r w:rsidR="00887FC3" w:rsidRPr="009378AB">
        <w:rPr>
          <w:rFonts w:ascii="Gill Sans Nova Cond XBd" w:eastAsia="Times New Roman" w:hAnsi="Gill Sans Nova Cond XBd" w:cstheme="minorHAnsi"/>
          <w:color w:val="ED7D31" w:themeColor="accent2"/>
          <w:sz w:val="28"/>
          <w:szCs w:val="28"/>
          <w:lang w:eastAsia="en-GB"/>
        </w:rPr>
        <w:t>activity</w:t>
      </w:r>
      <w:r w:rsidRPr="009378AB">
        <w:rPr>
          <w:rFonts w:ascii="Gill Sans Nova Cond XBd" w:eastAsia="Times New Roman" w:hAnsi="Gill Sans Nova Cond XBd" w:cstheme="minorHAnsi"/>
          <w:color w:val="ED7D31" w:themeColor="accent2"/>
          <w:sz w:val="28"/>
          <w:szCs w:val="28"/>
          <w:lang w:eastAsia="en-GB"/>
        </w:rPr>
        <w:t xml:space="preserve"> is performed in the organisation? </w:t>
      </w:r>
      <w:r w:rsidR="009378AB" w:rsidRPr="009378AB">
        <w:rPr>
          <w:rFonts w:eastAsia="Times New Roman" w:cstheme="minorHAnsi"/>
          <w:lang w:eastAsia="en-GB"/>
        </w:rPr>
        <w:t>–</w:t>
      </w:r>
    </w:p>
    <w:p w14:paraId="2873E793" w14:textId="18F39DB5" w:rsidR="002D7B28" w:rsidRDefault="002D7B28" w:rsidP="002D7B28">
      <w:pPr>
        <w:spacing w:before="100" w:beforeAutospacing="1" w:after="100" w:afterAutospacing="1" w:line="240" w:lineRule="auto"/>
        <w:rPr>
          <w:rFonts w:eastAsia="Times New Roman" w:cstheme="minorHAnsi"/>
          <w:lang w:eastAsia="en-GB"/>
        </w:rPr>
      </w:pPr>
      <w:r>
        <w:rPr>
          <w:rFonts w:eastAsia="Times New Roman" w:cstheme="minorHAnsi"/>
          <w:lang w:eastAsia="en-GB"/>
        </w:rPr>
        <w:t>Record keeping – keep a record of all transactions</w:t>
      </w:r>
    </w:p>
    <w:p w14:paraId="54F5E2D3" w14:textId="6841470F" w:rsidR="002D7B28" w:rsidRDefault="002D7B28" w:rsidP="002D7B28">
      <w:pPr>
        <w:spacing w:before="100" w:beforeAutospacing="1" w:after="100" w:afterAutospacing="1" w:line="240" w:lineRule="auto"/>
        <w:rPr>
          <w:rFonts w:eastAsia="Times New Roman" w:cstheme="minorHAnsi"/>
          <w:lang w:eastAsia="en-GB"/>
        </w:rPr>
      </w:pPr>
      <w:r>
        <w:rPr>
          <w:rFonts w:eastAsia="Times New Roman" w:cstheme="minorHAnsi"/>
          <w:lang w:eastAsia="en-GB"/>
        </w:rPr>
        <w:t>Ascertain Results – Results show expenditure and income, you can calculate if you have made a profit or loss</w:t>
      </w:r>
    </w:p>
    <w:p w14:paraId="2B4FEEB4" w14:textId="7A068E22" w:rsidR="002D7B28" w:rsidRDefault="002D7B28" w:rsidP="002D7B28">
      <w:pPr>
        <w:spacing w:before="100" w:beforeAutospacing="1" w:after="100" w:afterAutospacing="1" w:line="240" w:lineRule="auto"/>
        <w:rPr>
          <w:rFonts w:eastAsia="Times New Roman" w:cstheme="minorHAnsi"/>
          <w:lang w:eastAsia="en-GB"/>
        </w:rPr>
      </w:pPr>
      <w:r>
        <w:rPr>
          <w:rFonts w:eastAsia="Times New Roman" w:cstheme="minorHAnsi"/>
          <w:lang w:eastAsia="en-GB"/>
        </w:rPr>
        <w:t>Ascertain the financial position – See how well a business is being run</w:t>
      </w:r>
    </w:p>
    <w:p w14:paraId="6887B452" w14:textId="0FC65799" w:rsidR="002D7B28" w:rsidRDefault="002D7B28" w:rsidP="002D7B28">
      <w:pPr>
        <w:spacing w:before="100" w:beforeAutospacing="1" w:after="100" w:afterAutospacing="1" w:line="240" w:lineRule="auto"/>
        <w:rPr>
          <w:rFonts w:eastAsia="Times New Roman" w:cstheme="minorHAnsi"/>
          <w:lang w:eastAsia="en-GB"/>
        </w:rPr>
      </w:pPr>
      <w:r>
        <w:rPr>
          <w:rFonts w:eastAsia="Times New Roman" w:cstheme="minorHAnsi"/>
          <w:lang w:eastAsia="en-GB"/>
        </w:rPr>
        <w:t xml:space="preserve">Portray the liquidity position – </w:t>
      </w:r>
    </w:p>
    <w:p w14:paraId="4B92E1B5" w14:textId="4ED82B4A" w:rsidR="002D7B28" w:rsidRDefault="002D7B28" w:rsidP="002D7B28">
      <w:pPr>
        <w:spacing w:before="100" w:beforeAutospacing="1" w:after="100" w:afterAutospacing="1" w:line="240" w:lineRule="auto"/>
        <w:rPr>
          <w:rFonts w:eastAsia="Times New Roman" w:cstheme="minorHAnsi"/>
          <w:lang w:eastAsia="en-GB"/>
        </w:rPr>
      </w:pPr>
      <w:r>
        <w:rPr>
          <w:rFonts w:eastAsia="Times New Roman" w:cstheme="minorHAnsi"/>
          <w:lang w:eastAsia="en-GB"/>
        </w:rPr>
        <w:t>Protect a business property – A record of assets and liabilities, stops false claims</w:t>
      </w:r>
    </w:p>
    <w:p w14:paraId="4B49AEFB" w14:textId="27C9380B" w:rsidR="002D7B28" w:rsidRDefault="002D7B28" w:rsidP="002D7B28">
      <w:pPr>
        <w:spacing w:before="100" w:beforeAutospacing="1" w:after="100" w:afterAutospacing="1" w:line="240" w:lineRule="auto"/>
        <w:rPr>
          <w:rFonts w:eastAsia="Times New Roman" w:cstheme="minorHAnsi"/>
          <w:lang w:eastAsia="en-GB"/>
        </w:rPr>
      </w:pPr>
      <w:r>
        <w:rPr>
          <w:rFonts w:eastAsia="Times New Roman" w:cstheme="minorHAnsi"/>
          <w:lang w:eastAsia="en-GB"/>
        </w:rPr>
        <w:t xml:space="preserve">Rational decision making </w:t>
      </w:r>
      <w:r w:rsidR="0059135F">
        <w:rPr>
          <w:rFonts w:eastAsia="Times New Roman" w:cstheme="minorHAnsi"/>
          <w:lang w:eastAsia="en-GB"/>
        </w:rPr>
        <w:t>–</w:t>
      </w:r>
      <w:r>
        <w:rPr>
          <w:rFonts w:eastAsia="Times New Roman" w:cstheme="minorHAnsi"/>
          <w:lang w:eastAsia="en-GB"/>
        </w:rPr>
        <w:t xml:space="preserve"> </w:t>
      </w:r>
      <w:r w:rsidR="0059135F">
        <w:rPr>
          <w:rFonts w:eastAsia="Times New Roman" w:cstheme="minorHAnsi"/>
          <w:lang w:eastAsia="en-GB"/>
        </w:rPr>
        <w:t>Analysis of financial records can help a company with current and future decisions</w:t>
      </w:r>
    </w:p>
    <w:p w14:paraId="6D77CD0B" w14:textId="6F0A4275" w:rsidR="0059135F" w:rsidRDefault="0059135F" w:rsidP="002D7B28">
      <w:pPr>
        <w:spacing w:before="100" w:beforeAutospacing="1" w:after="100" w:afterAutospacing="1" w:line="240" w:lineRule="auto"/>
        <w:rPr>
          <w:rFonts w:eastAsia="Times New Roman" w:cstheme="minorHAnsi"/>
          <w:lang w:eastAsia="en-GB"/>
        </w:rPr>
      </w:pPr>
      <w:r>
        <w:rPr>
          <w:rFonts w:eastAsia="Times New Roman" w:cstheme="minorHAnsi"/>
          <w:lang w:eastAsia="en-GB"/>
        </w:rPr>
        <w:t>Satisfy The requirements of law – All companies are governed by others, maintain</w:t>
      </w:r>
      <w:bookmarkStart w:id="0" w:name="_GoBack"/>
      <w:bookmarkEnd w:id="0"/>
      <w:r>
        <w:rPr>
          <w:rFonts w:eastAsia="Times New Roman" w:cstheme="minorHAnsi"/>
          <w:lang w:eastAsia="en-GB"/>
        </w:rPr>
        <w:t>ing correct accounts can make sure no problems arise</w:t>
      </w:r>
    </w:p>
    <w:p w14:paraId="49292DBD" w14:textId="77777777" w:rsidR="002D7B28" w:rsidRPr="009378AB" w:rsidRDefault="002D7B28" w:rsidP="009378AB">
      <w:pPr>
        <w:spacing w:before="100" w:beforeAutospacing="1" w:after="100" w:afterAutospacing="1" w:line="240" w:lineRule="auto"/>
        <w:rPr>
          <w:rFonts w:eastAsia="Times New Roman" w:cstheme="minorHAnsi"/>
          <w:lang w:eastAsia="en-GB"/>
        </w:rPr>
      </w:pPr>
    </w:p>
    <w:p w14:paraId="2E3059DC" w14:textId="77777777" w:rsidR="009378AB" w:rsidRDefault="009378AB" w:rsidP="00887FC3">
      <w:pPr>
        <w:pStyle w:val="Heading3"/>
        <w:spacing w:before="0" w:after="150" w:line="240" w:lineRule="auto"/>
        <w:rPr>
          <w:rFonts w:asciiTheme="minorHAnsi" w:eastAsia="Times New Roman" w:hAnsiTheme="minorHAnsi" w:cstheme="minorHAnsi"/>
          <w:color w:val="auto"/>
          <w:sz w:val="22"/>
          <w:szCs w:val="22"/>
          <w:lang w:eastAsia="en-GB"/>
        </w:rPr>
      </w:pPr>
    </w:p>
    <w:p w14:paraId="23A56258" w14:textId="77777777" w:rsidR="009378AB" w:rsidRDefault="009378AB" w:rsidP="00887FC3">
      <w:pPr>
        <w:pStyle w:val="Heading3"/>
        <w:spacing w:before="0" w:after="150" w:line="240" w:lineRule="auto"/>
        <w:rPr>
          <w:rFonts w:asciiTheme="minorHAnsi" w:eastAsia="Times New Roman" w:hAnsiTheme="minorHAnsi" w:cstheme="minorHAnsi"/>
          <w:color w:val="auto"/>
          <w:sz w:val="22"/>
          <w:szCs w:val="22"/>
          <w:lang w:eastAsia="en-GB"/>
        </w:rPr>
      </w:pPr>
    </w:p>
    <w:p w14:paraId="004B8601" w14:textId="77777777" w:rsidR="009378AB" w:rsidRDefault="009378AB" w:rsidP="00887FC3">
      <w:pPr>
        <w:pStyle w:val="Heading3"/>
        <w:spacing w:before="0" w:after="150" w:line="240" w:lineRule="auto"/>
        <w:rPr>
          <w:rFonts w:asciiTheme="minorHAnsi" w:eastAsia="Times New Roman" w:hAnsiTheme="minorHAnsi" w:cstheme="minorHAnsi"/>
          <w:color w:val="auto"/>
          <w:sz w:val="22"/>
          <w:szCs w:val="22"/>
          <w:lang w:eastAsia="en-GB"/>
        </w:rPr>
      </w:pPr>
    </w:p>
    <w:p w14:paraId="4C092EA5" w14:textId="77777777" w:rsidR="009378AB" w:rsidRDefault="009378AB" w:rsidP="00887FC3">
      <w:pPr>
        <w:pStyle w:val="Heading3"/>
        <w:spacing w:before="0" w:after="150" w:line="240" w:lineRule="auto"/>
        <w:rPr>
          <w:rFonts w:asciiTheme="minorHAnsi" w:eastAsia="Times New Roman" w:hAnsiTheme="minorHAnsi" w:cstheme="minorHAnsi"/>
          <w:color w:val="auto"/>
          <w:sz w:val="22"/>
          <w:szCs w:val="22"/>
          <w:lang w:eastAsia="en-GB"/>
        </w:rPr>
      </w:pPr>
    </w:p>
    <w:p w14:paraId="400CE674" w14:textId="3210932B" w:rsidR="0085561F" w:rsidRPr="0085561F" w:rsidRDefault="0085561F" w:rsidP="00643566">
      <w:pPr>
        <w:spacing w:before="100" w:beforeAutospacing="1" w:after="100" w:afterAutospacing="1" w:line="240" w:lineRule="auto"/>
        <w:rPr>
          <w:rFonts w:ascii="Gill Sans Nova Cond XBd" w:eastAsia="Times New Roman" w:hAnsi="Gill Sans Nova Cond XBd" w:cstheme="minorHAnsi"/>
          <w:color w:val="002060"/>
          <w:sz w:val="28"/>
          <w:szCs w:val="28"/>
          <w:lang w:eastAsia="en-GB"/>
        </w:rPr>
      </w:pPr>
      <w:r>
        <w:rPr>
          <w:rFonts w:ascii="Gill Sans Nova Cond XBd" w:eastAsia="Times New Roman" w:hAnsi="Gill Sans Nova Cond XBd" w:cstheme="minorHAnsi"/>
          <w:color w:val="002060"/>
          <w:sz w:val="28"/>
          <w:szCs w:val="28"/>
          <w:lang w:eastAsia="en-GB"/>
        </w:rPr>
        <w:t xml:space="preserve">  </w:t>
      </w:r>
    </w:p>
    <w:p w14:paraId="561F9972" w14:textId="4CC1BD27" w:rsidR="005F76BA" w:rsidRDefault="00643566" w:rsidP="00643566">
      <w:r w:rsidRPr="00643566">
        <w:rPr>
          <w:rFonts w:ascii="Source Sans Pro" w:eastAsia="Times New Roman" w:hAnsi="Source Sans Pro" w:cs="Times New Roman"/>
          <w:color w:val="000000"/>
          <w:sz w:val="24"/>
          <w:szCs w:val="24"/>
          <w:lang w:eastAsia="en-GB"/>
        </w:rPr>
        <w:br/>
      </w:r>
      <w:r w:rsidRPr="00643566">
        <w:rPr>
          <w:rFonts w:ascii="Source Sans Pro" w:eastAsia="Times New Roman" w:hAnsi="Source Sans Pro" w:cs="Times New Roman"/>
          <w:color w:val="000000"/>
          <w:sz w:val="24"/>
          <w:szCs w:val="24"/>
          <w:lang w:eastAsia="en-GB"/>
        </w:rPr>
        <w:br/>
      </w:r>
    </w:p>
    <w:sectPr w:rsidR="005F76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Gill Sans Nova Cond XBd">
    <w:altName w:val="Gill Sans Nova Cond XBd"/>
    <w:charset w:val="00"/>
    <w:family w:val="swiss"/>
    <w:pitch w:val="variable"/>
    <w:sig w:usb0="80000287" w:usb1="00000002" w:usb2="00000000" w:usb3="00000000" w:csb0="0000009F"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149B9"/>
    <w:multiLevelType w:val="hybridMultilevel"/>
    <w:tmpl w:val="315AA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0107873"/>
    <w:multiLevelType w:val="multilevel"/>
    <w:tmpl w:val="50E4C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325669"/>
    <w:multiLevelType w:val="hybridMultilevel"/>
    <w:tmpl w:val="90DCAACE"/>
    <w:lvl w:ilvl="0" w:tplc="A26461F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D99"/>
    <w:rsid w:val="00184710"/>
    <w:rsid w:val="001C56B5"/>
    <w:rsid w:val="00206CBA"/>
    <w:rsid w:val="002D7B28"/>
    <w:rsid w:val="003D52BC"/>
    <w:rsid w:val="0053505E"/>
    <w:rsid w:val="00581947"/>
    <w:rsid w:val="0059135F"/>
    <w:rsid w:val="005C1A61"/>
    <w:rsid w:val="005F6D33"/>
    <w:rsid w:val="005F76BA"/>
    <w:rsid w:val="00614E92"/>
    <w:rsid w:val="00643566"/>
    <w:rsid w:val="00647E72"/>
    <w:rsid w:val="0085561F"/>
    <w:rsid w:val="00887FC3"/>
    <w:rsid w:val="008B4CBA"/>
    <w:rsid w:val="009378AB"/>
    <w:rsid w:val="00A72009"/>
    <w:rsid w:val="00AD7720"/>
    <w:rsid w:val="00D247BF"/>
    <w:rsid w:val="00E01F59"/>
    <w:rsid w:val="00E10D99"/>
    <w:rsid w:val="00EE62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8053"/>
  <w15:chartTrackingRefBased/>
  <w15:docId w15:val="{06F85EA0-0D90-4348-BD74-E1911907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556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4710"/>
    <w:pPr>
      <w:ind w:left="720"/>
      <w:contextualSpacing/>
    </w:pPr>
  </w:style>
  <w:style w:type="paragraph" w:styleId="NormalWeb">
    <w:name w:val="Normal (Web)"/>
    <w:basedOn w:val="Normal"/>
    <w:uiPriority w:val="99"/>
    <w:semiHidden/>
    <w:unhideWhenUsed/>
    <w:rsid w:val="00647E72"/>
    <w:rPr>
      <w:rFonts w:ascii="Times New Roman" w:hAnsi="Times New Roman" w:cs="Times New Roman"/>
      <w:sz w:val="24"/>
      <w:szCs w:val="24"/>
    </w:rPr>
  </w:style>
  <w:style w:type="character" w:styleId="Hyperlink">
    <w:name w:val="Hyperlink"/>
    <w:basedOn w:val="DefaultParagraphFont"/>
    <w:uiPriority w:val="99"/>
    <w:semiHidden/>
    <w:unhideWhenUsed/>
    <w:rsid w:val="00A72009"/>
    <w:rPr>
      <w:color w:val="0000FF"/>
      <w:u w:val="single"/>
    </w:rPr>
  </w:style>
  <w:style w:type="character" w:customStyle="1" w:styleId="Heading3Char">
    <w:name w:val="Heading 3 Char"/>
    <w:basedOn w:val="DefaultParagraphFont"/>
    <w:link w:val="Heading3"/>
    <w:uiPriority w:val="9"/>
    <w:semiHidden/>
    <w:rsid w:val="0085561F"/>
    <w:rPr>
      <w:rFonts w:asciiTheme="majorHAnsi" w:eastAsiaTheme="majorEastAsia" w:hAnsiTheme="majorHAnsi" w:cstheme="majorBidi"/>
      <w:color w:val="1F3763" w:themeColor="accent1" w:themeShade="7F"/>
      <w:sz w:val="24"/>
      <w:szCs w:val="24"/>
    </w:rPr>
  </w:style>
  <w:style w:type="paragraph" w:customStyle="1" w:styleId="uiqtextpara">
    <w:name w:val="ui_qtext_para"/>
    <w:basedOn w:val="Normal"/>
    <w:rsid w:val="00D247B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476962">
      <w:bodyDiv w:val="1"/>
      <w:marLeft w:val="0"/>
      <w:marRight w:val="0"/>
      <w:marTop w:val="0"/>
      <w:marBottom w:val="0"/>
      <w:divBdr>
        <w:top w:val="none" w:sz="0" w:space="0" w:color="auto"/>
        <w:left w:val="none" w:sz="0" w:space="0" w:color="auto"/>
        <w:bottom w:val="none" w:sz="0" w:space="0" w:color="auto"/>
        <w:right w:val="none" w:sz="0" w:space="0" w:color="auto"/>
      </w:divBdr>
    </w:div>
    <w:div w:id="1176503786">
      <w:bodyDiv w:val="1"/>
      <w:marLeft w:val="0"/>
      <w:marRight w:val="0"/>
      <w:marTop w:val="0"/>
      <w:marBottom w:val="0"/>
      <w:divBdr>
        <w:top w:val="none" w:sz="0" w:space="0" w:color="auto"/>
        <w:left w:val="none" w:sz="0" w:space="0" w:color="auto"/>
        <w:bottom w:val="none" w:sz="0" w:space="0" w:color="auto"/>
        <w:right w:val="none" w:sz="0" w:space="0" w:color="auto"/>
      </w:divBdr>
    </w:div>
    <w:div w:id="1460756676">
      <w:bodyDiv w:val="1"/>
      <w:marLeft w:val="0"/>
      <w:marRight w:val="0"/>
      <w:marTop w:val="0"/>
      <w:marBottom w:val="0"/>
      <w:divBdr>
        <w:top w:val="none" w:sz="0" w:space="0" w:color="auto"/>
        <w:left w:val="none" w:sz="0" w:space="0" w:color="auto"/>
        <w:bottom w:val="none" w:sz="0" w:space="0" w:color="auto"/>
        <w:right w:val="none" w:sz="0" w:space="0" w:color="auto"/>
      </w:divBdr>
    </w:div>
    <w:div w:id="204008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vestopedia.com/terms/r/retainedearnings.asp" TargetMode="External"/><Relationship Id="rId5" Type="http://schemas.openxmlformats.org/officeDocument/2006/relationships/hyperlink" Target="https://www.investopedia.com/terms/g/generalledger.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3</Pages>
  <Words>1097</Words>
  <Characters>6254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Templeman</dc:creator>
  <cp:keywords/>
  <dc:description/>
  <cp:lastModifiedBy>Steve Templeman</cp:lastModifiedBy>
  <cp:revision>12</cp:revision>
  <dcterms:created xsi:type="dcterms:W3CDTF">2018-11-08T18:13:00Z</dcterms:created>
  <dcterms:modified xsi:type="dcterms:W3CDTF">2018-11-18T15:25:00Z</dcterms:modified>
</cp:coreProperties>
</file>