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pt-PT"/>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B420F"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proofErr w:type="spellStart"/>
                            <w:r>
                              <w:rPr>
                                <w:b/>
                                <w:bCs/>
                                <w:color w:val="002060"/>
                                <w:sz w:val="44"/>
                                <w:szCs w:val="40"/>
                              </w:rPr>
                              <w:t>Assignment</w:t>
                            </w:r>
                            <w:proofErr w:type="spellEnd"/>
                            <w:r>
                              <w:rPr>
                                <w:b/>
                                <w:bCs/>
                                <w:color w:val="002060"/>
                                <w:sz w:val="44"/>
                                <w:szCs w:val="40"/>
                              </w:rPr>
                              <w:t xml:space="preserve"> Cover </w:t>
                            </w:r>
                            <w:proofErr w:type="spellStart"/>
                            <w:r>
                              <w:rPr>
                                <w:b/>
                                <w:bCs/>
                                <w:color w:val="002060"/>
                                <w:sz w:val="44"/>
                                <w:szCs w:val="40"/>
                              </w:rPr>
                              <w:t>Sheet</w:t>
                            </w:r>
                            <w:proofErr w:type="spellEnd"/>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proofErr w:type="spellStart"/>
                      <w:r>
                        <w:rPr>
                          <w:b/>
                          <w:bCs/>
                          <w:color w:val="002060"/>
                          <w:sz w:val="44"/>
                          <w:szCs w:val="40"/>
                        </w:rPr>
                        <w:t>Assignment</w:t>
                      </w:r>
                      <w:proofErr w:type="spellEnd"/>
                      <w:r>
                        <w:rPr>
                          <w:b/>
                          <w:bCs/>
                          <w:color w:val="002060"/>
                          <w:sz w:val="44"/>
                          <w:szCs w:val="40"/>
                        </w:rPr>
                        <w:t xml:space="preserve"> Cover </w:t>
                      </w:r>
                      <w:proofErr w:type="spellStart"/>
                      <w:r>
                        <w:rPr>
                          <w:b/>
                          <w:bCs/>
                          <w:color w:val="002060"/>
                          <w:sz w:val="44"/>
                          <w:szCs w:val="40"/>
                        </w:rPr>
                        <w:t>Sheet</w:t>
                      </w:r>
                      <w:proofErr w:type="spellEnd"/>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acomgrelh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D461F">
            <w:pPr>
              <w:pStyle w:val="Default"/>
              <w:rPr>
                <w:rFonts w:asciiTheme="minorHAnsi" w:hAnsiTheme="minorHAnsi"/>
              </w:rPr>
            </w:pPr>
            <w:r>
              <w:rPr>
                <w:rFonts w:asciiTheme="minorHAnsi" w:hAnsiTheme="minorHAnsi"/>
              </w:rPr>
              <w:t xml:space="preserve">Maria </w:t>
            </w:r>
            <w:proofErr w:type="spellStart"/>
            <w:r>
              <w:rPr>
                <w:rFonts w:asciiTheme="minorHAnsi" w:hAnsiTheme="minorHAnsi"/>
              </w:rPr>
              <w:t>Areias</w:t>
            </w:r>
            <w:proofErr w:type="spellEnd"/>
            <w:r>
              <w:rPr>
                <w:rFonts w:asciiTheme="minorHAnsi" w:hAnsiTheme="minorHAnsi"/>
              </w:rPr>
              <w:t xml:space="preserve"> </w:t>
            </w:r>
            <w:bookmarkStart w:id="0" w:name="_GoBack"/>
            <w:bookmarkEnd w:id="0"/>
            <w:r w:rsidR="00D32540">
              <w:rPr>
                <w:rFonts w:asciiTheme="minorHAnsi" w:hAnsiTheme="minorHAnsi"/>
              </w:rPr>
              <w:t>da Silva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32540">
            <w:pPr>
              <w:pStyle w:val="Default"/>
              <w:rPr>
                <w:rFonts w:asciiTheme="minorHAnsi" w:hAnsiTheme="minorHAnsi"/>
              </w:rPr>
            </w:pPr>
            <w:r>
              <w:rPr>
                <w:rFonts w:asciiTheme="minorHAnsi" w:hAnsiTheme="minorHAnsi"/>
              </w:rPr>
              <w:t>10035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32540">
            <w:pPr>
              <w:pStyle w:val="Default"/>
              <w:rPr>
                <w:rFonts w:asciiTheme="minorHAnsi" w:hAnsiTheme="minorHAnsi"/>
              </w:rPr>
            </w:pPr>
            <w:r w:rsidRPr="00D32540">
              <w:rPr>
                <w:rFonts w:asciiTheme="minorHAnsi" w:hAnsiTheme="minorHAnsi"/>
                <w:lang w:val="pt-PT"/>
              </w:rPr>
              <w:t xml:space="preserve">Diploma in </w:t>
            </w:r>
            <w:proofErr w:type="spellStart"/>
            <w:r w:rsidRPr="00D32540">
              <w:rPr>
                <w:rFonts w:asciiTheme="minorHAnsi" w:hAnsiTheme="minorHAnsi"/>
                <w:lang w:val="pt-PT"/>
              </w:rPr>
              <w:t>Environmental</w:t>
            </w:r>
            <w:proofErr w:type="spellEnd"/>
            <w:r w:rsidRPr="00D32540">
              <w:rPr>
                <w:rFonts w:asciiTheme="minorHAnsi" w:hAnsiTheme="minorHAnsi"/>
                <w:lang w:val="pt-PT"/>
              </w:rPr>
              <w:t xml:space="preserve"> Management (</w:t>
            </w:r>
            <w:proofErr w:type="spellStart"/>
            <w:r w:rsidRPr="00D32540">
              <w:rPr>
                <w:rFonts w:asciiTheme="minorHAnsi" w:hAnsiTheme="minorHAnsi"/>
                <w:lang w:val="pt-PT"/>
              </w:rPr>
              <w:t>level</w:t>
            </w:r>
            <w:proofErr w:type="spellEnd"/>
            <w:r w:rsidRPr="00D32540">
              <w:rPr>
                <w:rFonts w:asciiTheme="minorHAnsi" w:hAnsiTheme="minorHAnsi"/>
                <w:lang w:val="pt-PT"/>
              </w:rPr>
              <w:t xml:space="preserve">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13A23">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w:t>
      </w:r>
      <w:proofErr w:type="gramStart"/>
      <w:r w:rsidR="00443E6F">
        <w:rPr>
          <w:lang w:val="en-US"/>
        </w:rPr>
        <w:t>grades</w:t>
      </w:r>
      <w:proofErr w:type="gramEnd"/>
      <w:r w:rsidR="00443E6F">
        <w:rPr>
          <w:lang w:val="en-US"/>
        </w:rPr>
        <w:t xml:space="preserve">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acomgrelha"/>
        <w:tblW w:w="0" w:type="auto"/>
        <w:tblLook w:val="04A0" w:firstRow="1" w:lastRow="0" w:firstColumn="1" w:lastColumn="0" w:noHBand="0" w:noVBand="1"/>
      </w:tblPr>
      <w:tblGrid>
        <w:gridCol w:w="9242"/>
      </w:tblGrid>
      <w:tr w:rsidR="00CC2FB3" w:rsidRPr="002D461F" w:rsidTr="00CC2FB3">
        <w:tc>
          <w:tcPr>
            <w:tcW w:w="9242" w:type="dxa"/>
          </w:tcPr>
          <w:p w:rsidR="00113A23" w:rsidRPr="00113A23" w:rsidRDefault="00113A23" w:rsidP="00113A23">
            <w:pPr>
              <w:spacing w:after="120"/>
              <w:jc w:val="both"/>
              <w:rPr>
                <w:rFonts w:ascii="Arial" w:eastAsia="Calibri" w:hAnsi="Arial" w:cs="Arial"/>
                <w:bCs/>
                <w:color w:val="C00000"/>
                <w:sz w:val="24"/>
                <w:szCs w:val="24"/>
                <w:lang w:eastAsia="en-US"/>
              </w:rPr>
            </w:pPr>
            <w:r w:rsidRPr="00113A23">
              <w:rPr>
                <w:rFonts w:ascii="Calibri,Bold" w:eastAsia="Calibri" w:hAnsi="Calibri,Bold" w:cs="Calibri,Bold"/>
                <w:b/>
                <w:bCs/>
                <w:color w:val="C00000"/>
                <w:sz w:val="24"/>
                <w:szCs w:val="24"/>
                <w:lang w:eastAsia="en-US"/>
              </w:rPr>
              <w:t>Q: 1</w:t>
            </w:r>
            <w:r w:rsidRPr="00113A23">
              <w:rPr>
                <w:rFonts w:ascii="Arial" w:eastAsia="Calibri" w:hAnsi="Arial" w:cs="Arial"/>
                <w:b/>
                <w:bCs/>
                <w:color w:val="C00000"/>
                <w:sz w:val="24"/>
                <w:szCs w:val="24"/>
                <w:lang w:eastAsia="en-US"/>
              </w:rPr>
              <w:t>: Give short answers to the following questions</w:t>
            </w:r>
            <w:r w:rsidRPr="00113A23">
              <w:rPr>
                <w:rFonts w:ascii="Arial" w:eastAsia="Calibri" w:hAnsi="Arial" w:cs="Arial"/>
                <w:bCs/>
                <w:color w:val="C00000"/>
                <w:sz w:val="24"/>
                <w:szCs w:val="24"/>
                <w:lang w:eastAsia="en-US"/>
              </w:rPr>
              <w:t>:</w:t>
            </w:r>
          </w:p>
          <w:p w:rsidR="00113A23" w:rsidRPr="00113A23" w:rsidRDefault="00113A23" w:rsidP="00113A23">
            <w:pPr>
              <w:spacing w:after="120"/>
              <w:jc w:val="both"/>
              <w:rPr>
                <w:rFonts w:ascii="Arial" w:eastAsia="Calibri" w:hAnsi="Arial" w:cs="Arial"/>
                <w:bCs/>
                <w:sz w:val="24"/>
                <w:szCs w:val="24"/>
                <w:lang w:eastAsia="en-US"/>
              </w:rPr>
            </w:pPr>
          </w:p>
          <w:p w:rsidR="00113A23" w:rsidRPr="00113A23" w:rsidRDefault="00113A23" w:rsidP="00113A23">
            <w:pPr>
              <w:spacing w:after="120"/>
              <w:jc w:val="both"/>
              <w:rPr>
                <w:rFonts w:ascii="Arial" w:eastAsia="Calibri" w:hAnsi="Arial" w:cs="Arial"/>
                <w:b/>
                <w:bCs/>
                <w:sz w:val="24"/>
                <w:szCs w:val="24"/>
                <w:lang w:eastAsia="en-US"/>
              </w:rPr>
            </w:pPr>
            <w:proofErr w:type="gramStart"/>
            <w:r w:rsidRPr="00113A23">
              <w:rPr>
                <w:rFonts w:ascii="Arial" w:eastAsia="Calibri" w:hAnsi="Arial" w:cs="Arial"/>
                <w:b/>
                <w:bCs/>
                <w:sz w:val="24"/>
                <w:szCs w:val="24"/>
                <w:lang w:eastAsia="en-US"/>
              </w:rPr>
              <w:t>1.I</w:t>
            </w:r>
            <w:proofErr w:type="gramEnd"/>
            <w:r w:rsidRPr="00113A23">
              <w:rPr>
                <w:rFonts w:ascii="Arial" w:eastAsia="Calibri" w:hAnsi="Arial" w:cs="Arial"/>
                <w:b/>
                <w:bCs/>
                <w:sz w:val="24"/>
                <w:szCs w:val="24"/>
                <w:lang w:eastAsia="en-US"/>
              </w:rPr>
              <w:t>. What is Ozone Layer?</w:t>
            </w:r>
          </w:p>
          <w:p w:rsidR="00113A23" w:rsidRPr="00113A23" w:rsidRDefault="00113A23" w:rsidP="00113A23">
            <w:pPr>
              <w:spacing w:after="120"/>
              <w:jc w:val="both"/>
              <w:rPr>
                <w:rFonts w:ascii="Arial" w:eastAsia="Calibri" w:hAnsi="Arial" w:cs="Arial"/>
                <w:bCs/>
                <w:sz w:val="24"/>
                <w:szCs w:val="24"/>
                <w:lang w:eastAsia="en-US"/>
              </w:rPr>
            </w:pPr>
            <w:r w:rsidRPr="00113A23">
              <w:rPr>
                <w:rFonts w:ascii="Arial" w:eastAsia="Calibri" w:hAnsi="Arial" w:cs="Arial"/>
                <w:bCs/>
                <w:sz w:val="24"/>
                <w:szCs w:val="24"/>
                <w:lang w:eastAsia="en-US"/>
              </w:rPr>
              <w:t>The Ozone Layer is a belt encircling the Earth in lower </w:t>
            </w:r>
            <w:hyperlink r:id="rId10" w:history="1">
              <w:r w:rsidRPr="00113A23">
                <w:rPr>
                  <w:rFonts w:ascii="Arial" w:eastAsia="Calibri" w:hAnsi="Arial" w:cs="Arial"/>
                  <w:bCs/>
                  <w:sz w:val="24"/>
                  <w:szCs w:val="24"/>
                  <w:lang w:eastAsia="en-US"/>
                </w:rPr>
                <w:t>stratosphere</w:t>
              </w:r>
            </w:hyperlink>
            <w:r w:rsidRPr="00113A23">
              <w:rPr>
                <w:rFonts w:ascii="Arial" w:eastAsia="Calibri" w:hAnsi="Arial" w:cs="Arial"/>
                <w:bCs/>
                <w:sz w:val="24"/>
                <w:szCs w:val="24"/>
                <w:lang w:eastAsia="en-US"/>
              </w:rPr>
              <w:t> that contains high concentrations of ozone in relation to other parts of the atmosphere, although its thickness varies seasonally and geographically.</w:t>
            </w:r>
          </w:p>
          <w:p w:rsidR="00113A23" w:rsidRPr="00113A23" w:rsidRDefault="00113A23" w:rsidP="00113A23">
            <w:pPr>
              <w:spacing w:after="120"/>
              <w:jc w:val="both"/>
              <w:rPr>
                <w:rFonts w:ascii="Arial" w:eastAsia="Calibri" w:hAnsi="Arial" w:cs="Arial"/>
                <w:bCs/>
                <w:sz w:val="24"/>
                <w:szCs w:val="24"/>
                <w:lang w:eastAsia="en-US"/>
              </w:rPr>
            </w:pPr>
            <w:r w:rsidRPr="00113A23">
              <w:rPr>
                <w:rFonts w:ascii="Arial" w:eastAsia="Calibri" w:hAnsi="Arial" w:cs="Arial"/>
                <w:bCs/>
                <w:sz w:val="24"/>
                <w:szCs w:val="24"/>
                <w:lang w:eastAsia="en-US"/>
              </w:rPr>
              <w:t>Ozone is a molecule containing three oxygen atoms. It usually forms when some type of radiation or electrical discharge separates the two atoms in an oxygen molecule (O</w:t>
            </w:r>
            <w:r w:rsidRPr="00113A23">
              <w:rPr>
                <w:rFonts w:ascii="Arial" w:eastAsia="Calibri" w:hAnsi="Arial" w:cs="Arial"/>
                <w:bCs/>
                <w:sz w:val="24"/>
                <w:szCs w:val="24"/>
                <w:vertAlign w:val="subscript"/>
                <w:lang w:eastAsia="en-US"/>
              </w:rPr>
              <w:t>2</w:t>
            </w:r>
            <w:r w:rsidRPr="00113A23">
              <w:rPr>
                <w:rFonts w:ascii="Arial" w:eastAsia="Calibri" w:hAnsi="Arial" w:cs="Arial"/>
                <w:bCs/>
                <w:sz w:val="24"/>
                <w:szCs w:val="24"/>
                <w:lang w:eastAsia="en-US"/>
              </w:rPr>
              <w:t>), which can then individually recombine with other oxygen molecules to form ozone (O</w:t>
            </w:r>
            <w:r w:rsidRPr="00113A23">
              <w:rPr>
                <w:rFonts w:ascii="Arial" w:eastAsia="Calibri" w:hAnsi="Arial" w:cs="Arial"/>
                <w:bCs/>
                <w:sz w:val="24"/>
                <w:szCs w:val="24"/>
                <w:vertAlign w:val="subscript"/>
                <w:lang w:eastAsia="en-US"/>
              </w:rPr>
              <w:t>3</w:t>
            </w:r>
            <w:r w:rsidRPr="00113A23">
              <w:rPr>
                <w:rFonts w:ascii="Arial" w:eastAsia="Calibri" w:hAnsi="Arial" w:cs="Arial"/>
                <w:bCs/>
                <w:sz w:val="24"/>
                <w:szCs w:val="24"/>
                <w:lang w:eastAsia="en-US"/>
              </w:rPr>
              <w:t>).</w:t>
            </w:r>
          </w:p>
          <w:p w:rsidR="00113A23" w:rsidRPr="00113A23" w:rsidRDefault="00113A23" w:rsidP="00113A23">
            <w:pPr>
              <w:spacing w:after="120"/>
              <w:jc w:val="both"/>
              <w:rPr>
                <w:rFonts w:ascii="Arial" w:eastAsia="Calibri" w:hAnsi="Arial" w:cs="Arial"/>
                <w:bCs/>
                <w:sz w:val="24"/>
                <w:szCs w:val="24"/>
                <w:lang w:eastAsia="en-US"/>
              </w:rPr>
            </w:pPr>
            <w:r w:rsidRPr="00113A23">
              <w:rPr>
                <w:rFonts w:ascii="Arial" w:eastAsia="Calibri" w:hAnsi="Arial" w:cs="Arial"/>
                <w:bCs/>
                <w:sz w:val="24"/>
                <w:szCs w:val="24"/>
                <w:lang w:eastAsia="en-US"/>
              </w:rPr>
              <w:t>The ozone layer acts as a filter that absorbs 97 to 99 percent of the Sun’s medium-frequency ultraviolet light, which otherwise would potentially damage exposed life forms near the surface</w:t>
            </w:r>
            <w:r>
              <w:rPr>
                <w:rFonts w:ascii="Arial" w:eastAsia="Calibri" w:hAnsi="Arial" w:cs="Arial"/>
                <w:bCs/>
                <w:sz w:val="24"/>
                <w:szCs w:val="24"/>
                <w:lang w:eastAsia="en-US"/>
              </w:rPr>
              <w:t xml:space="preserve"> (Figure</w:t>
            </w:r>
            <w:r w:rsidRPr="00113A23">
              <w:rPr>
                <w:rFonts w:ascii="Arial" w:eastAsia="Calibri" w:hAnsi="Arial" w:cs="Arial"/>
                <w:bCs/>
                <w:sz w:val="24"/>
                <w:szCs w:val="24"/>
                <w:lang w:eastAsia="en-US"/>
              </w:rPr>
              <w:t xml:space="preserve"> 1).</w:t>
            </w:r>
          </w:p>
          <w:p w:rsidR="00113A23" w:rsidRPr="00113A23" w:rsidRDefault="00113A23" w:rsidP="00113A23">
            <w:pPr>
              <w:spacing w:after="120"/>
              <w:jc w:val="both"/>
              <w:rPr>
                <w:rFonts w:ascii="Arial" w:eastAsia="Calibri" w:hAnsi="Arial" w:cs="Arial"/>
                <w:bCs/>
                <w:sz w:val="24"/>
                <w:szCs w:val="24"/>
                <w:lang w:eastAsia="en-US"/>
              </w:rPr>
            </w:pPr>
            <w:r w:rsidRPr="00113A23">
              <w:rPr>
                <w:rFonts w:ascii="Arial" w:eastAsia="Calibri" w:hAnsi="Arial" w:cs="Arial"/>
                <w:bCs/>
                <w:sz w:val="24"/>
                <w:szCs w:val="24"/>
                <w:lang w:eastAsia="en-US"/>
              </w:rPr>
              <w:t xml:space="preserve">Since the 70’s it has been observed that the total ozone volume has been decreased in the stratosphere and that </w:t>
            </w:r>
            <w:r w:rsidRPr="00113A23">
              <w:rPr>
                <w:rFonts w:ascii="Arial" w:eastAsia="Calibri" w:hAnsi="Arial" w:cs="Arial"/>
                <w:bCs/>
                <w:noProof/>
                <w:sz w:val="24"/>
                <w:szCs w:val="24"/>
                <w:lang w:eastAsia="en-US"/>
              </w:rPr>
              <w:t xml:space="preserve">in </w:t>
            </w:r>
            <w:r w:rsidRPr="00113A23">
              <w:rPr>
                <w:rFonts w:ascii="Arial" w:eastAsia="Calibri" w:hAnsi="Arial" w:cs="Arial"/>
                <w:bCs/>
                <w:sz w:val="24"/>
                <w:szCs w:val="24"/>
                <w:lang w:eastAsia="en-US"/>
              </w:rPr>
              <w:t>the Polar Regions that depletion is even higher (called the Ozone Hole). This can severely affect the life on earth.</w:t>
            </w:r>
          </w:p>
          <w:p w:rsidR="00113A23" w:rsidRPr="00113A23" w:rsidRDefault="00113A23" w:rsidP="00113A23">
            <w:pPr>
              <w:spacing w:after="120"/>
              <w:jc w:val="both"/>
              <w:rPr>
                <w:rFonts w:ascii="Arial" w:eastAsia="Calibri" w:hAnsi="Arial" w:cs="Arial"/>
                <w:bCs/>
                <w:sz w:val="24"/>
                <w:szCs w:val="24"/>
                <w:lang w:eastAsia="en-US"/>
              </w:rPr>
            </w:pPr>
            <w:r w:rsidRPr="00113A23">
              <w:rPr>
                <w:rFonts w:ascii="Arial" w:eastAsia="Calibri" w:hAnsi="Arial" w:cs="Arial"/>
                <w:bCs/>
                <w:sz w:val="24"/>
                <w:szCs w:val="24"/>
                <w:lang w:eastAsia="en-US"/>
              </w:rPr>
              <w:t>It was found that the major cause for that depletion is anthropogenic, related to the released of gaseous compounds that contain carbon, chlorine, fluorine, and sometimes hydrogen named chlorofluorocarbons (CFCs and HCFCs), halons and methyl bromide, to the atmosphere. When CFCs reach the upper atmosphere, they are exposed to ultraviolet rays, which cause them to break down. The chlorine atoms react with the oxygen atoms in ozone and rip apart the ozone molecule.</w:t>
            </w:r>
          </w:p>
          <w:p w:rsidR="00113A23" w:rsidRPr="00113A23" w:rsidRDefault="00113A23" w:rsidP="00113A23">
            <w:pPr>
              <w:spacing w:after="120"/>
              <w:jc w:val="both"/>
              <w:rPr>
                <w:rFonts w:ascii="Arial" w:eastAsia="Calibri" w:hAnsi="Arial" w:cs="Arial"/>
                <w:bCs/>
                <w:sz w:val="24"/>
                <w:szCs w:val="24"/>
                <w:lang w:eastAsia="en-US"/>
              </w:rPr>
            </w:pPr>
            <w:r w:rsidRPr="00113A23">
              <w:rPr>
                <w:rFonts w:ascii="Arial" w:eastAsia="Calibri" w:hAnsi="Arial" w:cs="Arial"/>
                <w:bCs/>
                <w:sz w:val="24"/>
                <w:szCs w:val="24"/>
                <w:lang w:eastAsia="en-US"/>
              </w:rPr>
              <w:t xml:space="preserve">These substances are used in the manufacture of plastic foams, refrigerators, </w:t>
            </w:r>
            <w:r w:rsidRPr="00113A23">
              <w:rPr>
                <w:rFonts w:ascii="Arial" w:eastAsia="Calibri" w:hAnsi="Arial" w:cs="Arial"/>
                <w:bCs/>
                <w:sz w:val="24"/>
                <w:szCs w:val="24"/>
                <w:lang w:eastAsia="en-US"/>
              </w:rPr>
              <w:lastRenderedPageBreak/>
              <w:t>cleaning solvents, aerosol propellants, pesticides and fire extinguishers, etc.</w:t>
            </w:r>
          </w:p>
          <w:p w:rsidR="00113A23" w:rsidRPr="00113A23" w:rsidRDefault="00113A23" w:rsidP="00113A23">
            <w:pPr>
              <w:spacing w:after="120"/>
              <w:jc w:val="both"/>
              <w:rPr>
                <w:rFonts w:ascii="Arial" w:eastAsia="Calibri" w:hAnsi="Arial" w:cs="Arial"/>
                <w:bCs/>
                <w:sz w:val="24"/>
                <w:szCs w:val="24"/>
                <w:lang w:eastAsia="en-US"/>
              </w:rPr>
            </w:pPr>
            <w:r w:rsidRPr="00113A23">
              <w:rPr>
                <w:rFonts w:ascii="Arial" w:eastAsia="Calibri" w:hAnsi="Arial" w:cs="Arial"/>
                <w:bCs/>
                <w:sz w:val="24"/>
                <w:szCs w:val="24"/>
                <w:lang w:val="en-GB" w:eastAsia="en-US"/>
              </w:rPr>
              <w:t> </w:t>
            </w:r>
          </w:p>
          <w:p w:rsidR="00113A23" w:rsidRPr="00113A23" w:rsidRDefault="00113A23" w:rsidP="00113A23">
            <w:pPr>
              <w:spacing w:after="120"/>
              <w:jc w:val="both"/>
              <w:rPr>
                <w:rFonts w:ascii="Arial" w:eastAsia="Calibri" w:hAnsi="Arial" w:cs="Arial"/>
                <w:bCs/>
                <w:sz w:val="24"/>
                <w:szCs w:val="24"/>
                <w:lang w:eastAsia="en-US"/>
              </w:rPr>
            </w:pPr>
            <w:r w:rsidRPr="00113A23">
              <w:rPr>
                <w:rFonts w:ascii="Arial" w:eastAsia="Calibri" w:hAnsi="Arial" w:cs="Arial"/>
                <w:bCs/>
                <w:sz w:val="24"/>
                <w:szCs w:val="24"/>
                <w:lang w:eastAsia="en-US"/>
              </w:rPr>
              <w:t> </w:t>
            </w:r>
          </w:p>
          <w:p w:rsidR="00113A23" w:rsidRPr="00113A23" w:rsidRDefault="00113A23" w:rsidP="00113A23">
            <w:pPr>
              <w:spacing w:after="120"/>
              <w:jc w:val="center"/>
              <w:rPr>
                <w:rFonts w:ascii="Arial" w:eastAsia="Calibri" w:hAnsi="Arial" w:cs="Arial"/>
                <w:bCs/>
                <w:sz w:val="24"/>
                <w:szCs w:val="24"/>
                <w:lang w:eastAsia="en-US"/>
              </w:rPr>
            </w:pPr>
            <w:r w:rsidRPr="00113A23">
              <w:rPr>
                <w:rFonts w:ascii="Arial" w:eastAsia="Calibri" w:hAnsi="Arial" w:cs="Arial"/>
                <w:bCs/>
                <w:noProof/>
                <w:sz w:val="24"/>
                <w:szCs w:val="24"/>
              </w:rPr>
              <w:drawing>
                <wp:inline distT="0" distB="0" distL="0" distR="0" wp14:anchorId="0A0463E2" wp14:editId="65789E4E">
                  <wp:extent cx="4030134" cy="2500604"/>
                  <wp:effectExtent l="0" t="0" r="8890" b="0"/>
                  <wp:docPr id="12" name="Imagem 12" descr="Image result for ozone layer deple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ozone layer depletio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26227" cy="2498180"/>
                          </a:xfrm>
                          <a:prstGeom prst="rect">
                            <a:avLst/>
                          </a:prstGeom>
                          <a:noFill/>
                          <a:ln>
                            <a:noFill/>
                          </a:ln>
                        </pic:spPr>
                      </pic:pic>
                    </a:graphicData>
                  </a:graphic>
                </wp:inline>
              </w:drawing>
            </w:r>
          </w:p>
          <w:p w:rsidR="00113A23" w:rsidRPr="00113A23" w:rsidRDefault="00113A23" w:rsidP="00113A23">
            <w:pPr>
              <w:spacing w:after="120"/>
              <w:jc w:val="center"/>
              <w:rPr>
                <w:rFonts w:ascii="Arial" w:eastAsia="Calibri" w:hAnsi="Arial" w:cs="Arial"/>
                <w:b/>
                <w:bCs/>
                <w:i/>
                <w:sz w:val="18"/>
                <w:szCs w:val="18"/>
                <w:lang w:eastAsia="en-US"/>
              </w:rPr>
            </w:pPr>
            <w:r w:rsidRPr="00113A23">
              <w:rPr>
                <w:rFonts w:ascii="Arial" w:eastAsia="Calibri" w:hAnsi="Arial" w:cs="Arial"/>
                <w:b/>
                <w:bCs/>
                <w:i/>
                <w:sz w:val="18"/>
                <w:szCs w:val="18"/>
                <w:lang w:eastAsia="en-US"/>
              </w:rPr>
              <w:t xml:space="preserve">Figure </w:t>
            </w:r>
            <w:r w:rsidRPr="00113A23">
              <w:rPr>
                <w:rFonts w:ascii="Arial" w:eastAsia="Calibri" w:hAnsi="Arial" w:cs="Arial"/>
                <w:b/>
                <w:bCs/>
                <w:i/>
                <w:sz w:val="18"/>
                <w:szCs w:val="18"/>
                <w:lang w:eastAsia="en-US"/>
              </w:rPr>
              <w:fldChar w:fldCharType="begin"/>
            </w:r>
            <w:r w:rsidRPr="00113A23">
              <w:rPr>
                <w:rFonts w:ascii="Arial" w:eastAsia="Calibri" w:hAnsi="Arial" w:cs="Arial"/>
                <w:b/>
                <w:bCs/>
                <w:i/>
                <w:sz w:val="18"/>
                <w:szCs w:val="18"/>
                <w:lang w:eastAsia="en-US"/>
              </w:rPr>
              <w:instrText xml:space="preserve"> SEQ Figure \* ARABIC </w:instrText>
            </w:r>
            <w:r w:rsidRPr="00113A23">
              <w:rPr>
                <w:rFonts w:ascii="Arial" w:eastAsia="Calibri" w:hAnsi="Arial" w:cs="Arial"/>
                <w:b/>
                <w:bCs/>
                <w:i/>
                <w:sz w:val="18"/>
                <w:szCs w:val="18"/>
                <w:lang w:eastAsia="en-US"/>
              </w:rPr>
              <w:fldChar w:fldCharType="separate"/>
            </w:r>
            <w:r w:rsidRPr="00113A23">
              <w:rPr>
                <w:rFonts w:ascii="Arial" w:eastAsia="Calibri" w:hAnsi="Arial" w:cs="Arial"/>
                <w:b/>
                <w:bCs/>
                <w:i/>
                <w:sz w:val="18"/>
                <w:szCs w:val="18"/>
                <w:lang w:eastAsia="en-US"/>
              </w:rPr>
              <w:t>1</w:t>
            </w:r>
            <w:r w:rsidRPr="00113A23">
              <w:rPr>
                <w:rFonts w:ascii="Arial" w:eastAsia="Calibri" w:hAnsi="Arial" w:cs="Arial"/>
                <w:b/>
                <w:bCs/>
                <w:i/>
                <w:sz w:val="18"/>
                <w:szCs w:val="18"/>
                <w:lang w:eastAsia="en-US"/>
              </w:rPr>
              <w:fldChar w:fldCharType="end"/>
            </w:r>
            <w:r w:rsidRPr="00113A23">
              <w:rPr>
                <w:rFonts w:ascii="Arial" w:eastAsia="Calibri" w:hAnsi="Arial" w:cs="Arial"/>
                <w:b/>
                <w:bCs/>
                <w:i/>
                <w:sz w:val="18"/>
                <w:szCs w:val="18"/>
                <w:lang w:eastAsia="en-US"/>
              </w:rPr>
              <w:t xml:space="preserve"> – UV Protection from the Ozone Layer.</w:t>
            </w:r>
          </w:p>
          <w:p w:rsidR="00113A23" w:rsidRPr="00113A23" w:rsidRDefault="00113A23" w:rsidP="00113A23">
            <w:pPr>
              <w:spacing w:after="120"/>
              <w:jc w:val="both"/>
              <w:rPr>
                <w:rFonts w:ascii="Arial" w:eastAsia="Calibri" w:hAnsi="Arial" w:cs="Arial"/>
                <w:bCs/>
                <w:sz w:val="24"/>
                <w:szCs w:val="24"/>
                <w:lang w:eastAsia="en-US"/>
              </w:rPr>
            </w:pPr>
          </w:p>
          <w:p w:rsidR="00113A23" w:rsidRPr="00113A23" w:rsidRDefault="00113A23" w:rsidP="00113A23">
            <w:pPr>
              <w:spacing w:after="120"/>
              <w:jc w:val="both"/>
              <w:rPr>
                <w:rFonts w:ascii="Arial" w:eastAsia="Calibri" w:hAnsi="Arial" w:cs="Arial"/>
                <w:bCs/>
                <w:sz w:val="24"/>
                <w:szCs w:val="24"/>
                <w:lang w:eastAsia="en-US"/>
              </w:rPr>
            </w:pPr>
          </w:p>
          <w:p w:rsidR="00113A23" w:rsidRPr="00113A23" w:rsidRDefault="00113A23" w:rsidP="00113A23">
            <w:pPr>
              <w:spacing w:after="120"/>
              <w:jc w:val="both"/>
              <w:rPr>
                <w:rFonts w:ascii="Arial" w:eastAsia="Calibri" w:hAnsi="Arial" w:cs="Arial"/>
                <w:b/>
                <w:bCs/>
                <w:i/>
                <w:iCs/>
                <w:sz w:val="24"/>
                <w:szCs w:val="24"/>
                <w:lang w:eastAsia="en-US"/>
              </w:rPr>
            </w:pPr>
            <w:proofErr w:type="gramStart"/>
            <w:r w:rsidRPr="00113A23">
              <w:rPr>
                <w:rFonts w:ascii="Arial" w:eastAsia="Calibri" w:hAnsi="Arial" w:cs="Arial"/>
                <w:b/>
                <w:bCs/>
                <w:sz w:val="24"/>
                <w:szCs w:val="24"/>
                <w:lang w:eastAsia="en-US"/>
              </w:rPr>
              <w:t>1.II</w:t>
            </w:r>
            <w:proofErr w:type="gramEnd"/>
            <w:r w:rsidRPr="00113A23">
              <w:rPr>
                <w:rFonts w:ascii="Arial" w:eastAsia="Calibri" w:hAnsi="Arial" w:cs="Arial"/>
                <w:b/>
                <w:bCs/>
                <w:sz w:val="24"/>
                <w:szCs w:val="24"/>
                <w:lang w:eastAsia="en-US"/>
              </w:rPr>
              <w:t>. Outline the effects of Ozone layer depletion on the health of humans and animals</w:t>
            </w:r>
          </w:p>
          <w:p w:rsidR="00113A23" w:rsidRPr="00113A23" w:rsidRDefault="00113A23" w:rsidP="00113A23">
            <w:pPr>
              <w:spacing w:after="120"/>
              <w:jc w:val="both"/>
              <w:rPr>
                <w:rFonts w:ascii="Arial" w:eastAsia="Calibri" w:hAnsi="Arial" w:cs="Arial"/>
                <w:bCs/>
                <w:sz w:val="24"/>
                <w:szCs w:val="24"/>
                <w:lang w:eastAsia="en-US"/>
              </w:rPr>
            </w:pPr>
            <w:r w:rsidRPr="00113A23">
              <w:rPr>
                <w:rFonts w:ascii="Arial" w:eastAsia="Calibri" w:hAnsi="Arial" w:cs="Arial"/>
                <w:bCs/>
                <w:sz w:val="24"/>
                <w:szCs w:val="24"/>
                <w:lang w:val="en-GB" w:eastAsia="en-US"/>
              </w:rPr>
              <w:t>Reduced ozone levels as a result of </w:t>
            </w:r>
            <w:hyperlink r:id="rId12" w:anchor="self" w:history="1">
              <w:r w:rsidRPr="00113A23">
                <w:rPr>
                  <w:rFonts w:ascii="Arial" w:eastAsia="Calibri" w:hAnsi="Arial" w:cs="Arial"/>
                  <w:bCs/>
                  <w:sz w:val="24"/>
                  <w:szCs w:val="24"/>
                  <w:lang w:val="en-GB" w:eastAsia="en-US"/>
                </w:rPr>
                <w:t>ozone depletion</w:t>
              </w:r>
            </w:hyperlink>
            <w:r w:rsidRPr="00113A23">
              <w:rPr>
                <w:rFonts w:ascii="Arial" w:eastAsia="Calibri" w:hAnsi="Arial" w:cs="Arial"/>
                <w:bCs/>
                <w:sz w:val="24"/>
                <w:szCs w:val="24"/>
                <w:lang w:val="en-GB" w:eastAsia="en-US"/>
              </w:rPr>
              <w:t> mean less protection from the sun’s rays and more exposure to </w:t>
            </w:r>
            <w:r w:rsidRPr="00113A23">
              <w:rPr>
                <w:rFonts w:ascii="Arial" w:eastAsia="Calibri" w:hAnsi="Arial" w:cs="Arial"/>
                <w:bCs/>
                <w:sz w:val="24"/>
                <w:szCs w:val="24"/>
                <w:lang w:eastAsia="en-US"/>
              </w:rPr>
              <w:t>UVB radiation at the earth surface. The harmful effects of UV-radiation on live organisms constitute a danger </w:t>
            </w:r>
            <w:r w:rsidRPr="00113A23">
              <w:rPr>
                <w:rFonts w:ascii="Arial" w:eastAsia="Calibri" w:hAnsi="Arial" w:cs="Arial"/>
                <w:bCs/>
                <w:noProof/>
                <w:sz w:val="24"/>
                <w:szCs w:val="24"/>
                <w:lang w:eastAsia="en-US"/>
              </w:rPr>
              <w:t>to</w:t>
            </w:r>
            <w:r w:rsidRPr="00113A23">
              <w:rPr>
                <w:rFonts w:ascii="Arial" w:eastAsia="Calibri" w:hAnsi="Arial" w:cs="Arial"/>
                <w:bCs/>
                <w:sz w:val="24"/>
                <w:szCs w:val="24"/>
                <w:lang w:eastAsia="en-US"/>
              </w:rPr>
              <w:t> the health of the whole human population [1]. The adverse effects of UV radiation are primarily on the eye and the skin, namely:</w:t>
            </w:r>
          </w:p>
          <w:p w:rsidR="00113A23" w:rsidRPr="00113A23" w:rsidRDefault="00113A23" w:rsidP="00113A23">
            <w:pPr>
              <w:numPr>
                <w:ilvl w:val="0"/>
                <w:numId w:val="6"/>
              </w:numPr>
              <w:spacing w:after="120"/>
              <w:ind w:left="284"/>
              <w:contextualSpacing/>
              <w:jc w:val="both"/>
              <w:rPr>
                <w:rFonts w:ascii="Arial" w:eastAsia="Calibri" w:hAnsi="Arial" w:cs="Arial"/>
                <w:bCs/>
                <w:sz w:val="24"/>
                <w:szCs w:val="24"/>
                <w:lang w:eastAsia="en-US"/>
              </w:rPr>
            </w:pPr>
            <w:r w:rsidRPr="00113A23">
              <w:rPr>
                <w:rFonts w:ascii="Arial" w:eastAsia="Calibri" w:hAnsi="Arial" w:cs="Arial"/>
                <w:bCs/>
                <w:sz w:val="24"/>
                <w:szCs w:val="24"/>
                <w:lang w:eastAsia="en-US"/>
              </w:rPr>
              <w:t>For the skin, the most common harmful outcome is skin cancer, including melanoma and the non-melanoma skin cancers, basal cell carcinoma and squamous cell carcinoma [2], sunburns and premature ageing of the skin.</w:t>
            </w:r>
          </w:p>
          <w:p w:rsidR="00113A23" w:rsidRPr="00113A23" w:rsidRDefault="00113A23" w:rsidP="00113A23">
            <w:pPr>
              <w:numPr>
                <w:ilvl w:val="0"/>
                <w:numId w:val="6"/>
              </w:numPr>
              <w:spacing w:after="120"/>
              <w:ind w:left="284"/>
              <w:contextualSpacing/>
              <w:jc w:val="both"/>
              <w:rPr>
                <w:rFonts w:ascii="Arial" w:eastAsia="Calibri" w:hAnsi="Arial" w:cs="Arial"/>
                <w:bCs/>
                <w:sz w:val="24"/>
                <w:szCs w:val="24"/>
                <w:lang w:eastAsia="en-US"/>
              </w:rPr>
            </w:pPr>
            <w:r w:rsidRPr="00113A23">
              <w:rPr>
                <w:rFonts w:ascii="Arial" w:eastAsia="Calibri" w:hAnsi="Arial" w:cs="Arial"/>
                <w:bCs/>
                <w:sz w:val="24"/>
                <w:szCs w:val="24"/>
                <w:lang w:eastAsia="en-US"/>
              </w:rPr>
              <w:t>UV radiation can damage several parts of the eye, including the lens, cornea, retina and conjunctiva, </w:t>
            </w:r>
            <w:proofErr w:type="gramStart"/>
            <w:r w:rsidRPr="00113A23">
              <w:rPr>
                <w:rFonts w:ascii="Arial" w:eastAsia="Calibri" w:hAnsi="Arial" w:cs="Arial"/>
                <w:bCs/>
                <w:sz w:val="24"/>
                <w:szCs w:val="24"/>
                <w:lang w:val="en-GB" w:eastAsia="en-US"/>
              </w:rPr>
              <w:t>A</w:t>
            </w:r>
            <w:proofErr w:type="gramEnd"/>
            <w:r w:rsidRPr="00113A23">
              <w:rPr>
                <w:rFonts w:ascii="Arial" w:eastAsia="Calibri" w:hAnsi="Arial" w:cs="Arial"/>
                <w:bCs/>
                <w:sz w:val="24"/>
                <w:szCs w:val="24"/>
                <w:lang w:val="en-GB" w:eastAsia="en-US"/>
              </w:rPr>
              <w:t xml:space="preserve"> strong </w:t>
            </w:r>
            <w:proofErr w:type="spellStart"/>
            <w:r w:rsidRPr="00113A23">
              <w:rPr>
                <w:rFonts w:ascii="Arial" w:eastAsia="Calibri" w:hAnsi="Arial" w:cs="Arial"/>
                <w:bCs/>
                <w:sz w:val="24"/>
                <w:szCs w:val="24"/>
                <w:lang w:val="en-GB" w:eastAsia="en-US"/>
              </w:rPr>
              <w:t>cataractogenic</w:t>
            </w:r>
            <w:proofErr w:type="spellEnd"/>
            <w:r w:rsidRPr="00113A23">
              <w:rPr>
                <w:rFonts w:ascii="Arial" w:eastAsia="Calibri" w:hAnsi="Arial" w:cs="Arial"/>
                <w:bCs/>
                <w:sz w:val="24"/>
                <w:szCs w:val="24"/>
                <w:lang w:val="en-GB" w:eastAsia="en-US"/>
              </w:rPr>
              <w:t xml:space="preserve"> </w:t>
            </w:r>
            <w:proofErr w:type="spellStart"/>
            <w:r w:rsidRPr="00113A23">
              <w:rPr>
                <w:rFonts w:ascii="Arial" w:eastAsia="Calibri" w:hAnsi="Arial" w:cs="Arial"/>
                <w:bCs/>
                <w:sz w:val="24"/>
                <w:szCs w:val="24"/>
                <w:lang w:val="en-GB" w:eastAsia="en-US"/>
              </w:rPr>
              <w:t>effec</w:t>
            </w:r>
            <w:proofErr w:type="spellEnd"/>
            <w:r w:rsidRPr="00113A23">
              <w:rPr>
                <w:rFonts w:ascii="Arial" w:eastAsia="Calibri" w:hAnsi="Arial" w:cs="Arial"/>
                <w:bCs/>
                <w:sz w:val="24"/>
                <w:szCs w:val="24"/>
                <w:lang w:eastAsia="en-US"/>
              </w:rPr>
              <w:t>t of UV radiation has been evidenced [1] and also effects on ocular melanoma and macular degeneration [2].</w:t>
            </w:r>
          </w:p>
          <w:p w:rsidR="00113A23" w:rsidRPr="00113A23" w:rsidRDefault="00113A23" w:rsidP="00113A23">
            <w:pPr>
              <w:numPr>
                <w:ilvl w:val="0"/>
                <w:numId w:val="6"/>
              </w:numPr>
              <w:spacing w:after="120"/>
              <w:ind w:left="284"/>
              <w:contextualSpacing/>
              <w:jc w:val="both"/>
              <w:rPr>
                <w:rFonts w:ascii="Arial" w:eastAsia="Calibri" w:hAnsi="Arial" w:cs="Arial"/>
                <w:bCs/>
                <w:sz w:val="24"/>
                <w:szCs w:val="24"/>
                <w:lang w:eastAsia="en-US"/>
              </w:rPr>
            </w:pPr>
            <w:r w:rsidRPr="00113A23">
              <w:rPr>
                <w:rFonts w:ascii="Arial" w:eastAsia="Calibri" w:hAnsi="Arial" w:cs="Arial"/>
                <w:bCs/>
                <w:sz w:val="24"/>
                <w:szCs w:val="24"/>
                <w:lang w:val="en-GB" w:eastAsia="en-US"/>
              </w:rPr>
              <w:t>It is also known that the increase of UV radiation may be capable of activating viruses and reduce immunological response [1]</w:t>
            </w:r>
            <w:r w:rsidRPr="00113A23">
              <w:rPr>
                <w:rFonts w:ascii="Arial" w:eastAsia="Calibri" w:hAnsi="Arial" w:cs="Arial"/>
                <w:bCs/>
                <w:sz w:val="24"/>
                <w:szCs w:val="24"/>
                <w:lang w:eastAsia="en-US"/>
              </w:rPr>
              <w:t>, weakening the human immune system (immunosuppression).</w:t>
            </w:r>
          </w:p>
          <w:p w:rsidR="00113A23" w:rsidRPr="00113A23" w:rsidRDefault="00113A23" w:rsidP="00113A23">
            <w:pPr>
              <w:spacing w:after="120"/>
              <w:jc w:val="both"/>
              <w:rPr>
                <w:rFonts w:ascii="Arial" w:eastAsia="Calibri" w:hAnsi="Arial" w:cs="Arial"/>
                <w:bCs/>
                <w:sz w:val="24"/>
                <w:szCs w:val="24"/>
                <w:lang w:eastAsia="en-US"/>
              </w:rPr>
            </w:pPr>
            <w:r w:rsidRPr="00113A23">
              <w:rPr>
                <w:rFonts w:ascii="Arial" w:eastAsia="Calibri" w:hAnsi="Arial" w:cs="Arial"/>
                <w:bCs/>
                <w:sz w:val="24"/>
                <w:szCs w:val="24"/>
                <w:lang w:eastAsia="en-US"/>
              </w:rPr>
              <w:t>UV rays affect other animals too and also have an adverse effect on the marine ecosystem. It adversely affects the development and mobility of phytoplankton, and naturally, the fish that feed on them and all the related chain food. It adversely affects the different species of amphibians and is one of the prime reasons for the declining numbers of the amphibian species. UV radiation is also known to have affected the development stages of fish, shrimp, crab and other animals. When this happens, animals in the upper food chain that feed on these tiny fishes are all affected.</w:t>
            </w:r>
          </w:p>
          <w:p w:rsidR="00113A23" w:rsidRPr="00113A23" w:rsidRDefault="00113A23" w:rsidP="00113A23">
            <w:pPr>
              <w:spacing w:after="120"/>
              <w:jc w:val="both"/>
              <w:rPr>
                <w:rFonts w:ascii="Arial" w:eastAsia="Calibri" w:hAnsi="Arial" w:cs="Arial"/>
                <w:bCs/>
                <w:sz w:val="24"/>
                <w:szCs w:val="24"/>
                <w:lang w:eastAsia="en-US"/>
              </w:rPr>
            </w:pPr>
            <w:r w:rsidRPr="00113A23">
              <w:rPr>
                <w:rFonts w:ascii="Arial" w:eastAsia="Calibri" w:hAnsi="Arial" w:cs="Arial"/>
                <w:bCs/>
                <w:sz w:val="24"/>
                <w:szCs w:val="24"/>
                <w:lang w:eastAsia="en-US"/>
              </w:rPr>
              <w:t> </w:t>
            </w:r>
          </w:p>
          <w:p w:rsidR="00113A23" w:rsidRPr="00113A23" w:rsidRDefault="00113A23" w:rsidP="00113A23">
            <w:pPr>
              <w:spacing w:after="120"/>
              <w:jc w:val="both"/>
              <w:rPr>
                <w:rFonts w:ascii="Arial" w:eastAsia="Calibri" w:hAnsi="Arial" w:cs="Arial"/>
                <w:bCs/>
                <w:sz w:val="24"/>
                <w:szCs w:val="24"/>
                <w:lang w:eastAsia="en-US"/>
              </w:rPr>
            </w:pPr>
            <w:r w:rsidRPr="00113A23">
              <w:rPr>
                <w:rFonts w:ascii="Arial" w:eastAsia="Calibri" w:hAnsi="Arial" w:cs="Arial"/>
                <w:bCs/>
                <w:sz w:val="24"/>
                <w:szCs w:val="24"/>
                <w:lang w:eastAsia="en-US"/>
              </w:rPr>
              <w:lastRenderedPageBreak/>
              <w:t> </w:t>
            </w:r>
            <w:r w:rsidRPr="00113A23">
              <w:rPr>
                <w:rFonts w:ascii="Arial" w:eastAsia="Calibri" w:hAnsi="Arial" w:cs="Arial"/>
                <w:b/>
                <w:bCs/>
                <w:sz w:val="24"/>
                <w:szCs w:val="24"/>
                <w:lang w:eastAsia="en-US"/>
              </w:rPr>
              <w:t>III. What is global warming? How can it affect agriculture output?</w:t>
            </w:r>
          </w:p>
          <w:p w:rsidR="00113A23" w:rsidRPr="00113A23" w:rsidRDefault="00113A23" w:rsidP="00113A23">
            <w:pPr>
              <w:spacing w:after="120"/>
              <w:jc w:val="both"/>
              <w:rPr>
                <w:rFonts w:ascii="Arial" w:eastAsia="Calibri" w:hAnsi="Arial" w:cs="Arial"/>
                <w:bCs/>
                <w:sz w:val="24"/>
                <w:szCs w:val="24"/>
                <w:lang w:eastAsia="en-US"/>
              </w:rPr>
            </w:pPr>
            <w:r w:rsidRPr="00113A23">
              <w:rPr>
                <w:rFonts w:ascii="Arial" w:eastAsia="Calibri" w:hAnsi="Arial" w:cs="Arial"/>
                <w:bCs/>
                <w:sz w:val="24"/>
                <w:szCs w:val="24"/>
                <w:lang w:eastAsia="en-US"/>
              </w:rPr>
              <w:t> </w:t>
            </w:r>
          </w:p>
          <w:p w:rsidR="00113A23" w:rsidRPr="00113A23" w:rsidRDefault="00113A23" w:rsidP="00113A23">
            <w:pPr>
              <w:spacing w:after="120"/>
              <w:jc w:val="both"/>
              <w:rPr>
                <w:rFonts w:ascii="Arial" w:eastAsia="Calibri" w:hAnsi="Arial" w:cs="Arial"/>
                <w:bCs/>
                <w:sz w:val="24"/>
                <w:szCs w:val="24"/>
                <w:lang w:eastAsia="en-US"/>
              </w:rPr>
            </w:pPr>
            <w:r w:rsidRPr="00113A23">
              <w:rPr>
                <w:rFonts w:ascii="Arial" w:eastAsia="Calibri" w:hAnsi="Arial" w:cs="Arial"/>
                <w:bCs/>
                <w:sz w:val="24"/>
                <w:szCs w:val="24"/>
                <w:lang w:val="en-GB" w:eastAsia="en-US"/>
              </w:rPr>
              <w:t>"Global Warming" refers to the increase in global average temperature due to excessive amounts of greenhouse gases. </w:t>
            </w:r>
            <w:r w:rsidRPr="00113A23">
              <w:rPr>
                <w:rFonts w:ascii="Arial" w:eastAsia="Calibri" w:hAnsi="Arial" w:cs="Arial"/>
                <w:bCs/>
                <w:sz w:val="24"/>
                <w:szCs w:val="24"/>
                <w:lang w:eastAsia="en-US"/>
              </w:rPr>
              <w:t>The most abundant greenhouse gases responsible for the greenhouse effect in the atmosphere are water vapor, carbon dioxide, methane, nitrous oxide, and ozone. There is a scientific consensus on the reality of anthropogenic climate change [4]. Most of the scientific researchers consider that greenhouse gas emissions from human activity and livestock are a significant driver of climate change, trapping heat in the earth's atmosphere and triggering global warming [6].  The main man-made production of greenhouse gases results from 1) combustion of fossil fuels in cars, factories and electricity production; 2) methane released from landfills and agriculture (especially from the digestive systems of grazing animals); 3) nitrous oxide from fertilizers; 4) gases used for refrigeration and industrial processes, </w:t>
            </w:r>
            <w:r w:rsidRPr="00113A23">
              <w:rPr>
                <w:rFonts w:ascii="Arial" w:eastAsia="Calibri" w:hAnsi="Arial" w:cs="Arial"/>
                <w:bCs/>
                <w:iCs/>
                <w:sz w:val="24"/>
                <w:szCs w:val="24"/>
                <w:lang w:eastAsia="en-US"/>
              </w:rPr>
              <w:t>and 5) the </w:t>
            </w:r>
            <w:hyperlink r:id="rId13" w:tgtFrame="_blank" w:history="1">
              <w:r w:rsidRPr="00113A23">
                <w:rPr>
                  <w:rFonts w:ascii="Arial" w:eastAsia="Calibri" w:hAnsi="Arial" w:cs="Arial"/>
                  <w:bCs/>
                  <w:iCs/>
                  <w:sz w:val="24"/>
                  <w:szCs w:val="24"/>
                  <w:lang w:eastAsia="en-US"/>
                </w:rPr>
                <w:t>loss of forests</w:t>
              </w:r>
            </w:hyperlink>
            <w:r w:rsidRPr="00113A23">
              <w:rPr>
                <w:rFonts w:ascii="Arial" w:eastAsia="Calibri" w:hAnsi="Arial" w:cs="Arial"/>
                <w:bCs/>
                <w:iCs/>
                <w:sz w:val="24"/>
                <w:szCs w:val="24"/>
                <w:lang w:eastAsia="en-US"/>
              </w:rPr>
              <w:t> that would otherwise store CO</w:t>
            </w:r>
            <w:r w:rsidRPr="00113A23">
              <w:rPr>
                <w:rFonts w:ascii="Arial" w:eastAsia="Calibri" w:hAnsi="Arial" w:cs="Arial"/>
                <w:bCs/>
                <w:iCs/>
                <w:sz w:val="24"/>
                <w:szCs w:val="24"/>
                <w:vertAlign w:val="subscript"/>
                <w:lang w:eastAsia="en-US"/>
              </w:rPr>
              <w:t>2</w:t>
            </w:r>
            <w:r w:rsidRPr="00113A23">
              <w:rPr>
                <w:rFonts w:ascii="Arial" w:eastAsia="Calibri" w:hAnsi="Arial" w:cs="Arial"/>
                <w:bCs/>
                <w:iCs/>
                <w:sz w:val="24"/>
                <w:szCs w:val="24"/>
                <w:lang w:eastAsia="en-US"/>
              </w:rPr>
              <w:t>.</w:t>
            </w:r>
          </w:p>
          <w:p w:rsidR="00113A23" w:rsidRPr="00113A23" w:rsidRDefault="00113A23" w:rsidP="00113A23">
            <w:pPr>
              <w:spacing w:after="120"/>
              <w:jc w:val="both"/>
              <w:rPr>
                <w:rFonts w:ascii="Arial" w:eastAsia="Calibri" w:hAnsi="Arial" w:cs="Arial"/>
                <w:bCs/>
                <w:sz w:val="24"/>
                <w:szCs w:val="24"/>
                <w:lang w:eastAsia="en-US"/>
              </w:rPr>
            </w:pPr>
            <w:r w:rsidRPr="00113A23">
              <w:rPr>
                <w:rFonts w:ascii="Arial" w:eastAsia="Calibri" w:hAnsi="Arial" w:cs="Arial"/>
                <w:bCs/>
                <w:sz w:val="24"/>
                <w:szCs w:val="24"/>
                <w:lang w:eastAsia="en-US"/>
              </w:rPr>
              <w:t>Current levels of greenhouse gas concentrations have led to an increase in average global temperature of 0.75°C since the mid-twentieth century, and because of the lag between an increase in concentrations and the trapping of heat, the planet is due for an equal amount of temperature increase by 2100, even if greenhouse gas emissions were to cease immediately [5] (Figures 2 and 3).</w:t>
            </w:r>
          </w:p>
          <w:p w:rsidR="00113A23" w:rsidRPr="00113A23" w:rsidRDefault="00113A23" w:rsidP="00113A23">
            <w:pPr>
              <w:spacing w:after="120"/>
              <w:jc w:val="both"/>
              <w:rPr>
                <w:rFonts w:ascii="Arial" w:eastAsia="Calibri" w:hAnsi="Arial" w:cs="Arial"/>
                <w:bCs/>
                <w:sz w:val="24"/>
                <w:szCs w:val="24"/>
                <w:lang w:eastAsia="en-US"/>
              </w:rPr>
            </w:pPr>
            <w:r w:rsidRPr="00113A23">
              <w:rPr>
                <w:rFonts w:ascii="Arial" w:eastAsia="Calibri" w:hAnsi="Arial" w:cs="Arial"/>
                <w:bCs/>
                <w:sz w:val="24"/>
                <w:szCs w:val="24"/>
                <w:lang w:val="en-GB" w:eastAsia="en-US"/>
              </w:rPr>
              <w:t>Some scientists believe that climate change will lead to more extreme weather events. Extreme weather events include heat waves, droughts, strong winds, and heavy rains [2]. </w:t>
            </w:r>
            <w:r w:rsidRPr="00113A23">
              <w:rPr>
                <w:rFonts w:ascii="Arial" w:eastAsia="Calibri" w:hAnsi="Arial" w:cs="Arial"/>
                <w:bCs/>
                <w:sz w:val="24"/>
                <w:szCs w:val="24"/>
                <w:lang w:eastAsia="en-US"/>
              </w:rPr>
              <w:t>In response to global warming, the hydrological cycle is expected to accelerate as rising temperatures increase the rate of evaporation from land and sea. Thus rainfall is predicted to rise in the tropics and in higher latitudes but </w:t>
            </w:r>
            <w:r w:rsidRPr="00113A23">
              <w:rPr>
                <w:rFonts w:ascii="Arial" w:eastAsia="Calibri" w:hAnsi="Arial" w:cs="Arial"/>
                <w:bCs/>
                <w:noProof/>
                <w:sz w:val="24"/>
                <w:szCs w:val="24"/>
                <w:lang w:eastAsia="en-US"/>
              </w:rPr>
              <w:t>decreases</w:t>
            </w:r>
            <w:r w:rsidRPr="00113A23">
              <w:rPr>
                <w:rFonts w:ascii="Arial" w:eastAsia="Calibri" w:hAnsi="Arial" w:cs="Arial"/>
                <w:bCs/>
                <w:sz w:val="24"/>
                <w:szCs w:val="24"/>
                <w:lang w:eastAsia="en-US"/>
              </w:rPr>
              <w:t> in the already dry semi-arid to arid mid-latitudes and in the interior of large continents. Water-scarce areas of the world will generally become drier and hotter. Both rainfall and temperatures are predicted to become more variable, with a consequent higher incidence of droughts and floods, sometimes in the same place [4].</w:t>
            </w:r>
          </w:p>
          <w:p w:rsidR="00113A23" w:rsidRPr="00113A23" w:rsidRDefault="00113A23" w:rsidP="00113A23">
            <w:pPr>
              <w:spacing w:after="120"/>
              <w:jc w:val="both"/>
              <w:rPr>
                <w:rFonts w:ascii="Arial" w:eastAsia="Calibri" w:hAnsi="Arial" w:cs="Arial"/>
                <w:bCs/>
                <w:sz w:val="24"/>
                <w:szCs w:val="24"/>
                <w:lang w:eastAsia="en-US"/>
              </w:rPr>
            </w:pPr>
            <w:r w:rsidRPr="00113A23">
              <w:rPr>
                <w:rFonts w:ascii="Arial" w:eastAsia="Calibri" w:hAnsi="Arial" w:cs="Arial"/>
                <w:bCs/>
                <w:sz w:val="24"/>
                <w:szCs w:val="24"/>
                <w:lang w:eastAsia="en-US"/>
              </w:rPr>
              <w:t>The food and agricultural sectors are facing great challenges in adapting to climate change. Climate change is already affecting the food and agriculture sectors, and these effects are projected to grow, along with global average temperatures. While some positive effects of climate change are foreseen in certain contexts, for example in some parts of countries in northern latitudes, the majority of anticipated climate impacts give cause for serious concern [5]. Climate change has both direct and indirect effects on agricultural productivity, namely [2,4,5]:</w:t>
            </w:r>
          </w:p>
          <w:p w:rsidR="00113A23" w:rsidRPr="00113A23" w:rsidRDefault="00113A23" w:rsidP="00113A23">
            <w:pPr>
              <w:numPr>
                <w:ilvl w:val="0"/>
                <w:numId w:val="7"/>
              </w:numPr>
              <w:spacing w:after="120"/>
              <w:ind w:left="426"/>
              <w:contextualSpacing/>
              <w:jc w:val="both"/>
              <w:rPr>
                <w:rFonts w:ascii="Arial" w:eastAsia="Calibri" w:hAnsi="Arial" w:cs="Arial"/>
                <w:bCs/>
                <w:sz w:val="24"/>
                <w:szCs w:val="24"/>
                <w:lang w:eastAsia="en-US"/>
              </w:rPr>
            </w:pPr>
            <w:r w:rsidRPr="00113A23">
              <w:rPr>
                <w:rFonts w:ascii="Arial" w:eastAsia="Calibri" w:hAnsi="Arial" w:cs="Arial"/>
                <w:bCs/>
                <w:sz w:val="24"/>
                <w:szCs w:val="24"/>
                <w:lang w:eastAsia="en-US"/>
              </w:rPr>
              <w:t xml:space="preserve">May impact the water availability and water needs for agriculture; </w:t>
            </w:r>
          </w:p>
          <w:p w:rsidR="00113A23" w:rsidRPr="00113A23" w:rsidRDefault="00113A23" w:rsidP="00113A23">
            <w:pPr>
              <w:numPr>
                <w:ilvl w:val="0"/>
                <w:numId w:val="7"/>
              </w:numPr>
              <w:spacing w:after="120"/>
              <w:ind w:left="426"/>
              <w:contextualSpacing/>
              <w:jc w:val="both"/>
              <w:rPr>
                <w:rFonts w:ascii="Arial" w:eastAsia="Calibri" w:hAnsi="Arial" w:cs="Arial"/>
                <w:bCs/>
                <w:sz w:val="24"/>
                <w:szCs w:val="24"/>
                <w:lang w:eastAsia="en-US"/>
              </w:rPr>
            </w:pPr>
            <w:r w:rsidRPr="00113A23">
              <w:rPr>
                <w:rFonts w:ascii="Arial" w:eastAsia="Calibri" w:hAnsi="Arial" w:cs="Arial"/>
                <w:bCs/>
                <w:sz w:val="24"/>
                <w:szCs w:val="24"/>
                <w:lang w:eastAsia="en-US"/>
              </w:rPr>
              <w:t>While crops are expected to respond to increased CO</w:t>
            </w:r>
            <w:r w:rsidRPr="00113A23">
              <w:rPr>
                <w:rFonts w:ascii="Arial" w:eastAsia="Calibri" w:hAnsi="Arial" w:cs="Arial"/>
                <w:bCs/>
                <w:sz w:val="24"/>
                <w:szCs w:val="24"/>
                <w:vertAlign w:val="subscript"/>
                <w:lang w:eastAsia="en-US"/>
              </w:rPr>
              <w:t>2</w:t>
            </w:r>
            <w:r w:rsidRPr="00113A23">
              <w:rPr>
                <w:rFonts w:ascii="Arial" w:eastAsia="Calibri" w:hAnsi="Arial" w:cs="Arial"/>
                <w:bCs/>
                <w:sz w:val="24"/>
                <w:szCs w:val="24"/>
                <w:lang w:eastAsia="en-US"/>
              </w:rPr>
              <w:t> with strong vegetative growth, other plants are also thought to respond in a similar fashion. Weeds have become more prolific and are expected to invade new habitats as global warming increases;</w:t>
            </w:r>
          </w:p>
          <w:p w:rsidR="00113A23" w:rsidRPr="00113A23" w:rsidRDefault="00113A23" w:rsidP="00113A23">
            <w:pPr>
              <w:numPr>
                <w:ilvl w:val="0"/>
                <w:numId w:val="7"/>
              </w:numPr>
              <w:spacing w:after="120"/>
              <w:ind w:left="426"/>
              <w:contextualSpacing/>
              <w:jc w:val="both"/>
              <w:rPr>
                <w:rFonts w:ascii="Arial" w:eastAsia="Calibri" w:hAnsi="Arial" w:cs="Arial"/>
                <w:bCs/>
                <w:sz w:val="24"/>
                <w:szCs w:val="24"/>
                <w:lang w:eastAsia="en-US"/>
              </w:rPr>
            </w:pPr>
            <w:r w:rsidRPr="00113A23">
              <w:rPr>
                <w:rFonts w:ascii="Arial" w:eastAsia="Calibri" w:hAnsi="Arial" w:cs="Arial"/>
                <w:bCs/>
                <w:sz w:val="24"/>
                <w:szCs w:val="24"/>
                <w:lang w:eastAsia="en-US"/>
              </w:rPr>
              <w:t>It is expected that increased air temperatures will cause more stress on livestock.</w:t>
            </w:r>
          </w:p>
          <w:p w:rsidR="00113A23" w:rsidRPr="00113A23" w:rsidRDefault="00113A23" w:rsidP="00113A23">
            <w:pPr>
              <w:numPr>
                <w:ilvl w:val="0"/>
                <w:numId w:val="7"/>
              </w:numPr>
              <w:spacing w:after="120"/>
              <w:ind w:left="426"/>
              <w:contextualSpacing/>
              <w:jc w:val="both"/>
              <w:rPr>
                <w:rFonts w:ascii="Arial" w:eastAsia="Calibri" w:hAnsi="Arial" w:cs="Arial"/>
                <w:bCs/>
                <w:sz w:val="24"/>
                <w:szCs w:val="24"/>
                <w:lang w:eastAsia="en-US"/>
              </w:rPr>
            </w:pPr>
            <w:r w:rsidRPr="00113A23">
              <w:rPr>
                <w:rFonts w:ascii="Arial" w:eastAsia="Calibri" w:hAnsi="Arial" w:cs="Arial"/>
                <w:bCs/>
                <w:sz w:val="24"/>
                <w:szCs w:val="24"/>
                <w:lang w:eastAsia="en-US"/>
              </w:rPr>
              <w:t>Insect pests, some of which carry plant diseases, could become more prolific and widespread as temperatures increase;</w:t>
            </w:r>
          </w:p>
          <w:p w:rsidR="00113A23" w:rsidRPr="00113A23" w:rsidRDefault="00113A23" w:rsidP="00113A23">
            <w:pPr>
              <w:numPr>
                <w:ilvl w:val="0"/>
                <w:numId w:val="7"/>
              </w:numPr>
              <w:spacing w:after="120"/>
              <w:ind w:left="426"/>
              <w:contextualSpacing/>
              <w:jc w:val="both"/>
              <w:rPr>
                <w:rFonts w:ascii="Arial" w:eastAsia="Calibri" w:hAnsi="Arial" w:cs="Arial"/>
                <w:bCs/>
                <w:sz w:val="24"/>
                <w:szCs w:val="24"/>
                <w:lang w:eastAsia="en-US"/>
              </w:rPr>
            </w:pPr>
            <w:r w:rsidRPr="00113A23">
              <w:rPr>
                <w:rFonts w:ascii="Arial" w:eastAsia="Calibri" w:hAnsi="Arial" w:cs="Arial"/>
                <w:bCs/>
                <w:sz w:val="24"/>
                <w:szCs w:val="24"/>
                <w:lang w:eastAsia="en-US"/>
              </w:rPr>
              <w:t xml:space="preserve">Although forest ecosystems are inherently dynamic, the speed of predicted </w:t>
            </w:r>
            <w:r w:rsidRPr="00113A23">
              <w:rPr>
                <w:rFonts w:ascii="Arial" w:eastAsia="Calibri" w:hAnsi="Arial" w:cs="Arial"/>
                <w:bCs/>
                <w:sz w:val="24"/>
                <w:szCs w:val="24"/>
                <w:lang w:eastAsia="en-US"/>
              </w:rPr>
              <w:lastRenderedPageBreak/>
              <w:t>climate change is likely to far exceed the natural capacity of many forest species and ecosystems to adapt;</w:t>
            </w:r>
          </w:p>
          <w:p w:rsidR="00113A23" w:rsidRPr="00113A23" w:rsidRDefault="00113A23" w:rsidP="00113A23">
            <w:pPr>
              <w:numPr>
                <w:ilvl w:val="0"/>
                <w:numId w:val="7"/>
              </w:numPr>
              <w:spacing w:after="120"/>
              <w:ind w:left="426"/>
              <w:contextualSpacing/>
              <w:jc w:val="both"/>
              <w:rPr>
                <w:rFonts w:ascii="Arial" w:eastAsia="Calibri" w:hAnsi="Arial" w:cs="Arial"/>
                <w:bCs/>
                <w:sz w:val="24"/>
                <w:szCs w:val="24"/>
                <w:lang w:eastAsia="en-US"/>
              </w:rPr>
            </w:pPr>
            <w:r w:rsidRPr="00113A23">
              <w:rPr>
                <w:rFonts w:ascii="Arial" w:eastAsia="Calibri" w:hAnsi="Arial" w:cs="Arial"/>
                <w:bCs/>
                <w:sz w:val="24"/>
                <w:szCs w:val="24"/>
                <w:lang w:eastAsia="en-US"/>
              </w:rPr>
              <w:t>The fate of pollinators with potentially devastating implications for systems reliant on pollinators those are unable to adapt to rising temperatures;</w:t>
            </w:r>
          </w:p>
          <w:p w:rsidR="00113A23" w:rsidRPr="00113A23" w:rsidRDefault="00113A23" w:rsidP="00113A23">
            <w:pPr>
              <w:numPr>
                <w:ilvl w:val="0"/>
                <w:numId w:val="7"/>
              </w:numPr>
              <w:spacing w:after="120"/>
              <w:ind w:left="426"/>
              <w:contextualSpacing/>
              <w:jc w:val="both"/>
              <w:rPr>
                <w:rFonts w:ascii="Arial" w:eastAsia="Calibri" w:hAnsi="Arial" w:cs="Arial"/>
                <w:bCs/>
                <w:sz w:val="24"/>
                <w:szCs w:val="24"/>
                <w:lang w:eastAsia="en-US"/>
              </w:rPr>
            </w:pPr>
            <w:r w:rsidRPr="00113A23">
              <w:rPr>
                <w:rFonts w:ascii="Arial" w:eastAsia="Calibri" w:hAnsi="Arial" w:cs="Arial"/>
                <w:bCs/>
                <w:sz w:val="24"/>
                <w:szCs w:val="24"/>
                <w:lang w:eastAsia="en-US"/>
              </w:rPr>
              <w:t>Soils, the basis for plant growth, degrade and are lost at high rates as a consequence of climate change impacts on landscapes.</w:t>
            </w:r>
          </w:p>
          <w:p w:rsidR="00113A23" w:rsidRPr="00113A23" w:rsidRDefault="00113A23" w:rsidP="00113A23">
            <w:pPr>
              <w:spacing w:after="120"/>
              <w:jc w:val="both"/>
              <w:rPr>
                <w:rFonts w:ascii="Arial" w:eastAsia="Calibri" w:hAnsi="Arial" w:cs="Arial"/>
                <w:bCs/>
                <w:sz w:val="24"/>
                <w:szCs w:val="24"/>
                <w:lang w:eastAsia="en-US"/>
              </w:rPr>
            </w:pPr>
            <w:r w:rsidRPr="00113A23">
              <w:rPr>
                <w:rFonts w:ascii="Arial" w:eastAsia="Calibri" w:hAnsi="Arial" w:cs="Arial"/>
                <w:bCs/>
                <w:sz w:val="24"/>
                <w:szCs w:val="24"/>
                <w:lang w:eastAsia="en-US"/>
              </w:rPr>
              <w:t>The climate change will have repercussion on the food availability, access, utilization and stability, directly affecting the nutrition of millions of people, mostly in the poor countries.</w:t>
            </w:r>
          </w:p>
          <w:p w:rsidR="00113A23" w:rsidRPr="00113A23" w:rsidRDefault="00113A23" w:rsidP="00113A23">
            <w:pPr>
              <w:spacing w:after="120"/>
              <w:jc w:val="center"/>
              <w:rPr>
                <w:rFonts w:ascii="Arial" w:eastAsia="Calibri" w:hAnsi="Arial" w:cs="Arial"/>
                <w:bCs/>
                <w:sz w:val="24"/>
                <w:szCs w:val="24"/>
                <w:lang w:eastAsia="en-US"/>
              </w:rPr>
            </w:pPr>
            <w:r w:rsidRPr="00113A23">
              <w:rPr>
                <w:rFonts w:ascii="Arial" w:eastAsia="Calibri" w:hAnsi="Arial" w:cs="Arial"/>
                <w:bCs/>
                <w:noProof/>
                <w:sz w:val="24"/>
                <w:szCs w:val="24"/>
              </w:rPr>
              <w:drawing>
                <wp:inline distT="0" distB="0" distL="0" distR="0" wp14:anchorId="6FE2818F" wp14:editId="5F913F76">
                  <wp:extent cx="3200400" cy="2831976"/>
                  <wp:effectExtent l="0" t="0" r="0" b="6985"/>
                  <wp:docPr id="13" name="Imagem 13" descr="http://www.ipcc.ch/report/graphics/images/Assessment%20Reports/AR5%20-%20Synthesis%20Report/Topic%201/Fig%201.03-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ipcc.ch/report/graphics/images/Assessment%20Reports/AR5%20-%20Synthesis%20Report/Topic%201/Fig%201.03-01.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08445" cy="2839095"/>
                          </a:xfrm>
                          <a:prstGeom prst="rect">
                            <a:avLst/>
                          </a:prstGeom>
                          <a:noFill/>
                          <a:ln>
                            <a:noFill/>
                          </a:ln>
                        </pic:spPr>
                      </pic:pic>
                    </a:graphicData>
                  </a:graphic>
                </wp:inline>
              </w:drawing>
            </w:r>
          </w:p>
          <w:p w:rsidR="00113A23" w:rsidRPr="00113A23" w:rsidRDefault="00113A23" w:rsidP="00113A23">
            <w:pPr>
              <w:spacing w:after="120"/>
              <w:jc w:val="center"/>
              <w:rPr>
                <w:rFonts w:ascii="Arial" w:eastAsia="Calibri" w:hAnsi="Arial" w:cs="Arial"/>
                <w:b/>
                <w:bCs/>
                <w:i/>
                <w:sz w:val="18"/>
                <w:szCs w:val="18"/>
                <w:lang w:eastAsia="en-US"/>
              </w:rPr>
            </w:pPr>
            <w:r w:rsidRPr="00113A23">
              <w:rPr>
                <w:rFonts w:ascii="Arial" w:eastAsia="Calibri" w:hAnsi="Arial" w:cs="Arial"/>
                <w:b/>
                <w:bCs/>
                <w:i/>
                <w:sz w:val="18"/>
                <w:szCs w:val="18"/>
                <w:lang w:eastAsia="en-US"/>
              </w:rPr>
              <w:t xml:space="preserve">Figure </w:t>
            </w:r>
            <w:r w:rsidRPr="00113A23">
              <w:rPr>
                <w:rFonts w:ascii="Arial" w:eastAsia="Calibri" w:hAnsi="Arial" w:cs="Arial"/>
                <w:b/>
                <w:bCs/>
                <w:i/>
                <w:sz w:val="18"/>
                <w:szCs w:val="18"/>
                <w:lang w:eastAsia="en-US"/>
              </w:rPr>
              <w:fldChar w:fldCharType="begin"/>
            </w:r>
            <w:r w:rsidRPr="00113A23">
              <w:rPr>
                <w:rFonts w:ascii="Arial" w:eastAsia="Calibri" w:hAnsi="Arial" w:cs="Arial"/>
                <w:b/>
                <w:bCs/>
                <w:i/>
                <w:sz w:val="18"/>
                <w:szCs w:val="18"/>
                <w:lang w:eastAsia="en-US"/>
              </w:rPr>
              <w:instrText xml:space="preserve"> SEQ Figure \* ARABIC </w:instrText>
            </w:r>
            <w:r w:rsidRPr="00113A23">
              <w:rPr>
                <w:rFonts w:ascii="Arial" w:eastAsia="Calibri" w:hAnsi="Arial" w:cs="Arial"/>
                <w:b/>
                <w:bCs/>
                <w:i/>
                <w:sz w:val="18"/>
                <w:szCs w:val="18"/>
                <w:lang w:eastAsia="en-US"/>
              </w:rPr>
              <w:fldChar w:fldCharType="separate"/>
            </w:r>
            <w:r w:rsidRPr="00113A23">
              <w:rPr>
                <w:rFonts w:ascii="Arial" w:eastAsia="Calibri" w:hAnsi="Arial" w:cs="Arial"/>
                <w:b/>
                <w:bCs/>
                <w:i/>
                <w:sz w:val="18"/>
                <w:szCs w:val="18"/>
                <w:lang w:eastAsia="en-US"/>
              </w:rPr>
              <w:t>2</w:t>
            </w:r>
            <w:r w:rsidRPr="00113A23">
              <w:rPr>
                <w:rFonts w:ascii="Arial" w:eastAsia="Calibri" w:hAnsi="Arial" w:cs="Arial"/>
                <w:b/>
                <w:bCs/>
                <w:i/>
                <w:sz w:val="18"/>
                <w:szCs w:val="18"/>
                <w:lang w:eastAsia="en-US"/>
              </w:rPr>
              <w:fldChar w:fldCharType="end"/>
            </w:r>
            <w:r w:rsidRPr="00113A23">
              <w:rPr>
                <w:rFonts w:ascii="Arial" w:eastAsia="Calibri" w:hAnsi="Arial" w:cs="Arial"/>
                <w:b/>
                <w:bCs/>
                <w:i/>
                <w:sz w:val="18"/>
                <w:szCs w:val="18"/>
                <w:lang w:eastAsia="en-US"/>
              </w:rPr>
              <w:t xml:space="preserve"> –Globally average greenhouse gas concentrations, from atmospheric measurements and Ice cores (Source: http://www.ipcc.ch).</w:t>
            </w:r>
          </w:p>
          <w:p w:rsidR="00113A23" w:rsidRPr="00113A23" w:rsidRDefault="00113A23" w:rsidP="00113A23">
            <w:pPr>
              <w:spacing w:after="120"/>
              <w:jc w:val="center"/>
              <w:rPr>
                <w:rFonts w:ascii="Arial" w:eastAsia="Calibri" w:hAnsi="Arial" w:cs="Arial"/>
                <w:bCs/>
                <w:sz w:val="24"/>
                <w:szCs w:val="24"/>
                <w:lang w:eastAsia="en-US"/>
              </w:rPr>
            </w:pPr>
            <w:r w:rsidRPr="00113A23">
              <w:rPr>
                <w:rFonts w:ascii="Arial" w:eastAsia="Calibri" w:hAnsi="Arial" w:cs="Arial"/>
                <w:bCs/>
                <w:noProof/>
                <w:sz w:val="24"/>
                <w:szCs w:val="24"/>
              </w:rPr>
              <w:drawing>
                <wp:inline distT="0" distB="0" distL="0" distR="0" wp14:anchorId="51FFD70A" wp14:editId="5EE96BA1">
                  <wp:extent cx="4130299" cy="2012792"/>
                  <wp:effectExtent l="0" t="0" r="3810" b="6985"/>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36583" t="37871" r="20902" b="28979"/>
                          <a:stretch/>
                        </pic:blipFill>
                        <pic:spPr bwMode="auto">
                          <a:xfrm>
                            <a:off x="0" y="0"/>
                            <a:ext cx="4138129" cy="2016608"/>
                          </a:xfrm>
                          <a:prstGeom prst="rect">
                            <a:avLst/>
                          </a:prstGeom>
                          <a:ln>
                            <a:noFill/>
                          </a:ln>
                          <a:extLst>
                            <a:ext uri="{53640926-AAD7-44D8-BBD7-CCE9431645EC}">
                              <a14:shadowObscured xmlns:a14="http://schemas.microsoft.com/office/drawing/2010/main"/>
                            </a:ext>
                          </a:extLst>
                        </pic:spPr>
                      </pic:pic>
                    </a:graphicData>
                  </a:graphic>
                </wp:inline>
              </w:drawing>
            </w:r>
          </w:p>
          <w:p w:rsidR="00113A23" w:rsidRPr="00113A23" w:rsidRDefault="00113A23" w:rsidP="00113A23">
            <w:pPr>
              <w:spacing w:after="120"/>
              <w:jc w:val="center"/>
              <w:rPr>
                <w:rFonts w:ascii="Arial" w:eastAsia="Calibri" w:hAnsi="Arial" w:cs="Arial"/>
                <w:b/>
                <w:bCs/>
                <w:i/>
                <w:sz w:val="18"/>
                <w:szCs w:val="18"/>
                <w:lang w:eastAsia="en-US"/>
              </w:rPr>
            </w:pPr>
            <w:r w:rsidRPr="00113A23">
              <w:rPr>
                <w:rFonts w:ascii="Arial" w:eastAsia="Calibri" w:hAnsi="Arial" w:cs="Arial"/>
                <w:b/>
                <w:bCs/>
                <w:i/>
                <w:sz w:val="18"/>
                <w:szCs w:val="18"/>
                <w:lang w:eastAsia="en-US"/>
              </w:rPr>
              <w:t xml:space="preserve">Figure </w:t>
            </w:r>
            <w:r w:rsidRPr="00113A23">
              <w:rPr>
                <w:rFonts w:ascii="Arial" w:eastAsia="Calibri" w:hAnsi="Arial" w:cs="Arial"/>
                <w:b/>
                <w:bCs/>
                <w:i/>
                <w:sz w:val="18"/>
                <w:szCs w:val="18"/>
                <w:lang w:eastAsia="en-US"/>
              </w:rPr>
              <w:fldChar w:fldCharType="begin"/>
            </w:r>
            <w:r w:rsidRPr="00113A23">
              <w:rPr>
                <w:rFonts w:ascii="Arial" w:eastAsia="Calibri" w:hAnsi="Arial" w:cs="Arial"/>
                <w:b/>
                <w:bCs/>
                <w:i/>
                <w:sz w:val="18"/>
                <w:szCs w:val="18"/>
                <w:lang w:eastAsia="en-US"/>
              </w:rPr>
              <w:instrText xml:space="preserve"> SEQ Figure \* ARABIC </w:instrText>
            </w:r>
            <w:r w:rsidRPr="00113A23">
              <w:rPr>
                <w:rFonts w:ascii="Arial" w:eastAsia="Calibri" w:hAnsi="Arial" w:cs="Arial"/>
                <w:b/>
                <w:bCs/>
                <w:i/>
                <w:sz w:val="18"/>
                <w:szCs w:val="18"/>
                <w:lang w:eastAsia="en-US"/>
              </w:rPr>
              <w:fldChar w:fldCharType="separate"/>
            </w:r>
            <w:r w:rsidRPr="00113A23">
              <w:rPr>
                <w:rFonts w:ascii="Arial" w:eastAsia="Calibri" w:hAnsi="Arial" w:cs="Arial"/>
                <w:b/>
                <w:bCs/>
                <w:i/>
                <w:sz w:val="18"/>
                <w:szCs w:val="18"/>
                <w:lang w:eastAsia="en-US"/>
              </w:rPr>
              <w:t>3</w:t>
            </w:r>
            <w:r w:rsidRPr="00113A23">
              <w:rPr>
                <w:rFonts w:ascii="Arial" w:eastAsia="Calibri" w:hAnsi="Arial" w:cs="Arial"/>
                <w:b/>
                <w:bCs/>
                <w:i/>
                <w:sz w:val="18"/>
                <w:szCs w:val="18"/>
                <w:lang w:eastAsia="en-US"/>
              </w:rPr>
              <w:fldChar w:fldCharType="end"/>
            </w:r>
            <w:r w:rsidRPr="00113A23">
              <w:rPr>
                <w:rFonts w:ascii="Arial" w:eastAsia="Calibri" w:hAnsi="Arial" w:cs="Arial"/>
                <w:b/>
                <w:bCs/>
                <w:i/>
                <w:sz w:val="18"/>
                <w:szCs w:val="18"/>
                <w:lang w:eastAsia="en-US"/>
              </w:rPr>
              <w:t xml:space="preserve"> – Global Surface temperature from 1850 until 2010 (Source: </w:t>
            </w:r>
            <w:hyperlink r:id="rId16" w:history="1">
              <w:r w:rsidRPr="00113A23">
                <w:rPr>
                  <w:rFonts w:ascii="Arial" w:eastAsia="Calibri" w:hAnsi="Arial" w:cs="Arial"/>
                  <w:b/>
                  <w:bCs/>
                  <w:i/>
                  <w:sz w:val="18"/>
                  <w:szCs w:val="18"/>
                  <w:lang w:eastAsia="en-US"/>
                </w:rPr>
                <w:t>www.fao.org/climatechange</w:t>
              </w:r>
            </w:hyperlink>
            <w:r w:rsidRPr="00113A23">
              <w:rPr>
                <w:rFonts w:ascii="Arial" w:eastAsia="Calibri" w:hAnsi="Arial" w:cs="Arial"/>
                <w:b/>
                <w:bCs/>
                <w:i/>
                <w:sz w:val="18"/>
                <w:szCs w:val="18"/>
                <w:lang w:eastAsia="en-US"/>
              </w:rPr>
              <w:t>).</w:t>
            </w:r>
          </w:p>
          <w:p w:rsidR="00113A23" w:rsidRPr="00113A23" w:rsidRDefault="00113A23" w:rsidP="00113A23">
            <w:pPr>
              <w:spacing w:after="120"/>
              <w:jc w:val="both"/>
              <w:rPr>
                <w:rFonts w:ascii="Arial" w:eastAsia="Calibri" w:hAnsi="Arial" w:cs="Arial"/>
                <w:bCs/>
                <w:sz w:val="24"/>
                <w:szCs w:val="24"/>
                <w:lang w:eastAsia="en-US"/>
              </w:rPr>
            </w:pPr>
          </w:p>
          <w:p w:rsidR="00113A23" w:rsidRPr="00113A23" w:rsidRDefault="00113A23" w:rsidP="00113A23">
            <w:pPr>
              <w:spacing w:after="120"/>
              <w:jc w:val="both"/>
              <w:rPr>
                <w:rFonts w:ascii="Arial" w:eastAsia="Calibri" w:hAnsi="Arial" w:cs="Arial"/>
                <w:b/>
                <w:bCs/>
                <w:sz w:val="24"/>
                <w:szCs w:val="24"/>
                <w:lang w:eastAsia="en-US"/>
              </w:rPr>
            </w:pPr>
            <w:r w:rsidRPr="00113A23">
              <w:rPr>
                <w:rFonts w:ascii="Arial" w:eastAsia="Calibri" w:hAnsi="Arial" w:cs="Arial"/>
                <w:b/>
                <w:bCs/>
                <w:sz w:val="24"/>
                <w:szCs w:val="24"/>
                <w:lang w:eastAsia="en-US"/>
              </w:rPr>
              <w:t>IV. What is meant by biodiversity?</w:t>
            </w:r>
          </w:p>
          <w:p w:rsidR="00113A23" w:rsidRPr="00113A23" w:rsidRDefault="00113A23" w:rsidP="00113A23">
            <w:pPr>
              <w:spacing w:after="120"/>
              <w:jc w:val="both"/>
              <w:rPr>
                <w:rFonts w:ascii="Arial" w:eastAsia="Calibri" w:hAnsi="Arial" w:cs="Arial"/>
                <w:bCs/>
                <w:sz w:val="24"/>
                <w:szCs w:val="24"/>
                <w:lang w:eastAsia="en-US"/>
              </w:rPr>
            </w:pPr>
            <w:r w:rsidRPr="00113A23">
              <w:rPr>
                <w:rFonts w:ascii="Arial" w:eastAsia="Calibri" w:hAnsi="Arial" w:cs="Arial"/>
                <w:bCs/>
                <w:sz w:val="24"/>
                <w:szCs w:val="24"/>
                <w:lang w:eastAsia="en-US"/>
              </w:rPr>
              <w:t xml:space="preserve">Biodiversity refers to the variety of living beings present in an Ecological Systems. Each species has an important role </w:t>
            </w:r>
            <w:r w:rsidRPr="00113A23">
              <w:rPr>
                <w:rFonts w:ascii="Arial" w:eastAsia="Calibri" w:hAnsi="Arial" w:cs="Arial"/>
                <w:bCs/>
                <w:noProof/>
                <w:sz w:val="24"/>
                <w:szCs w:val="24"/>
                <w:lang w:eastAsia="en-US"/>
              </w:rPr>
              <w:t>in</w:t>
            </w:r>
            <w:r w:rsidRPr="00113A23">
              <w:rPr>
                <w:rFonts w:ascii="Arial" w:eastAsia="Calibri" w:hAnsi="Arial" w:cs="Arial"/>
                <w:bCs/>
                <w:sz w:val="24"/>
                <w:szCs w:val="24"/>
                <w:lang w:eastAsia="en-US"/>
              </w:rPr>
              <w:t xml:space="preserve"> the function and preservation of the ecosystem. Various plant, animal and microorganisms depend on each other for what each offer and these diverse species ensure natural sustainability for all life forms. Biodiversity is unevenly distributed. It varies globally and within regions. For instance, ocean biodiversity is 25 times lesser than terrestrial diversity. Biodiversity </w:t>
            </w:r>
            <w:r w:rsidRPr="00113A23">
              <w:rPr>
                <w:rFonts w:ascii="Arial" w:eastAsia="Calibri" w:hAnsi="Arial" w:cs="Arial"/>
                <w:bCs/>
                <w:sz w:val="24"/>
                <w:szCs w:val="24"/>
                <w:lang w:eastAsia="en-US"/>
              </w:rPr>
              <w:lastRenderedPageBreak/>
              <w:t>also increases as it moves from the poles towards the tropics.</w:t>
            </w:r>
          </w:p>
          <w:p w:rsidR="00113A23" w:rsidRPr="00113A23" w:rsidRDefault="00113A23" w:rsidP="00113A23">
            <w:pPr>
              <w:spacing w:after="120"/>
              <w:jc w:val="both"/>
              <w:rPr>
                <w:rFonts w:ascii="Arial" w:eastAsia="Calibri" w:hAnsi="Arial" w:cs="Arial"/>
                <w:bCs/>
                <w:sz w:val="24"/>
                <w:szCs w:val="24"/>
                <w:lang w:eastAsia="en-US"/>
              </w:rPr>
            </w:pPr>
            <w:r w:rsidRPr="00113A23">
              <w:rPr>
                <w:rFonts w:ascii="Arial" w:eastAsia="Calibri" w:hAnsi="Arial" w:cs="Arial"/>
                <w:bCs/>
                <w:sz w:val="24"/>
                <w:szCs w:val="24"/>
                <w:lang w:eastAsia="en-US"/>
              </w:rPr>
              <w:t xml:space="preserve">Biodiversity has three essential elements: </w:t>
            </w:r>
            <w:proofErr w:type="spellStart"/>
            <w:r w:rsidRPr="00113A23">
              <w:rPr>
                <w:rFonts w:ascii="Arial" w:eastAsia="Calibri" w:hAnsi="Arial" w:cs="Arial"/>
                <w:bCs/>
                <w:sz w:val="24"/>
                <w:szCs w:val="24"/>
                <w:lang w:eastAsia="en-US"/>
              </w:rPr>
              <w:t>i</w:t>
            </w:r>
            <w:proofErr w:type="spellEnd"/>
            <w:r w:rsidRPr="00113A23">
              <w:rPr>
                <w:rFonts w:ascii="Arial" w:eastAsia="Calibri" w:hAnsi="Arial" w:cs="Arial"/>
                <w:bCs/>
                <w:sz w:val="24"/>
                <w:szCs w:val="24"/>
                <w:lang w:eastAsia="en-US"/>
              </w:rPr>
              <w:t>) genetic diversity, that is the total number of genetic characteristics in the genetic makeup of a specie; ii) Eco system diversity or the variation in the ecosystems found in a region or the variation in ecosystems over the whole planet and iii) species diversity that embodies the number of different species that are represented in a given community.</w:t>
            </w:r>
          </w:p>
          <w:p w:rsidR="00113A23" w:rsidRPr="00113A23" w:rsidRDefault="00113A23" w:rsidP="00113A23">
            <w:pPr>
              <w:spacing w:after="120"/>
              <w:jc w:val="both"/>
              <w:rPr>
                <w:rFonts w:ascii="Arial" w:eastAsia="Calibri" w:hAnsi="Arial" w:cs="Arial"/>
                <w:bCs/>
                <w:sz w:val="24"/>
                <w:szCs w:val="24"/>
                <w:lang w:eastAsia="en-US"/>
              </w:rPr>
            </w:pPr>
            <w:r w:rsidRPr="00113A23">
              <w:rPr>
                <w:rFonts w:ascii="Arial" w:eastAsia="Calibri" w:hAnsi="Arial" w:cs="Arial"/>
                <w:bCs/>
                <w:sz w:val="24"/>
                <w:szCs w:val="24"/>
                <w:lang w:eastAsia="en-US"/>
              </w:rPr>
              <w:t> </w:t>
            </w:r>
          </w:p>
          <w:p w:rsidR="00113A23" w:rsidRPr="00113A23" w:rsidRDefault="00113A23" w:rsidP="00113A23">
            <w:pPr>
              <w:spacing w:after="120"/>
              <w:jc w:val="both"/>
              <w:rPr>
                <w:rFonts w:ascii="Arial" w:eastAsia="Calibri" w:hAnsi="Arial" w:cs="Arial"/>
                <w:bCs/>
                <w:sz w:val="24"/>
                <w:szCs w:val="24"/>
                <w:lang w:eastAsia="en-US"/>
              </w:rPr>
            </w:pPr>
            <w:r w:rsidRPr="00113A23">
              <w:rPr>
                <w:rFonts w:ascii="Arial" w:eastAsia="Calibri" w:hAnsi="Arial" w:cs="Arial"/>
                <w:b/>
                <w:bCs/>
                <w:sz w:val="24"/>
                <w:szCs w:val="24"/>
                <w:lang w:eastAsia="en-US"/>
              </w:rPr>
              <w:t>V</w:t>
            </w:r>
            <w:r w:rsidRPr="00113A23">
              <w:rPr>
                <w:rFonts w:ascii="Arial" w:eastAsia="Calibri" w:hAnsi="Arial" w:cs="Arial"/>
                <w:bCs/>
                <w:sz w:val="24"/>
                <w:szCs w:val="24"/>
                <w:lang w:eastAsia="en-US"/>
              </w:rPr>
              <w:t xml:space="preserve">. </w:t>
            </w:r>
            <w:r w:rsidRPr="00113A23">
              <w:rPr>
                <w:rFonts w:ascii="Arial" w:eastAsia="Calibri" w:hAnsi="Arial" w:cs="Arial"/>
                <w:b/>
                <w:bCs/>
                <w:sz w:val="24"/>
                <w:szCs w:val="24"/>
                <w:lang w:eastAsia="en-US"/>
              </w:rPr>
              <w:t>What is the link between biodiversity and climate change?</w:t>
            </w:r>
          </w:p>
          <w:p w:rsidR="00113A23" w:rsidRPr="00113A23" w:rsidRDefault="00113A23" w:rsidP="00113A23">
            <w:pPr>
              <w:spacing w:after="120"/>
              <w:jc w:val="both"/>
              <w:rPr>
                <w:rFonts w:ascii="Arial" w:eastAsia="Calibri" w:hAnsi="Arial" w:cs="Arial"/>
                <w:bCs/>
                <w:sz w:val="24"/>
                <w:szCs w:val="24"/>
                <w:lang w:eastAsia="en-US"/>
              </w:rPr>
            </w:pPr>
            <w:r w:rsidRPr="00113A23">
              <w:rPr>
                <w:rFonts w:ascii="Arial" w:eastAsia="Calibri" w:hAnsi="Arial" w:cs="Arial"/>
                <w:bCs/>
                <w:sz w:val="24"/>
                <w:szCs w:val="24"/>
                <w:lang w:eastAsia="en-US"/>
              </w:rPr>
              <w:t>Many studies in recent years have investigated the effects of climate change on the future of biodiversity. Climate change affects biodiversity in many ways. Impacts on species include changes in distribution and abundance, the timing of seasonal events and habitat use and, as a consequence, there are likely to </w:t>
            </w:r>
            <w:r w:rsidRPr="00113A23">
              <w:rPr>
                <w:rFonts w:ascii="Arial" w:eastAsia="Calibri" w:hAnsi="Arial" w:cs="Arial"/>
                <w:bCs/>
                <w:noProof/>
                <w:sz w:val="24"/>
                <w:szCs w:val="24"/>
                <w:lang w:eastAsia="en-US"/>
              </w:rPr>
              <w:t>be changes</w:t>
            </w:r>
            <w:r w:rsidRPr="00113A23">
              <w:rPr>
                <w:rFonts w:ascii="Arial" w:eastAsia="Calibri" w:hAnsi="Arial" w:cs="Arial"/>
                <w:bCs/>
                <w:sz w:val="24"/>
                <w:szCs w:val="24"/>
                <w:lang w:eastAsia="en-US"/>
              </w:rPr>
              <w:t> in the composition of plant and animal communities. Climate change over the past </w:t>
            </w:r>
            <w:r w:rsidRPr="00113A23">
              <w:rPr>
                <w:rFonts w:ascii="Cambria Math" w:eastAsia="Calibri" w:hAnsi="Cambria Math" w:cs="Cambria Math"/>
                <w:bCs/>
                <w:sz w:val="24"/>
                <w:szCs w:val="24"/>
                <w:lang w:eastAsia="en-US"/>
              </w:rPr>
              <w:t>∼</w:t>
            </w:r>
            <w:r w:rsidRPr="00113A23">
              <w:rPr>
                <w:rFonts w:ascii="Arial" w:eastAsia="Calibri" w:hAnsi="Arial" w:cs="Arial"/>
                <w:bCs/>
                <w:sz w:val="24"/>
                <w:szCs w:val="24"/>
                <w:lang w:eastAsia="en-US"/>
              </w:rPr>
              <w:t>30 years has produced numerous shifts in the distributions and abundances of species and has been implicated in one species-level extinction. Considerable impacts on biodiversity are predicted for the next decades [7]. Using projections of species' distributions for future climate scenarios, was predict, on the basis of mid-range climate-warming scenarios for 2050, that 15–37% of species will be committed to extinction [9].</w:t>
            </w:r>
          </w:p>
          <w:p w:rsidR="00113A23" w:rsidRPr="00113A23" w:rsidRDefault="00113A23" w:rsidP="00113A23">
            <w:pPr>
              <w:spacing w:after="120"/>
              <w:jc w:val="both"/>
              <w:rPr>
                <w:rFonts w:ascii="Arial" w:eastAsia="Calibri" w:hAnsi="Arial" w:cs="Arial"/>
                <w:bCs/>
                <w:sz w:val="24"/>
                <w:szCs w:val="24"/>
                <w:lang w:eastAsia="en-US"/>
              </w:rPr>
            </w:pPr>
          </w:p>
          <w:p w:rsidR="00113A23" w:rsidRPr="00113A23" w:rsidRDefault="00113A23" w:rsidP="00113A23">
            <w:pPr>
              <w:spacing w:after="120"/>
              <w:jc w:val="both"/>
              <w:rPr>
                <w:rFonts w:ascii="Arial" w:eastAsia="Calibri" w:hAnsi="Arial" w:cs="Arial"/>
                <w:bCs/>
                <w:sz w:val="24"/>
                <w:szCs w:val="24"/>
                <w:lang w:eastAsia="en-US"/>
              </w:rPr>
            </w:pPr>
          </w:p>
          <w:p w:rsidR="00113A23" w:rsidRPr="00113A23" w:rsidRDefault="00113A23" w:rsidP="00113A23">
            <w:pPr>
              <w:spacing w:after="120"/>
              <w:jc w:val="both"/>
              <w:rPr>
                <w:rFonts w:ascii="Arial" w:eastAsia="Calibri" w:hAnsi="Arial" w:cs="Arial"/>
                <w:b/>
                <w:bCs/>
                <w:sz w:val="24"/>
                <w:szCs w:val="24"/>
                <w:lang w:eastAsia="en-US"/>
              </w:rPr>
            </w:pPr>
            <w:r w:rsidRPr="00113A23">
              <w:rPr>
                <w:rFonts w:ascii="Arial" w:eastAsia="Calibri" w:hAnsi="Arial" w:cs="Arial"/>
                <w:b/>
                <w:bCs/>
                <w:sz w:val="24"/>
                <w:szCs w:val="24"/>
                <w:lang w:eastAsia="en-US"/>
              </w:rPr>
              <w:t xml:space="preserve">Q: 2: The fast </w:t>
            </w:r>
            <w:proofErr w:type="gramStart"/>
            <w:r w:rsidRPr="00113A23">
              <w:rPr>
                <w:rFonts w:ascii="Arial" w:eastAsia="Calibri" w:hAnsi="Arial" w:cs="Arial"/>
                <w:b/>
                <w:bCs/>
                <w:sz w:val="24"/>
                <w:szCs w:val="24"/>
                <w:lang w:eastAsia="en-US"/>
              </w:rPr>
              <w:t>growth of the human population and its distribution patterns have</w:t>
            </w:r>
            <w:proofErr w:type="gramEnd"/>
            <w:r w:rsidRPr="00113A23">
              <w:rPr>
                <w:rFonts w:ascii="Arial" w:eastAsia="Calibri" w:hAnsi="Arial" w:cs="Arial"/>
                <w:b/>
                <w:bCs/>
                <w:sz w:val="24"/>
                <w:szCs w:val="24"/>
                <w:lang w:eastAsia="en-US"/>
              </w:rPr>
              <w:t xml:space="preserve"> created environmental problems'. What are these?</w:t>
            </w:r>
          </w:p>
          <w:p w:rsidR="00113A23" w:rsidRPr="00113A23" w:rsidRDefault="00113A23" w:rsidP="00113A23">
            <w:pPr>
              <w:spacing w:after="120"/>
              <w:jc w:val="both"/>
              <w:rPr>
                <w:rFonts w:ascii="Arial" w:eastAsia="Calibri" w:hAnsi="Arial" w:cs="Arial"/>
                <w:bCs/>
                <w:sz w:val="24"/>
                <w:szCs w:val="24"/>
                <w:lang w:eastAsia="en-US"/>
              </w:rPr>
            </w:pPr>
            <w:r w:rsidRPr="00113A23">
              <w:rPr>
                <w:rFonts w:ascii="Arial" w:eastAsia="Calibri" w:hAnsi="Arial" w:cs="Arial"/>
                <w:bCs/>
                <w:sz w:val="24"/>
                <w:szCs w:val="24"/>
                <w:lang w:eastAsia="en-US"/>
              </w:rPr>
              <w:t>The world population is growing by approximately 74 million people per year. The United Nations estimates that the world population will reach 9.2 billion by 2050. In the mind of many of us who are concerned about sustainable development, it’s obvious that as the world population continues to grow, the limits of essential global resources such as potable water, fertile land and forest devastation are becoming more apparent (Figure 4).</w:t>
            </w:r>
          </w:p>
          <w:p w:rsidR="00113A23" w:rsidRPr="00113A23" w:rsidRDefault="00113A23" w:rsidP="00113A23">
            <w:pPr>
              <w:spacing w:after="120"/>
              <w:jc w:val="both"/>
              <w:rPr>
                <w:rFonts w:ascii="Arial" w:eastAsia="Calibri" w:hAnsi="Arial" w:cs="Arial"/>
                <w:bCs/>
                <w:sz w:val="24"/>
                <w:szCs w:val="24"/>
                <w:lang w:eastAsia="en-US"/>
              </w:rPr>
            </w:pPr>
            <w:r w:rsidRPr="00113A23">
              <w:rPr>
                <w:rFonts w:ascii="Arial" w:eastAsia="Calibri" w:hAnsi="Arial" w:cs="Arial"/>
                <w:bCs/>
                <w:sz w:val="24"/>
                <w:szCs w:val="24"/>
                <w:lang w:eastAsia="en-US"/>
              </w:rPr>
              <w:t>The impact of so many people on the planet has resulted in some scientists coining a new term to describe our time - the Anthropocene epoch, named for the dominant influence humans and their activities are having on the environment.</w:t>
            </w:r>
          </w:p>
          <w:p w:rsidR="00113A23" w:rsidRPr="00113A23" w:rsidRDefault="00113A23" w:rsidP="00113A23">
            <w:pPr>
              <w:spacing w:after="120"/>
              <w:jc w:val="both"/>
              <w:rPr>
                <w:rFonts w:ascii="Arial" w:eastAsia="Calibri" w:hAnsi="Arial" w:cs="Arial"/>
                <w:bCs/>
                <w:sz w:val="24"/>
                <w:szCs w:val="24"/>
                <w:lang w:eastAsia="en-US"/>
              </w:rPr>
            </w:pPr>
            <w:r w:rsidRPr="00113A23">
              <w:rPr>
                <w:rFonts w:ascii="Arial" w:eastAsia="Calibri" w:hAnsi="Arial" w:cs="Arial"/>
                <w:bCs/>
                <w:sz w:val="24"/>
                <w:szCs w:val="24"/>
                <w:lang w:eastAsia="en-US"/>
              </w:rPr>
              <w:t>However, we know that is not only a question of population size but also the consumption patterns and distribution of people that directly affect the environment. On a global scale, not all humans are equally responsible for environmental harm. Consumption patterns and resource use are very high in some parts of the world, while in others - often in countries with far more people - they are low (Figure 5). For example, a person living in the USA has an ecological footprint almost 9 times larger than an Indian - so while the population of India far exceeds that of the United States, in terms of environmental damage, it is the American consumption of resources that is causing the higher level of damage to the planet.</w:t>
            </w:r>
          </w:p>
          <w:p w:rsidR="00113A23" w:rsidRPr="00113A23" w:rsidRDefault="00113A23" w:rsidP="00113A23">
            <w:pPr>
              <w:spacing w:after="120"/>
              <w:jc w:val="both"/>
              <w:rPr>
                <w:rFonts w:ascii="Arial" w:eastAsia="Calibri" w:hAnsi="Arial" w:cs="Arial"/>
                <w:bCs/>
                <w:sz w:val="24"/>
                <w:szCs w:val="24"/>
                <w:lang w:eastAsia="en-US"/>
              </w:rPr>
            </w:pPr>
            <w:r w:rsidRPr="00113A23">
              <w:rPr>
                <w:rFonts w:ascii="Arial" w:eastAsia="Calibri" w:hAnsi="Arial" w:cs="Arial"/>
                <w:bCs/>
                <w:sz w:val="24"/>
                <w:szCs w:val="24"/>
                <w:lang w:eastAsia="en-US"/>
              </w:rPr>
              <w:t>The biggest problem in the future is that the people of the developing countries aim to have the same consumption level and living conditions as </w:t>
            </w:r>
            <w:r w:rsidRPr="00113A23">
              <w:rPr>
                <w:rFonts w:ascii="Arial" w:eastAsia="Calibri" w:hAnsi="Arial" w:cs="Arial"/>
                <w:bCs/>
                <w:noProof/>
                <w:sz w:val="24"/>
                <w:szCs w:val="24"/>
                <w:lang w:eastAsia="en-US"/>
              </w:rPr>
              <w:t>have</w:t>
            </w:r>
            <w:r w:rsidRPr="00113A23">
              <w:rPr>
                <w:rFonts w:ascii="Arial" w:eastAsia="Calibri" w:hAnsi="Arial" w:cs="Arial"/>
                <w:bCs/>
                <w:sz w:val="24"/>
                <w:szCs w:val="24"/>
                <w:lang w:eastAsia="en-US"/>
              </w:rPr>
              <w:t xml:space="preserve"> the people in the developed countries. A legitimate aspiration that will lead to an unbearable level of demand for natural resources, pollution and emission of greenhouse gases. People </w:t>
            </w:r>
            <w:r w:rsidRPr="00113A23">
              <w:rPr>
                <w:rFonts w:ascii="Arial" w:eastAsia="Calibri" w:hAnsi="Arial" w:cs="Arial"/>
                <w:bCs/>
                <w:noProof/>
                <w:sz w:val="24"/>
                <w:szCs w:val="24"/>
                <w:lang w:eastAsia="en-US"/>
              </w:rPr>
              <w:lastRenderedPageBreak/>
              <w:t>need</w:t>
            </w:r>
            <w:r w:rsidRPr="00113A23">
              <w:rPr>
                <w:rFonts w:ascii="Arial" w:eastAsia="Calibri" w:hAnsi="Arial" w:cs="Arial"/>
                <w:bCs/>
                <w:sz w:val="24"/>
                <w:szCs w:val="24"/>
                <w:lang w:eastAsia="en-US"/>
              </w:rPr>
              <w:t xml:space="preserve"> food, houses, transports, comfort and other considered basic needs in the occidental world. </w:t>
            </w:r>
          </w:p>
          <w:p w:rsidR="00113A23" w:rsidRPr="00113A23" w:rsidRDefault="00113A23" w:rsidP="00113A23">
            <w:pPr>
              <w:spacing w:after="120"/>
              <w:jc w:val="both"/>
              <w:rPr>
                <w:rFonts w:ascii="Arial" w:eastAsia="Calibri" w:hAnsi="Arial" w:cs="Arial"/>
                <w:bCs/>
                <w:sz w:val="24"/>
                <w:szCs w:val="24"/>
                <w:lang w:eastAsia="en-US"/>
              </w:rPr>
            </w:pPr>
            <w:r w:rsidRPr="00113A23">
              <w:rPr>
                <w:rFonts w:ascii="Arial" w:eastAsia="Calibri" w:hAnsi="Arial" w:cs="Arial"/>
                <w:bCs/>
                <w:sz w:val="24"/>
                <w:szCs w:val="24"/>
                <w:lang w:eastAsia="en-US"/>
              </w:rPr>
              <w:t>Thus, how do we solve the delicate problem of population growth and environmental limitations? Laws, technology and education!</w:t>
            </w:r>
          </w:p>
          <w:p w:rsidR="00113A23" w:rsidRPr="00113A23" w:rsidRDefault="00113A23" w:rsidP="00113A23">
            <w:pPr>
              <w:spacing w:after="120"/>
              <w:jc w:val="both"/>
              <w:rPr>
                <w:rFonts w:ascii="Arial" w:eastAsia="Calibri" w:hAnsi="Arial" w:cs="Arial"/>
                <w:bCs/>
                <w:sz w:val="24"/>
                <w:szCs w:val="24"/>
                <w:lang w:eastAsia="en-US"/>
              </w:rPr>
            </w:pPr>
            <w:r w:rsidRPr="00113A23">
              <w:rPr>
                <w:rFonts w:ascii="Arial" w:eastAsia="Calibri" w:hAnsi="Arial" w:cs="Arial"/>
                <w:bCs/>
                <w:sz w:val="24"/>
                <w:szCs w:val="24"/>
                <w:lang w:eastAsia="en-US"/>
              </w:rPr>
              <w:t xml:space="preserve">First, we low the population growth. How? Incentives for small families and contraception health education. As last resort, laws and health programs forcing the number of children reduction. Women education and empowering </w:t>
            </w:r>
            <w:r w:rsidRPr="00113A23">
              <w:rPr>
                <w:rFonts w:ascii="Arial" w:eastAsia="Calibri" w:hAnsi="Arial" w:cs="Arial"/>
                <w:bCs/>
                <w:noProof/>
                <w:sz w:val="24"/>
                <w:szCs w:val="24"/>
                <w:lang w:eastAsia="en-US"/>
              </w:rPr>
              <w:t>are</w:t>
            </w:r>
            <w:r w:rsidRPr="00113A23">
              <w:rPr>
                <w:rFonts w:ascii="Arial" w:eastAsia="Calibri" w:hAnsi="Arial" w:cs="Arial"/>
                <w:bCs/>
                <w:sz w:val="24"/>
                <w:szCs w:val="24"/>
                <w:lang w:eastAsia="en-US"/>
              </w:rPr>
              <w:t xml:space="preserve"> very important for solving this global problem. </w:t>
            </w:r>
          </w:p>
          <w:p w:rsidR="00113A23" w:rsidRPr="00113A23" w:rsidRDefault="00113A23" w:rsidP="00113A23">
            <w:pPr>
              <w:spacing w:after="120"/>
              <w:jc w:val="both"/>
              <w:rPr>
                <w:rFonts w:ascii="Arial" w:eastAsia="Calibri" w:hAnsi="Arial" w:cs="Arial"/>
                <w:bCs/>
                <w:sz w:val="24"/>
                <w:szCs w:val="24"/>
                <w:lang w:eastAsia="en-US"/>
              </w:rPr>
            </w:pPr>
            <w:r w:rsidRPr="00113A23">
              <w:rPr>
                <w:rFonts w:ascii="Arial" w:eastAsia="Calibri" w:hAnsi="Arial" w:cs="Arial"/>
                <w:bCs/>
                <w:sz w:val="24"/>
                <w:szCs w:val="24"/>
                <w:lang w:eastAsia="en-US"/>
              </w:rPr>
              <w:t>At the same time, we use improving technology and energy efficiency to reduce the environmental impact of production. Advances in food production technologies such as agriculture, water purification and genetic engineering may help to feed the masses while moving away from fossil fuels to renewable power sources such as wind and solar will go some way to reducing climate change. We need also laws that implementing the new green technologies. As an example, a recent UK journal announces that “</w:t>
            </w:r>
            <w:hyperlink r:id="rId17" w:history="1">
              <w:r w:rsidRPr="00113A23">
                <w:rPr>
                  <w:rFonts w:ascii="Arial" w:eastAsia="Calibri" w:hAnsi="Arial" w:cs="Arial"/>
                  <w:bCs/>
                  <w:iCs/>
                  <w:sz w:val="24"/>
                  <w:szCs w:val="24"/>
                  <w:lang w:eastAsia="en-US"/>
                </w:rPr>
                <w:t>China</w:t>
              </w:r>
            </w:hyperlink>
            <w:r w:rsidRPr="00113A23">
              <w:rPr>
                <w:rFonts w:ascii="Arial" w:eastAsia="Calibri" w:hAnsi="Arial" w:cs="Arial"/>
                <w:bCs/>
                <w:sz w:val="24"/>
                <w:szCs w:val="24"/>
                <w:lang w:eastAsia="en-US"/>
              </w:rPr>
              <w:t xml:space="preserve">, the world’s biggest vehicle market, is considering a ban on the production and sale of fossil fuel cars in a major boost to the production of electric vehicles”; and they are followed by other countries. This is hope! </w:t>
            </w:r>
          </w:p>
          <w:p w:rsidR="00113A23" w:rsidRPr="00113A23" w:rsidRDefault="00113A23" w:rsidP="00113A23">
            <w:pPr>
              <w:spacing w:after="120"/>
              <w:jc w:val="both"/>
              <w:rPr>
                <w:rFonts w:ascii="Arial" w:eastAsia="Calibri" w:hAnsi="Arial" w:cs="Arial"/>
                <w:bCs/>
                <w:sz w:val="24"/>
                <w:szCs w:val="24"/>
                <w:lang w:eastAsia="en-US"/>
              </w:rPr>
            </w:pPr>
            <w:r w:rsidRPr="00113A23">
              <w:rPr>
                <w:rFonts w:ascii="Arial" w:eastAsia="Calibri" w:hAnsi="Arial" w:cs="Arial"/>
                <w:bCs/>
                <w:sz w:val="24"/>
                <w:szCs w:val="24"/>
                <w:lang w:eastAsia="en-US"/>
              </w:rPr>
              <w:t>And finally, we educate people. We talk about environment and nature, and pollution and climate change… But how many of us are willing to lower the heat in our homes, to use public transport, to turn out the lights, to recycle, to reuse? Why do we think we can wear short sleeves in our homes in the winter when it's snowing outside?</w:t>
            </w:r>
          </w:p>
          <w:p w:rsidR="00113A23" w:rsidRPr="00113A23" w:rsidRDefault="00113A23" w:rsidP="00113A23">
            <w:pPr>
              <w:spacing w:after="120"/>
              <w:jc w:val="center"/>
              <w:rPr>
                <w:rFonts w:ascii="Arial" w:eastAsia="Calibri" w:hAnsi="Arial" w:cs="Arial"/>
                <w:bCs/>
                <w:sz w:val="24"/>
                <w:szCs w:val="24"/>
                <w:lang w:eastAsia="en-US"/>
              </w:rPr>
            </w:pPr>
            <w:r w:rsidRPr="00113A23">
              <w:rPr>
                <w:rFonts w:ascii="Arial" w:eastAsia="Calibri" w:hAnsi="Arial" w:cs="Arial"/>
                <w:bCs/>
                <w:noProof/>
                <w:sz w:val="24"/>
                <w:szCs w:val="24"/>
              </w:rPr>
              <w:drawing>
                <wp:inline distT="0" distB="0" distL="0" distR="0" wp14:anchorId="14807D77" wp14:editId="205A0544">
                  <wp:extent cx="3479370" cy="2436543"/>
                  <wp:effectExtent l="0" t="0" r="0" b="0"/>
                  <wp:docPr id="15" name="Imagem 15" descr="Human population has skyrocketed over the last few hundred years. In 1500 there were 425 million humans; in 2000, there were 6 billion; and today, in 2015, 7.3 bill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uman population has skyrocketed over the last few hundred years. In 1500 there were 425 million humans; in 2000, there were 6 billion; and today, in 2015, 7.3 billion."/>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482249" cy="2438559"/>
                          </a:xfrm>
                          <a:prstGeom prst="rect">
                            <a:avLst/>
                          </a:prstGeom>
                          <a:noFill/>
                          <a:ln>
                            <a:noFill/>
                          </a:ln>
                        </pic:spPr>
                      </pic:pic>
                    </a:graphicData>
                  </a:graphic>
                </wp:inline>
              </w:drawing>
            </w:r>
          </w:p>
          <w:p w:rsidR="00113A23" w:rsidRPr="00113A23" w:rsidRDefault="00113A23" w:rsidP="00113A23">
            <w:pPr>
              <w:spacing w:after="120"/>
              <w:jc w:val="center"/>
              <w:rPr>
                <w:rFonts w:ascii="Arial" w:eastAsia="Calibri" w:hAnsi="Arial" w:cs="Arial"/>
                <w:b/>
                <w:bCs/>
                <w:i/>
                <w:sz w:val="18"/>
                <w:szCs w:val="18"/>
                <w:lang w:eastAsia="en-US"/>
              </w:rPr>
            </w:pPr>
            <w:r w:rsidRPr="00113A23">
              <w:rPr>
                <w:rFonts w:ascii="Arial" w:eastAsia="Calibri" w:hAnsi="Arial" w:cs="Arial"/>
                <w:b/>
                <w:bCs/>
                <w:i/>
                <w:sz w:val="18"/>
                <w:szCs w:val="18"/>
                <w:lang w:eastAsia="en-US"/>
              </w:rPr>
              <w:t xml:space="preserve">Figure </w:t>
            </w:r>
            <w:r w:rsidRPr="00113A23">
              <w:rPr>
                <w:rFonts w:ascii="Arial" w:eastAsia="Calibri" w:hAnsi="Arial" w:cs="Arial"/>
                <w:b/>
                <w:bCs/>
                <w:i/>
                <w:sz w:val="18"/>
                <w:szCs w:val="18"/>
                <w:lang w:eastAsia="en-US"/>
              </w:rPr>
              <w:fldChar w:fldCharType="begin"/>
            </w:r>
            <w:r w:rsidRPr="00113A23">
              <w:rPr>
                <w:rFonts w:ascii="Arial" w:eastAsia="Calibri" w:hAnsi="Arial" w:cs="Arial"/>
                <w:b/>
                <w:bCs/>
                <w:i/>
                <w:sz w:val="18"/>
                <w:szCs w:val="18"/>
                <w:lang w:eastAsia="en-US"/>
              </w:rPr>
              <w:instrText xml:space="preserve"> SEQ Figure \* ARABIC </w:instrText>
            </w:r>
            <w:r w:rsidRPr="00113A23">
              <w:rPr>
                <w:rFonts w:ascii="Arial" w:eastAsia="Calibri" w:hAnsi="Arial" w:cs="Arial"/>
                <w:b/>
                <w:bCs/>
                <w:i/>
                <w:sz w:val="18"/>
                <w:szCs w:val="18"/>
                <w:lang w:eastAsia="en-US"/>
              </w:rPr>
              <w:fldChar w:fldCharType="separate"/>
            </w:r>
            <w:r w:rsidRPr="00113A23">
              <w:rPr>
                <w:rFonts w:ascii="Arial" w:eastAsia="Calibri" w:hAnsi="Arial" w:cs="Arial"/>
                <w:b/>
                <w:bCs/>
                <w:i/>
                <w:sz w:val="18"/>
                <w:szCs w:val="18"/>
                <w:lang w:eastAsia="en-US"/>
              </w:rPr>
              <w:t>4</w:t>
            </w:r>
            <w:r w:rsidRPr="00113A23">
              <w:rPr>
                <w:rFonts w:ascii="Arial" w:eastAsia="Calibri" w:hAnsi="Arial" w:cs="Arial"/>
                <w:b/>
                <w:bCs/>
                <w:i/>
                <w:sz w:val="18"/>
                <w:szCs w:val="18"/>
                <w:lang w:eastAsia="en-US"/>
              </w:rPr>
              <w:fldChar w:fldCharType="end"/>
            </w:r>
            <w:r w:rsidRPr="00113A23">
              <w:rPr>
                <w:rFonts w:ascii="Arial" w:eastAsia="Calibri" w:hAnsi="Arial" w:cs="Arial"/>
                <w:b/>
                <w:bCs/>
                <w:i/>
                <w:sz w:val="18"/>
                <w:szCs w:val="18"/>
                <w:lang w:eastAsia="en-US"/>
              </w:rPr>
              <w:t xml:space="preserve"> - Human population has seen exponential growth over the past few hundred years. Data source: </w:t>
            </w:r>
            <w:hyperlink r:id="rId19" w:tgtFrame="_blank" w:history="1">
              <w:r w:rsidRPr="00113A23">
                <w:rPr>
                  <w:rFonts w:ascii="Arial" w:eastAsia="Calibri" w:hAnsi="Arial" w:cs="Arial"/>
                  <w:b/>
                  <w:bCs/>
                  <w:i/>
                  <w:sz w:val="18"/>
                  <w:szCs w:val="18"/>
                  <w:u w:val="single"/>
                  <w:lang w:eastAsia="en-US"/>
                </w:rPr>
                <w:t>Our World in Data</w:t>
              </w:r>
            </w:hyperlink>
            <w:r w:rsidRPr="00113A23">
              <w:rPr>
                <w:rFonts w:ascii="Arial" w:eastAsia="Calibri" w:hAnsi="Arial" w:cs="Arial"/>
                <w:b/>
                <w:bCs/>
                <w:i/>
                <w:sz w:val="18"/>
                <w:szCs w:val="18"/>
                <w:lang w:eastAsia="en-US"/>
              </w:rPr>
              <w:t>.</w:t>
            </w:r>
          </w:p>
          <w:p w:rsidR="00113A23" w:rsidRPr="00113A23" w:rsidRDefault="00113A23" w:rsidP="00113A23">
            <w:pPr>
              <w:spacing w:after="120"/>
              <w:jc w:val="both"/>
              <w:rPr>
                <w:rFonts w:ascii="Arial" w:eastAsia="Calibri" w:hAnsi="Arial" w:cs="Arial"/>
                <w:bCs/>
                <w:sz w:val="24"/>
                <w:szCs w:val="24"/>
                <w:lang w:eastAsia="en-US"/>
              </w:rPr>
            </w:pPr>
          </w:p>
          <w:p w:rsidR="00113A23" w:rsidRPr="00113A23" w:rsidRDefault="00113A23" w:rsidP="00113A23">
            <w:pPr>
              <w:spacing w:after="120"/>
              <w:jc w:val="center"/>
              <w:rPr>
                <w:rFonts w:ascii="Arial" w:eastAsia="Calibri" w:hAnsi="Arial" w:cs="Arial"/>
                <w:bCs/>
                <w:sz w:val="24"/>
                <w:szCs w:val="24"/>
                <w:lang w:eastAsia="en-US"/>
              </w:rPr>
            </w:pPr>
            <w:r w:rsidRPr="00113A23">
              <w:rPr>
                <w:rFonts w:ascii="Arial" w:eastAsia="Calibri" w:hAnsi="Arial" w:cs="Arial"/>
                <w:bCs/>
                <w:noProof/>
                <w:sz w:val="24"/>
                <w:szCs w:val="24"/>
              </w:rPr>
              <w:lastRenderedPageBreak/>
              <w:drawing>
                <wp:inline distT="0" distB="0" distL="0" distR="0" wp14:anchorId="051E09DB" wp14:editId="6C6CBC05">
                  <wp:extent cx="5416658" cy="2391199"/>
                  <wp:effectExtent l="0" t="0" r="0" b="9525"/>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423286" cy="2394125"/>
                          </a:xfrm>
                          <a:prstGeom prst="rect">
                            <a:avLst/>
                          </a:prstGeom>
                        </pic:spPr>
                      </pic:pic>
                    </a:graphicData>
                  </a:graphic>
                </wp:inline>
              </w:drawing>
            </w:r>
          </w:p>
          <w:p w:rsidR="00113A23" w:rsidRPr="00113A23" w:rsidRDefault="00113A23" w:rsidP="00113A23">
            <w:pPr>
              <w:spacing w:after="120"/>
              <w:jc w:val="center"/>
              <w:rPr>
                <w:rFonts w:ascii="Arial" w:eastAsia="Calibri" w:hAnsi="Arial" w:cs="Arial"/>
                <w:b/>
                <w:bCs/>
                <w:i/>
                <w:iCs/>
                <w:sz w:val="18"/>
                <w:szCs w:val="18"/>
                <w:lang w:eastAsia="en-US"/>
              </w:rPr>
            </w:pPr>
            <w:r w:rsidRPr="00113A23">
              <w:rPr>
                <w:rFonts w:ascii="Arial" w:eastAsia="Calibri" w:hAnsi="Arial" w:cs="Arial"/>
                <w:b/>
                <w:bCs/>
                <w:i/>
                <w:sz w:val="18"/>
                <w:szCs w:val="18"/>
                <w:lang w:eastAsia="en-US"/>
              </w:rPr>
              <w:t xml:space="preserve">Figure </w:t>
            </w:r>
            <w:r w:rsidRPr="00113A23">
              <w:rPr>
                <w:rFonts w:ascii="Arial" w:eastAsia="Calibri" w:hAnsi="Arial" w:cs="Arial"/>
                <w:b/>
                <w:bCs/>
                <w:i/>
                <w:sz w:val="18"/>
                <w:szCs w:val="18"/>
                <w:lang w:eastAsia="en-US"/>
              </w:rPr>
              <w:fldChar w:fldCharType="begin"/>
            </w:r>
            <w:r w:rsidRPr="00113A23">
              <w:rPr>
                <w:rFonts w:ascii="Arial" w:eastAsia="Calibri" w:hAnsi="Arial" w:cs="Arial"/>
                <w:b/>
                <w:bCs/>
                <w:i/>
                <w:sz w:val="18"/>
                <w:szCs w:val="18"/>
                <w:lang w:eastAsia="en-US"/>
              </w:rPr>
              <w:instrText xml:space="preserve"> SEQ Figure \* ARABIC </w:instrText>
            </w:r>
            <w:r w:rsidRPr="00113A23">
              <w:rPr>
                <w:rFonts w:ascii="Arial" w:eastAsia="Calibri" w:hAnsi="Arial" w:cs="Arial"/>
                <w:b/>
                <w:bCs/>
                <w:i/>
                <w:sz w:val="18"/>
                <w:szCs w:val="18"/>
                <w:lang w:eastAsia="en-US"/>
              </w:rPr>
              <w:fldChar w:fldCharType="separate"/>
            </w:r>
            <w:r w:rsidRPr="00113A23">
              <w:rPr>
                <w:rFonts w:ascii="Arial" w:eastAsia="Calibri" w:hAnsi="Arial" w:cs="Arial"/>
                <w:b/>
                <w:bCs/>
                <w:i/>
                <w:sz w:val="18"/>
                <w:szCs w:val="18"/>
                <w:lang w:eastAsia="en-US"/>
              </w:rPr>
              <w:t>5</w:t>
            </w:r>
            <w:r w:rsidRPr="00113A23">
              <w:rPr>
                <w:rFonts w:ascii="Arial" w:eastAsia="Calibri" w:hAnsi="Arial" w:cs="Arial"/>
                <w:b/>
                <w:bCs/>
                <w:i/>
                <w:sz w:val="18"/>
                <w:szCs w:val="18"/>
                <w:lang w:eastAsia="en-US"/>
              </w:rPr>
              <w:fldChar w:fldCharType="end"/>
            </w:r>
            <w:r w:rsidRPr="00113A23">
              <w:rPr>
                <w:rFonts w:ascii="Arial" w:eastAsia="Calibri" w:hAnsi="Arial" w:cs="Arial"/>
                <w:b/>
                <w:bCs/>
                <w:i/>
                <w:sz w:val="18"/>
                <w:szCs w:val="18"/>
                <w:lang w:eastAsia="en-US"/>
              </w:rPr>
              <w:t xml:space="preserve"> - World map of countries by ecological footprint</w:t>
            </w:r>
            <w:r w:rsidRPr="00113A23">
              <w:rPr>
                <w:rFonts w:ascii="Arial" w:eastAsia="Calibri" w:hAnsi="Arial" w:cs="Arial"/>
                <w:b/>
                <w:bCs/>
                <w:i/>
                <w:sz w:val="18"/>
                <w:szCs w:val="18"/>
                <w:vertAlign w:val="superscript"/>
                <w:lang w:eastAsia="en-US"/>
              </w:rPr>
              <w:footnoteReference w:id="1"/>
            </w:r>
            <w:r w:rsidRPr="00113A23">
              <w:rPr>
                <w:rFonts w:ascii="Arial" w:eastAsia="Calibri" w:hAnsi="Arial" w:cs="Arial"/>
                <w:b/>
                <w:bCs/>
                <w:i/>
                <w:sz w:val="18"/>
                <w:szCs w:val="18"/>
                <w:lang w:eastAsia="en-US"/>
              </w:rPr>
              <w:t xml:space="preserve"> (2007) Source: https://ipfs.io/ipns/QmdJiuMWp2FxyaerfLrtdLF6Nr1EWpL7dPAxA9oKSPYYgV/wiki/List_of_countries_by_ecological_footprint.html</w:t>
            </w:r>
          </w:p>
          <w:p w:rsidR="00113A23" w:rsidRPr="00113A23" w:rsidRDefault="00113A23" w:rsidP="00113A23">
            <w:pPr>
              <w:spacing w:after="120"/>
              <w:jc w:val="both"/>
              <w:rPr>
                <w:rFonts w:ascii="Arial" w:eastAsia="Calibri" w:hAnsi="Arial" w:cs="Arial"/>
                <w:bCs/>
                <w:sz w:val="24"/>
                <w:szCs w:val="24"/>
                <w:lang w:eastAsia="en-US"/>
              </w:rPr>
            </w:pPr>
          </w:p>
          <w:p w:rsidR="00113A23" w:rsidRPr="00113A23" w:rsidRDefault="00113A23" w:rsidP="00113A23">
            <w:pPr>
              <w:spacing w:after="120"/>
              <w:jc w:val="both"/>
              <w:rPr>
                <w:rFonts w:ascii="Arial" w:eastAsia="Calibri" w:hAnsi="Arial" w:cs="Arial"/>
                <w:bCs/>
                <w:sz w:val="24"/>
                <w:szCs w:val="24"/>
                <w:lang w:eastAsia="en-US"/>
              </w:rPr>
            </w:pPr>
          </w:p>
          <w:p w:rsidR="00113A23" w:rsidRPr="00113A23" w:rsidRDefault="00113A23" w:rsidP="00113A23">
            <w:pPr>
              <w:spacing w:after="120"/>
              <w:jc w:val="both"/>
              <w:rPr>
                <w:rFonts w:ascii="Arial" w:eastAsia="Calibri" w:hAnsi="Arial" w:cs="Arial"/>
                <w:bCs/>
                <w:sz w:val="24"/>
                <w:szCs w:val="24"/>
                <w:lang w:eastAsia="en-US"/>
              </w:rPr>
            </w:pPr>
          </w:p>
          <w:p w:rsidR="00113A23" w:rsidRPr="00113A23" w:rsidRDefault="00113A23" w:rsidP="00113A23">
            <w:pPr>
              <w:spacing w:after="120"/>
              <w:jc w:val="both"/>
              <w:rPr>
                <w:rFonts w:ascii="Arial" w:eastAsia="Calibri" w:hAnsi="Arial" w:cs="Arial"/>
                <w:b/>
                <w:bCs/>
                <w:sz w:val="24"/>
                <w:szCs w:val="24"/>
                <w:lang w:eastAsia="en-US"/>
              </w:rPr>
            </w:pPr>
            <w:r w:rsidRPr="00113A23">
              <w:rPr>
                <w:rFonts w:ascii="Arial" w:eastAsia="Calibri" w:hAnsi="Arial" w:cs="Arial"/>
                <w:b/>
                <w:bCs/>
                <w:sz w:val="24"/>
                <w:szCs w:val="24"/>
                <w:lang w:eastAsia="en-US"/>
              </w:rPr>
              <w:t>Q</w:t>
            </w:r>
            <w:proofErr w:type="gramStart"/>
            <w:r w:rsidRPr="00113A23">
              <w:rPr>
                <w:rFonts w:ascii="Arial" w:eastAsia="Calibri" w:hAnsi="Arial" w:cs="Arial"/>
                <w:b/>
                <w:bCs/>
                <w:sz w:val="24"/>
                <w:szCs w:val="24"/>
                <w:lang w:eastAsia="en-US"/>
              </w:rPr>
              <w:t>:3</w:t>
            </w:r>
            <w:proofErr w:type="gramEnd"/>
            <w:r w:rsidRPr="00113A23">
              <w:rPr>
                <w:rFonts w:ascii="Arial" w:eastAsia="Calibri" w:hAnsi="Arial" w:cs="Arial"/>
                <w:b/>
                <w:bCs/>
                <w:sz w:val="24"/>
                <w:szCs w:val="24"/>
                <w:lang w:eastAsia="en-US"/>
              </w:rPr>
              <w:t>: Outline the efforts that have been made to address the environmental problems at international level.</w:t>
            </w:r>
          </w:p>
          <w:p w:rsidR="00113A23" w:rsidRPr="00113A23" w:rsidRDefault="00113A23" w:rsidP="00113A23">
            <w:pPr>
              <w:spacing w:after="120"/>
              <w:jc w:val="both"/>
              <w:rPr>
                <w:rFonts w:ascii="Arial" w:eastAsia="Calibri" w:hAnsi="Arial" w:cs="Arial"/>
                <w:bCs/>
                <w:sz w:val="24"/>
                <w:szCs w:val="24"/>
                <w:lang w:eastAsia="en-US"/>
              </w:rPr>
            </w:pPr>
            <w:r w:rsidRPr="00113A23">
              <w:rPr>
                <w:rFonts w:ascii="Arial" w:eastAsia="Calibri" w:hAnsi="Arial" w:cs="Arial"/>
                <w:bCs/>
                <w:sz w:val="24"/>
                <w:szCs w:val="24"/>
                <w:lang w:eastAsia="en-US"/>
              </w:rPr>
              <w:t xml:space="preserve">Great achievements always start with great challenges. The current state of our environment undoubtedly creates an urgent need for international solutions.  </w:t>
            </w:r>
          </w:p>
          <w:p w:rsidR="00113A23" w:rsidRPr="00113A23" w:rsidRDefault="00113A23" w:rsidP="00113A23">
            <w:pPr>
              <w:spacing w:after="120"/>
              <w:jc w:val="both"/>
              <w:rPr>
                <w:rFonts w:ascii="Arial" w:eastAsia="Calibri" w:hAnsi="Arial" w:cs="Arial"/>
                <w:bCs/>
                <w:sz w:val="24"/>
                <w:szCs w:val="24"/>
                <w:lang w:eastAsia="en-US"/>
              </w:rPr>
            </w:pPr>
            <w:r w:rsidRPr="00113A23">
              <w:rPr>
                <w:rFonts w:ascii="Arial" w:eastAsia="Calibri" w:hAnsi="Arial" w:cs="Arial"/>
                <w:bCs/>
                <w:sz w:val="24"/>
                <w:szCs w:val="24"/>
                <w:lang w:eastAsia="en-US"/>
              </w:rPr>
              <w:t>There are many international environmental conventions, treaties and protocols, which may be ratified by individual countries. All require international co-operation and action to address issues of both global and regional concern.</w:t>
            </w:r>
          </w:p>
          <w:p w:rsidR="00113A23" w:rsidRPr="00113A23" w:rsidRDefault="00113A23" w:rsidP="00113A23">
            <w:pPr>
              <w:spacing w:after="120"/>
              <w:jc w:val="both"/>
              <w:rPr>
                <w:rFonts w:ascii="Arial" w:eastAsia="Calibri" w:hAnsi="Arial" w:cs="Arial"/>
                <w:bCs/>
                <w:sz w:val="24"/>
                <w:szCs w:val="24"/>
                <w:lang w:eastAsia="en-US"/>
              </w:rPr>
            </w:pPr>
            <w:r w:rsidRPr="00113A23">
              <w:rPr>
                <w:rFonts w:ascii="Arial" w:eastAsia="Calibri" w:hAnsi="Arial" w:cs="Arial"/>
                <w:bCs/>
                <w:sz w:val="24"/>
                <w:szCs w:val="24"/>
                <w:lang w:eastAsia="en-US"/>
              </w:rPr>
              <w:t xml:space="preserve">In general, Conventions provide the framework within which the more specific Protocols are built. Conventions outline intentions and set the limits of co-operation (which may be global), while the Protocols identify the actions to be taken and, where appropriate, the species, substances etc. to be controlled. </w:t>
            </w:r>
          </w:p>
          <w:p w:rsidR="00113A23" w:rsidRPr="00113A23" w:rsidRDefault="00113A23" w:rsidP="00113A23">
            <w:pPr>
              <w:spacing w:after="120"/>
              <w:jc w:val="both"/>
              <w:rPr>
                <w:rFonts w:ascii="Arial" w:eastAsia="Calibri" w:hAnsi="Arial" w:cs="Arial"/>
                <w:b/>
                <w:bCs/>
                <w:sz w:val="24"/>
                <w:szCs w:val="24"/>
                <w:lang w:eastAsia="en-US"/>
              </w:rPr>
            </w:pPr>
            <w:r w:rsidRPr="00113A23">
              <w:rPr>
                <w:rFonts w:ascii="Arial" w:eastAsia="Calibri" w:hAnsi="Arial" w:cs="Arial"/>
                <w:bCs/>
                <w:sz w:val="24"/>
                <w:szCs w:val="24"/>
                <w:lang w:eastAsia="en-US"/>
              </w:rPr>
              <w:t xml:space="preserve">The first international Conventions were about the depletion of the Ozone Layer, aiming a global treaty to tackle ozone depletion; and established a framework for the adoption of measures to protect human health and the environment. Is the case of the </w:t>
            </w:r>
            <w:r w:rsidRPr="00113A23">
              <w:rPr>
                <w:rFonts w:ascii="Arial" w:eastAsia="Calibri" w:hAnsi="Arial" w:cs="Arial"/>
                <w:b/>
                <w:bCs/>
                <w:sz w:val="24"/>
                <w:szCs w:val="24"/>
                <w:lang w:eastAsia="en-US"/>
              </w:rPr>
              <w:t>Vienna Convention</w:t>
            </w:r>
            <w:r w:rsidRPr="00113A23">
              <w:rPr>
                <w:rFonts w:ascii="Arial" w:eastAsia="Calibri" w:hAnsi="Arial" w:cs="Arial"/>
                <w:bCs/>
                <w:sz w:val="24"/>
                <w:szCs w:val="24"/>
                <w:lang w:eastAsia="en-US"/>
              </w:rPr>
              <w:t xml:space="preserve"> in 1985 and the </w:t>
            </w:r>
            <w:r w:rsidRPr="00113A23">
              <w:rPr>
                <w:rFonts w:ascii="Arial" w:eastAsia="Calibri" w:hAnsi="Arial" w:cs="Arial"/>
                <w:b/>
                <w:bCs/>
                <w:sz w:val="24"/>
                <w:szCs w:val="24"/>
                <w:lang w:eastAsia="en-US"/>
              </w:rPr>
              <w:t xml:space="preserve">Montreal Protocol on Substances that Deplete the Ozone Layer </w:t>
            </w:r>
            <w:r w:rsidRPr="00113A23">
              <w:rPr>
                <w:rFonts w:ascii="Arial" w:eastAsia="Calibri" w:hAnsi="Arial" w:cs="Arial"/>
                <w:bCs/>
                <w:sz w:val="24"/>
                <w:szCs w:val="24"/>
                <w:lang w:eastAsia="en-US"/>
              </w:rPr>
              <w:t xml:space="preserve">in </w:t>
            </w:r>
            <w:proofErr w:type="gramStart"/>
            <w:r w:rsidRPr="00113A23">
              <w:rPr>
                <w:rFonts w:ascii="Arial" w:eastAsia="Calibri" w:hAnsi="Arial" w:cs="Arial"/>
                <w:bCs/>
                <w:sz w:val="24"/>
                <w:szCs w:val="24"/>
                <w:lang w:eastAsia="en-US"/>
              </w:rPr>
              <w:t>1987</w:t>
            </w:r>
            <w:r w:rsidRPr="00113A23">
              <w:rPr>
                <w:rFonts w:ascii="Arial" w:eastAsia="Calibri" w:hAnsi="Arial" w:cs="Arial"/>
                <w:b/>
                <w:bCs/>
                <w:sz w:val="24"/>
                <w:szCs w:val="24"/>
                <w:lang w:eastAsia="en-US"/>
              </w:rPr>
              <w:t>.</w:t>
            </w:r>
            <w:proofErr w:type="gramEnd"/>
            <w:r w:rsidRPr="00113A23">
              <w:rPr>
                <w:rFonts w:ascii="Arial" w:eastAsia="Calibri" w:hAnsi="Arial" w:cs="Arial"/>
                <w:b/>
                <w:bCs/>
                <w:sz w:val="24"/>
                <w:szCs w:val="24"/>
                <w:lang w:eastAsia="en-US"/>
              </w:rPr>
              <w:t xml:space="preserve"> </w:t>
            </w:r>
          </w:p>
          <w:p w:rsidR="00113A23" w:rsidRPr="00113A23" w:rsidRDefault="00113A23" w:rsidP="00113A23">
            <w:pPr>
              <w:spacing w:after="120"/>
              <w:jc w:val="both"/>
              <w:rPr>
                <w:rFonts w:ascii="Arial" w:eastAsia="Calibri" w:hAnsi="Arial" w:cs="Arial"/>
                <w:bCs/>
                <w:sz w:val="24"/>
                <w:szCs w:val="24"/>
                <w:lang w:eastAsia="en-US"/>
              </w:rPr>
            </w:pPr>
            <w:r w:rsidRPr="00113A23">
              <w:rPr>
                <w:rFonts w:ascii="Arial" w:eastAsia="Calibri" w:hAnsi="Arial" w:cs="Arial"/>
                <w:bCs/>
                <w:sz w:val="24"/>
                <w:szCs w:val="24"/>
                <w:lang w:eastAsia="en-US"/>
              </w:rPr>
              <w:t xml:space="preserve">One of the most important international Conventions is related </w:t>
            </w:r>
            <w:r w:rsidRPr="00113A23">
              <w:rPr>
                <w:rFonts w:ascii="Arial" w:eastAsia="Calibri" w:hAnsi="Arial" w:cs="Arial"/>
                <w:bCs/>
                <w:noProof/>
                <w:sz w:val="24"/>
                <w:szCs w:val="24"/>
                <w:lang w:eastAsia="en-US"/>
              </w:rPr>
              <w:t>to</w:t>
            </w:r>
            <w:r w:rsidRPr="00113A23">
              <w:rPr>
                <w:rFonts w:ascii="Arial" w:eastAsia="Calibri" w:hAnsi="Arial" w:cs="Arial"/>
                <w:bCs/>
                <w:sz w:val="24"/>
                <w:szCs w:val="24"/>
                <w:lang w:eastAsia="en-US"/>
              </w:rPr>
              <w:t xml:space="preserve"> gas emissions and climate changes. The </w:t>
            </w:r>
            <w:r w:rsidRPr="00113A23">
              <w:rPr>
                <w:rFonts w:ascii="Arial" w:eastAsia="Calibri" w:hAnsi="Arial" w:cs="Arial"/>
                <w:b/>
                <w:bCs/>
                <w:sz w:val="24"/>
                <w:szCs w:val="24"/>
                <w:lang w:eastAsia="en-US"/>
              </w:rPr>
              <w:t>United Nations Framework Convention on Climate Change (UNFCCC)</w:t>
            </w:r>
            <w:r w:rsidRPr="00113A23">
              <w:rPr>
                <w:rFonts w:ascii="Arial" w:eastAsia="Calibri" w:hAnsi="Arial" w:cs="Arial"/>
                <w:bCs/>
                <w:sz w:val="24"/>
                <w:szCs w:val="24"/>
                <w:lang w:eastAsia="en-US"/>
              </w:rPr>
              <w:t xml:space="preserve"> is the main international agreement on climate action. To date, it has been ratified by 195 countries. It started as a way for countries to work together to limit global temperature increases and climate change and to cope with their impacts and sets as its ultimate objective the “stabilization of greenhouse gas concentrations in the atmosphere at a level that would prevent dangerous anthropogenic human-</w:t>
            </w:r>
            <w:r w:rsidRPr="00113A23">
              <w:rPr>
                <w:rFonts w:ascii="Arial" w:eastAsia="Calibri" w:hAnsi="Arial" w:cs="Arial"/>
                <w:bCs/>
                <w:sz w:val="24"/>
                <w:szCs w:val="24"/>
                <w:lang w:eastAsia="en-US"/>
              </w:rPr>
              <w:lastRenderedPageBreak/>
              <w:t>induced interference with the climate system”.</w:t>
            </w:r>
          </w:p>
          <w:p w:rsidR="00113A23" w:rsidRPr="00113A23" w:rsidRDefault="00113A23" w:rsidP="00113A23">
            <w:pPr>
              <w:spacing w:after="120"/>
              <w:jc w:val="both"/>
              <w:rPr>
                <w:rFonts w:ascii="Arial" w:eastAsia="Calibri" w:hAnsi="Arial" w:cs="Arial"/>
                <w:bCs/>
                <w:sz w:val="24"/>
                <w:szCs w:val="24"/>
                <w:lang w:eastAsia="en-US"/>
              </w:rPr>
            </w:pPr>
            <w:r w:rsidRPr="00113A23">
              <w:rPr>
                <w:rFonts w:ascii="Arial" w:eastAsia="Calibri" w:hAnsi="Arial" w:cs="Arial"/>
                <w:bCs/>
                <w:sz w:val="24"/>
                <w:szCs w:val="24"/>
                <w:lang w:eastAsia="en-US"/>
              </w:rPr>
              <w:t xml:space="preserve">In the </w:t>
            </w:r>
            <w:proofErr w:type="spellStart"/>
            <w:r w:rsidRPr="00113A23">
              <w:rPr>
                <w:rFonts w:ascii="Arial" w:eastAsia="Calibri" w:hAnsi="Arial" w:cs="Arial"/>
                <w:bCs/>
                <w:sz w:val="24"/>
                <w:szCs w:val="24"/>
                <w:lang w:eastAsia="en-US"/>
              </w:rPr>
              <w:t>mid 1990s</w:t>
            </w:r>
            <w:proofErr w:type="spellEnd"/>
            <w:r w:rsidRPr="00113A23">
              <w:rPr>
                <w:rFonts w:ascii="Arial" w:eastAsia="Calibri" w:hAnsi="Arial" w:cs="Arial"/>
                <w:bCs/>
                <w:sz w:val="24"/>
                <w:szCs w:val="24"/>
                <w:lang w:eastAsia="en-US"/>
              </w:rPr>
              <w:t>, the UNFCCC signatories realized that stronger provisions were needed to reduce emissions. The parties to the convention have met annually from 1995 in </w:t>
            </w:r>
            <w:hyperlink r:id="rId21" w:tooltip="Conference of the parties" w:history="1">
              <w:r w:rsidRPr="00113A23">
                <w:rPr>
                  <w:rFonts w:ascii="Arial" w:eastAsia="Calibri" w:hAnsi="Arial" w:cs="Arial"/>
                  <w:bCs/>
                  <w:sz w:val="24"/>
                  <w:szCs w:val="24"/>
                  <w:lang w:eastAsia="en-US"/>
                </w:rPr>
                <w:t>Conferences of the Parties</w:t>
              </w:r>
            </w:hyperlink>
            <w:r w:rsidRPr="00113A23">
              <w:rPr>
                <w:rFonts w:ascii="Arial" w:eastAsia="Calibri" w:hAnsi="Arial" w:cs="Arial"/>
                <w:bCs/>
                <w:sz w:val="24"/>
                <w:szCs w:val="24"/>
                <w:lang w:eastAsia="en-US"/>
              </w:rPr>
              <w:t> (COP) to assess progress in dealing with </w:t>
            </w:r>
            <w:hyperlink r:id="rId22" w:tooltip="Climate change" w:history="1">
              <w:r w:rsidRPr="00113A23">
                <w:rPr>
                  <w:rFonts w:ascii="Arial" w:eastAsia="Calibri" w:hAnsi="Arial" w:cs="Arial"/>
                  <w:bCs/>
                  <w:sz w:val="24"/>
                  <w:szCs w:val="24"/>
                  <w:lang w:eastAsia="en-US"/>
                </w:rPr>
                <w:t>climate change</w:t>
              </w:r>
            </w:hyperlink>
            <w:r w:rsidRPr="00113A23">
              <w:rPr>
                <w:rFonts w:ascii="Arial" w:eastAsia="Calibri" w:hAnsi="Arial" w:cs="Arial"/>
                <w:bCs/>
                <w:sz w:val="24"/>
                <w:szCs w:val="24"/>
                <w:lang w:eastAsia="en-US"/>
              </w:rPr>
              <w:t xml:space="preserve">. </w:t>
            </w:r>
          </w:p>
          <w:p w:rsidR="00113A23" w:rsidRPr="00113A23" w:rsidRDefault="00113A23" w:rsidP="00113A23">
            <w:pPr>
              <w:spacing w:after="120"/>
              <w:jc w:val="both"/>
              <w:rPr>
                <w:rFonts w:ascii="Arial" w:eastAsia="Calibri" w:hAnsi="Arial" w:cs="Arial"/>
                <w:bCs/>
                <w:sz w:val="24"/>
                <w:szCs w:val="24"/>
                <w:lang w:eastAsia="en-US"/>
              </w:rPr>
            </w:pPr>
            <w:r w:rsidRPr="00113A23">
              <w:rPr>
                <w:rFonts w:ascii="Arial" w:eastAsia="Calibri" w:hAnsi="Arial" w:cs="Arial"/>
                <w:bCs/>
                <w:sz w:val="24"/>
                <w:szCs w:val="24"/>
                <w:lang w:eastAsia="en-US"/>
              </w:rPr>
              <w:t xml:space="preserve">In 1997, they </w:t>
            </w:r>
            <w:r w:rsidRPr="00113A23">
              <w:rPr>
                <w:rFonts w:ascii="Arial" w:eastAsia="Calibri" w:hAnsi="Arial" w:cs="Arial"/>
                <w:bCs/>
                <w:noProof/>
                <w:sz w:val="24"/>
                <w:szCs w:val="24"/>
                <w:lang w:eastAsia="en-US"/>
              </w:rPr>
              <w:t>agreed</w:t>
            </w:r>
            <w:r w:rsidRPr="00113A23">
              <w:rPr>
                <w:rFonts w:ascii="Arial" w:eastAsia="Calibri" w:hAnsi="Arial" w:cs="Arial"/>
                <w:bCs/>
                <w:sz w:val="24"/>
                <w:szCs w:val="24"/>
                <w:lang w:eastAsia="en-US"/>
              </w:rPr>
              <w:t xml:space="preserve"> the </w:t>
            </w:r>
            <w:r w:rsidRPr="00113A23">
              <w:rPr>
                <w:rFonts w:ascii="Arial" w:eastAsia="Calibri" w:hAnsi="Arial" w:cs="Arial"/>
                <w:b/>
                <w:bCs/>
                <w:sz w:val="24"/>
                <w:szCs w:val="24"/>
                <w:lang w:eastAsia="en-US"/>
              </w:rPr>
              <w:t>Kyoto Protocol</w:t>
            </w:r>
            <w:r w:rsidRPr="00113A23">
              <w:rPr>
                <w:rFonts w:ascii="Arial" w:eastAsia="Calibri" w:hAnsi="Arial" w:cs="Arial"/>
                <w:bCs/>
                <w:sz w:val="24"/>
                <w:szCs w:val="24"/>
                <w:lang w:eastAsia="en-US"/>
              </w:rPr>
              <w:t xml:space="preserve">, which introduced legally binding emission targets for developed countries to reduce their greenhouse gas emissions in the period 2008-2012.  </w:t>
            </w:r>
          </w:p>
          <w:p w:rsidR="00113A23" w:rsidRPr="00113A23" w:rsidRDefault="00113A23" w:rsidP="00113A23">
            <w:pPr>
              <w:spacing w:after="120"/>
              <w:jc w:val="both"/>
              <w:rPr>
                <w:rFonts w:ascii="Arial" w:eastAsia="Calibri" w:hAnsi="Arial" w:cs="Arial"/>
                <w:bCs/>
                <w:sz w:val="24"/>
                <w:szCs w:val="24"/>
                <w:lang w:eastAsia="en-US"/>
              </w:rPr>
            </w:pPr>
            <w:r w:rsidRPr="00113A23">
              <w:rPr>
                <w:rFonts w:ascii="Arial" w:eastAsia="Calibri" w:hAnsi="Arial" w:cs="Arial"/>
                <w:bCs/>
                <w:sz w:val="24"/>
                <w:szCs w:val="24"/>
                <w:lang w:eastAsia="en-US"/>
              </w:rPr>
              <w:t xml:space="preserve">The main weakness of the Kyoto Protocol is that it only requires developed countries to take action. As the United States has never signed up to the Kyoto Protocol, Canada pulled out before the end of the first commitment period and Russia, Japan and New Zealand are not taking part in the second commitment period, it also only applies to around 14% of the world's emissions. </w:t>
            </w:r>
          </w:p>
          <w:p w:rsidR="00113A23" w:rsidRPr="00113A23" w:rsidRDefault="00113A23" w:rsidP="00113A23">
            <w:pPr>
              <w:spacing w:after="120"/>
              <w:jc w:val="both"/>
              <w:rPr>
                <w:rFonts w:ascii="Arial" w:eastAsia="Calibri" w:hAnsi="Arial" w:cs="Arial"/>
                <w:bCs/>
                <w:sz w:val="24"/>
                <w:szCs w:val="24"/>
                <w:lang w:eastAsia="en-US"/>
              </w:rPr>
            </w:pPr>
            <w:r w:rsidRPr="00113A23">
              <w:rPr>
                <w:rFonts w:ascii="Arial" w:eastAsia="Calibri" w:hAnsi="Arial" w:cs="Arial"/>
                <w:bCs/>
                <w:sz w:val="24"/>
                <w:szCs w:val="24"/>
                <w:lang w:eastAsia="en-US"/>
              </w:rPr>
              <w:t xml:space="preserve">On 12 December, the parties reached a new global agreement on climate change. </w:t>
            </w:r>
            <w:r w:rsidRPr="00113A23">
              <w:rPr>
                <w:rFonts w:ascii="Arial" w:eastAsia="Calibri" w:hAnsi="Arial" w:cs="Arial"/>
                <w:b/>
                <w:bCs/>
                <w:sz w:val="24"/>
                <w:szCs w:val="24"/>
                <w:lang w:eastAsia="en-US"/>
              </w:rPr>
              <w:t xml:space="preserve">The Paris climate conference took place in 2015. </w:t>
            </w:r>
            <w:r w:rsidRPr="00113A23">
              <w:rPr>
                <w:rFonts w:ascii="Arial" w:eastAsia="Calibri" w:hAnsi="Arial" w:cs="Arial"/>
                <w:bCs/>
                <w:sz w:val="24"/>
                <w:szCs w:val="24"/>
                <w:lang w:eastAsia="en-US"/>
              </w:rPr>
              <w:t>The agreement presents a balanced outcome with an action plan to limit global warming 'well below' 2°C. The Paris Agreement entered into force on November 4, 2016.</w:t>
            </w:r>
          </w:p>
          <w:p w:rsidR="00113A23" w:rsidRPr="00113A23" w:rsidRDefault="00113A23" w:rsidP="00113A23">
            <w:pPr>
              <w:spacing w:after="120"/>
              <w:jc w:val="both"/>
              <w:rPr>
                <w:rFonts w:ascii="Arial" w:eastAsia="Calibri" w:hAnsi="Arial" w:cs="Arial"/>
                <w:bCs/>
                <w:sz w:val="24"/>
                <w:szCs w:val="24"/>
                <w:lang w:eastAsia="en-US"/>
              </w:rPr>
            </w:pPr>
            <w:r w:rsidRPr="00113A23">
              <w:rPr>
                <w:rFonts w:ascii="Arial" w:eastAsia="Calibri" w:hAnsi="Arial" w:cs="Arial"/>
                <w:bCs/>
                <w:sz w:val="24"/>
                <w:szCs w:val="24"/>
                <w:lang w:eastAsia="en-US"/>
              </w:rPr>
              <w:t>The work on implementation tools for the Paris Agreement continued at the COP23 conference in November 2018, in Bonn.</w:t>
            </w:r>
          </w:p>
          <w:p w:rsidR="00113A23" w:rsidRPr="00113A23" w:rsidRDefault="00113A23" w:rsidP="00113A23">
            <w:pPr>
              <w:spacing w:after="120"/>
              <w:jc w:val="both"/>
              <w:rPr>
                <w:rFonts w:ascii="Arial" w:eastAsia="Calibri" w:hAnsi="Arial" w:cs="Arial"/>
                <w:bCs/>
                <w:sz w:val="24"/>
                <w:szCs w:val="24"/>
                <w:lang w:eastAsia="en-US"/>
              </w:rPr>
            </w:pPr>
            <w:r w:rsidRPr="00113A23">
              <w:rPr>
                <w:rFonts w:ascii="Arial" w:eastAsia="Calibri" w:hAnsi="Arial" w:cs="Arial"/>
                <w:bCs/>
                <w:sz w:val="24"/>
                <w:szCs w:val="24"/>
                <w:lang w:eastAsia="en-US"/>
              </w:rPr>
              <w:t>Biodiversity is a global concern as well. Several Conventions on Biodiversity, the conservation and sustainable use of natural resources took place since 1971, like the</w:t>
            </w:r>
            <w:r w:rsidRPr="00113A23">
              <w:rPr>
                <w:rFonts w:ascii="Arial" w:eastAsia="Calibri" w:hAnsi="Arial" w:cs="Arial"/>
                <w:b/>
                <w:bCs/>
                <w:sz w:val="24"/>
                <w:szCs w:val="24"/>
                <w:lang w:eastAsia="en-US"/>
              </w:rPr>
              <w:t xml:space="preserve"> </w:t>
            </w:r>
            <w:proofErr w:type="spellStart"/>
            <w:r w:rsidRPr="00113A23">
              <w:rPr>
                <w:rFonts w:ascii="Arial" w:eastAsia="Calibri" w:hAnsi="Arial" w:cs="Arial"/>
                <w:b/>
                <w:bCs/>
                <w:sz w:val="24"/>
                <w:szCs w:val="24"/>
                <w:lang w:eastAsia="en-US"/>
              </w:rPr>
              <w:t>Ramsar</w:t>
            </w:r>
            <w:proofErr w:type="spellEnd"/>
            <w:r w:rsidRPr="00113A23">
              <w:rPr>
                <w:rFonts w:ascii="Arial" w:eastAsia="Calibri" w:hAnsi="Arial" w:cs="Arial"/>
                <w:b/>
                <w:bCs/>
                <w:sz w:val="24"/>
                <w:szCs w:val="24"/>
                <w:lang w:eastAsia="en-US"/>
              </w:rPr>
              <w:t xml:space="preserve"> Convention, </w:t>
            </w:r>
            <w:r w:rsidRPr="00113A23">
              <w:rPr>
                <w:rFonts w:ascii="Arial" w:eastAsia="Calibri" w:hAnsi="Arial" w:cs="Arial"/>
                <w:bCs/>
                <w:sz w:val="24"/>
                <w:szCs w:val="24"/>
                <w:lang w:eastAsia="en-US"/>
              </w:rPr>
              <w:t>focused in the Wetlands of International Importance especially as Waterfowl Habitat,</w:t>
            </w:r>
            <w:r w:rsidRPr="00113A23">
              <w:rPr>
                <w:rFonts w:ascii="Arial" w:eastAsia="Calibri" w:hAnsi="Arial" w:cs="Arial"/>
                <w:b/>
                <w:bCs/>
                <w:sz w:val="24"/>
                <w:szCs w:val="24"/>
                <w:lang w:eastAsia="en-US"/>
              </w:rPr>
              <w:t xml:space="preserve"> </w:t>
            </w:r>
            <w:r w:rsidRPr="00113A23">
              <w:rPr>
                <w:rFonts w:ascii="Arial" w:eastAsia="Calibri" w:hAnsi="Arial" w:cs="Arial"/>
                <w:bCs/>
                <w:sz w:val="24"/>
                <w:szCs w:val="24"/>
                <w:lang w:eastAsia="en-US"/>
              </w:rPr>
              <w:t xml:space="preserve">and </w:t>
            </w:r>
            <w:r w:rsidRPr="00113A23">
              <w:rPr>
                <w:rFonts w:ascii="Arial" w:eastAsia="Calibri" w:hAnsi="Arial" w:cs="Arial"/>
                <w:b/>
                <w:bCs/>
                <w:sz w:val="24"/>
                <w:szCs w:val="24"/>
                <w:lang w:eastAsia="en-US"/>
              </w:rPr>
              <w:t xml:space="preserve">CITES </w:t>
            </w:r>
            <w:r w:rsidRPr="00113A23">
              <w:rPr>
                <w:rFonts w:ascii="Arial" w:eastAsia="Calibri" w:hAnsi="Arial" w:cs="Arial"/>
                <w:bCs/>
                <w:sz w:val="24"/>
                <w:szCs w:val="24"/>
                <w:lang w:eastAsia="en-US"/>
              </w:rPr>
              <w:t>in 1973, aiming the control of International Trade in Endangered Species of Wild Fauna and Flora and the</w:t>
            </w:r>
            <w:r w:rsidRPr="00113A23">
              <w:rPr>
                <w:rFonts w:ascii="Arial" w:eastAsia="Calibri" w:hAnsi="Arial" w:cs="Arial"/>
                <w:b/>
                <w:bCs/>
                <w:sz w:val="24"/>
                <w:szCs w:val="24"/>
                <w:lang w:eastAsia="en-US"/>
              </w:rPr>
              <w:t xml:space="preserve"> Bonn Convention </w:t>
            </w:r>
            <w:r w:rsidRPr="00113A23">
              <w:rPr>
                <w:rFonts w:ascii="Arial" w:eastAsia="Calibri" w:hAnsi="Arial" w:cs="Arial"/>
                <w:bCs/>
                <w:sz w:val="24"/>
                <w:szCs w:val="24"/>
                <w:lang w:eastAsia="en-US"/>
              </w:rPr>
              <w:t xml:space="preserve">on the Conservation of Migratory Species of Wild Animals, in 1979. </w:t>
            </w:r>
            <w:r w:rsidRPr="00113A23">
              <w:rPr>
                <w:rFonts w:ascii="Arial" w:eastAsia="Calibri" w:hAnsi="Arial" w:cs="Arial"/>
                <w:b/>
                <w:bCs/>
                <w:sz w:val="24"/>
                <w:szCs w:val="24"/>
                <w:lang w:eastAsia="en-US"/>
              </w:rPr>
              <w:t xml:space="preserve">UN Convention on Biological Diversity, </w:t>
            </w:r>
            <w:r w:rsidRPr="00113A23">
              <w:rPr>
                <w:rFonts w:ascii="Arial" w:eastAsia="Calibri" w:hAnsi="Arial" w:cs="Arial"/>
                <w:bCs/>
                <w:sz w:val="24"/>
                <w:szCs w:val="24"/>
                <w:lang w:eastAsia="en-US"/>
              </w:rPr>
              <w:t xml:space="preserve">in 1992, recognizes that states have sovereign rights over their own biological resources, and has three main objectives: </w:t>
            </w:r>
            <w:proofErr w:type="spellStart"/>
            <w:r w:rsidRPr="00113A23">
              <w:rPr>
                <w:rFonts w:ascii="Arial" w:eastAsia="Calibri" w:hAnsi="Arial" w:cs="Arial"/>
                <w:bCs/>
                <w:sz w:val="24"/>
                <w:szCs w:val="24"/>
                <w:lang w:eastAsia="en-US"/>
              </w:rPr>
              <w:t>i</w:t>
            </w:r>
            <w:proofErr w:type="spellEnd"/>
            <w:r w:rsidRPr="00113A23">
              <w:rPr>
                <w:rFonts w:ascii="Arial" w:eastAsia="Calibri" w:hAnsi="Arial" w:cs="Arial"/>
                <w:bCs/>
                <w:sz w:val="24"/>
                <w:szCs w:val="24"/>
                <w:lang w:eastAsia="en-US"/>
              </w:rPr>
              <w:t xml:space="preserve">) to conserve biodiversity; ii) to use biological resources sustainably, and iii) to </w:t>
            </w:r>
            <w:r w:rsidRPr="00113A23">
              <w:rPr>
                <w:rFonts w:ascii="Arial" w:eastAsia="Calibri" w:hAnsi="Arial" w:cs="Arial"/>
                <w:bCs/>
                <w:iCs/>
                <w:sz w:val="24"/>
                <w:szCs w:val="24"/>
                <w:lang w:eastAsia="en-US"/>
              </w:rPr>
              <w:t xml:space="preserve">ensure equitable distribution </w:t>
            </w:r>
            <w:r w:rsidRPr="00113A23">
              <w:rPr>
                <w:rFonts w:ascii="Arial" w:eastAsia="Calibri" w:hAnsi="Arial" w:cs="Arial"/>
                <w:bCs/>
                <w:sz w:val="24"/>
                <w:szCs w:val="24"/>
                <w:lang w:eastAsia="en-US"/>
              </w:rPr>
              <w:t>of the benefits of using genetic resources.</w:t>
            </w:r>
          </w:p>
          <w:p w:rsidR="00113A23" w:rsidRPr="00113A23" w:rsidRDefault="00113A23" w:rsidP="00113A23">
            <w:pPr>
              <w:spacing w:after="120"/>
              <w:jc w:val="both"/>
              <w:rPr>
                <w:rFonts w:ascii="Arial" w:eastAsia="Calibri" w:hAnsi="Arial" w:cs="Arial"/>
                <w:bCs/>
                <w:sz w:val="24"/>
                <w:szCs w:val="24"/>
                <w:lang w:eastAsia="en-US"/>
              </w:rPr>
            </w:pPr>
            <w:r w:rsidRPr="00113A23">
              <w:rPr>
                <w:rFonts w:ascii="Arial" w:eastAsia="Calibri" w:hAnsi="Arial" w:cs="Arial"/>
                <w:bCs/>
                <w:sz w:val="24"/>
                <w:szCs w:val="24"/>
                <w:lang w:eastAsia="en-US"/>
              </w:rPr>
              <w:t xml:space="preserve">Land degradation is now accepted as a worldwide problem. Thus </w:t>
            </w:r>
            <w:r w:rsidRPr="00113A23">
              <w:rPr>
                <w:rFonts w:ascii="Arial" w:eastAsia="Calibri" w:hAnsi="Arial" w:cs="Arial"/>
                <w:b/>
                <w:bCs/>
                <w:sz w:val="24"/>
                <w:szCs w:val="24"/>
                <w:lang w:eastAsia="en-US"/>
              </w:rPr>
              <w:t xml:space="preserve">UN Convention to Combat Desertification (UNCCD) </w:t>
            </w:r>
            <w:r w:rsidRPr="00113A23">
              <w:rPr>
                <w:rFonts w:ascii="Arial" w:eastAsia="Calibri" w:hAnsi="Arial" w:cs="Arial"/>
                <w:bCs/>
                <w:sz w:val="24"/>
                <w:szCs w:val="24"/>
                <w:lang w:eastAsia="en-US"/>
              </w:rPr>
              <w:t>occurred in 1994. UNCCD is closely linked to poverty eradication, rural development and the management of natural resources. The UNCCD sets out to ameliorate the processes of desertification.</w:t>
            </w:r>
            <w:r w:rsidRPr="00113A23">
              <w:rPr>
                <w:rFonts w:ascii="Arial" w:eastAsia="Calibri" w:hAnsi="Arial" w:cs="Arial"/>
                <w:b/>
                <w:bCs/>
                <w:sz w:val="24"/>
                <w:szCs w:val="24"/>
                <w:lang w:eastAsia="en-US"/>
              </w:rPr>
              <w:t xml:space="preserve"> </w:t>
            </w:r>
            <w:r w:rsidRPr="00113A23">
              <w:rPr>
                <w:rFonts w:ascii="Arial" w:eastAsia="Calibri" w:hAnsi="Arial" w:cs="Arial"/>
                <w:bCs/>
                <w:sz w:val="24"/>
                <w:szCs w:val="24"/>
                <w:lang w:eastAsia="en-US"/>
              </w:rPr>
              <w:t xml:space="preserve">A global mechanism based in Rome and linked to a variety of international organizations </w:t>
            </w:r>
            <w:r w:rsidRPr="00113A23">
              <w:rPr>
                <w:rFonts w:ascii="Arial" w:eastAsia="Calibri" w:hAnsi="Arial" w:cs="Arial"/>
                <w:bCs/>
                <w:noProof/>
                <w:sz w:val="24"/>
                <w:szCs w:val="24"/>
                <w:lang w:eastAsia="en-US"/>
              </w:rPr>
              <w:t>have</w:t>
            </w:r>
            <w:r w:rsidRPr="00113A23">
              <w:rPr>
                <w:rFonts w:ascii="Arial" w:eastAsia="Calibri" w:hAnsi="Arial" w:cs="Arial"/>
                <w:bCs/>
                <w:sz w:val="24"/>
                <w:szCs w:val="24"/>
                <w:lang w:eastAsia="en-US"/>
              </w:rPr>
              <w:t xml:space="preserve"> been put </w:t>
            </w:r>
            <w:r w:rsidRPr="00113A23">
              <w:rPr>
                <w:rFonts w:ascii="Arial" w:eastAsia="Calibri" w:hAnsi="Arial" w:cs="Arial"/>
                <w:bCs/>
                <w:noProof/>
                <w:sz w:val="24"/>
                <w:szCs w:val="24"/>
                <w:lang w:eastAsia="en-US"/>
              </w:rPr>
              <w:t>in</w:t>
            </w:r>
            <w:r w:rsidRPr="00113A23">
              <w:rPr>
                <w:rFonts w:ascii="Arial" w:eastAsia="Calibri" w:hAnsi="Arial" w:cs="Arial"/>
                <w:bCs/>
                <w:sz w:val="24"/>
                <w:szCs w:val="24"/>
                <w:lang w:eastAsia="en-US"/>
              </w:rPr>
              <w:t xml:space="preserve"> place to support the UNCCD.</w:t>
            </w:r>
          </w:p>
          <w:p w:rsidR="00113A23" w:rsidRPr="00113A23" w:rsidRDefault="00113A23" w:rsidP="00113A23">
            <w:pPr>
              <w:spacing w:after="120"/>
              <w:jc w:val="both"/>
              <w:rPr>
                <w:rFonts w:ascii="Arial" w:eastAsia="Calibri" w:hAnsi="Arial" w:cs="Arial"/>
                <w:bCs/>
                <w:sz w:val="24"/>
                <w:szCs w:val="24"/>
                <w:lang w:eastAsia="en-US"/>
              </w:rPr>
            </w:pPr>
            <w:r w:rsidRPr="00113A23">
              <w:rPr>
                <w:rFonts w:ascii="Arial" w:eastAsia="Calibri" w:hAnsi="Arial" w:cs="Arial"/>
                <w:bCs/>
                <w:sz w:val="24"/>
                <w:szCs w:val="24"/>
                <w:lang w:eastAsia="en-US"/>
              </w:rPr>
              <w:t>The growth in world trade of chemicals led to increasing concerns about the risks of using them, both to humans and to the environment</w:t>
            </w:r>
            <w:r w:rsidRPr="00113A23">
              <w:rPr>
                <w:rFonts w:ascii="Arial" w:eastAsia="Calibri" w:hAnsi="Arial" w:cs="Arial"/>
                <w:b/>
                <w:bCs/>
                <w:sz w:val="24"/>
                <w:szCs w:val="24"/>
                <w:lang w:eastAsia="en-US"/>
              </w:rPr>
              <w:t xml:space="preserve">. The Basel Convention on the Control of Transboundary Movements of Hazardous Wastes and Their Disposal, adopted in 1989, </w:t>
            </w:r>
            <w:r w:rsidRPr="00113A23">
              <w:rPr>
                <w:rFonts w:ascii="Arial" w:eastAsia="Calibri" w:hAnsi="Arial" w:cs="Arial"/>
                <w:bCs/>
                <w:sz w:val="24"/>
                <w:szCs w:val="24"/>
                <w:lang w:eastAsia="en-US"/>
              </w:rPr>
              <w:t xml:space="preserve">aimed to provide policy guidance to governments, international organizations and NGOs involved in the risk assessment and environmentally sound management of chemicals. At the same </w:t>
            </w:r>
            <w:r w:rsidRPr="00113A23">
              <w:rPr>
                <w:rFonts w:ascii="Arial" w:eastAsia="Calibri" w:hAnsi="Arial" w:cs="Arial"/>
                <w:bCs/>
                <w:noProof/>
                <w:sz w:val="24"/>
                <w:szCs w:val="24"/>
                <w:lang w:eastAsia="en-US"/>
              </w:rPr>
              <w:t>time,</w:t>
            </w:r>
            <w:r w:rsidRPr="00113A23">
              <w:rPr>
                <w:rFonts w:ascii="Arial" w:eastAsia="Calibri" w:hAnsi="Arial" w:cs="Arial"/>
                <w:bCs/>
                <w:sz w:val="24"/>
                <w:szCs w:val="24"/>
                <w:lang w:eastAsia="en-US"/>
              </w:rPr>
              <w:t xml:space="preserve"> the concern with chemical and organic pollutants lead to international conventions, aiming the regulation on production, use and trade of damaging substances and to phase in alternatives which do not</w:t>
            </w:r>
            <w:r w:rsidRPr="00113A23">
              <w:rPr>
                <w:rFonts w:ascii="Arial" w:eastAsia="Calibri" w:hAnsi="Arial" w:cs="Arial"/>
                <w:b/>
                <w:bCs/>
                <w:sz w:val="24"/>
                <w:szCs w:val="24"/>
                <w:lang w:eastAsia="en-US"/>
              </w:rPr>
              <w:t xml:space="preserve"> </w:t>
            </w:r>
            <w:r w:rsidRPr="00113A23">
              <w:rPr>
                <w:rFonts w:ascii="Arial" w:eastAsia="Calibri" w:hAnsi="Arial" w:cs="Arial"/>
                <w:bCs/>
                <w:sz w:val="24"/>
                <w:szCs w:val="24"/>
                <w:lang w:eastAsia="en-US"/>
              </w:rPr>
              <w:t xml:space="preserve">share the same harmful characteristics </w:t>
            </w:r>
            <w:r w:rsidRPr="00113A23">
              <w:rPr>
                <w:rFonts w:ascii="Arial" w:eastAsia="Calibri" w:hAnsi="Arial" w:cs="Arial"/>
                <w:b/>
                <w:bCs/>
                <w:sz w:val="24"/>
                <w:szCs w:val="24"/>
                <w:lang w:eastAsia="en-US"/>
              </w:rPr>
              <w:t>(Rotterdam Convention, 1997 and Stockholm Convention, 2001).</w:t>
            </w:r>
          </w:p>
          <w:p w:rsidR="00113A23" w:rsidRPr="00113A23" w:rsidRDefault="00113A23" w:rsidP="00113A23">
            <w:pPr>
              <w:spacing w:after="120"/>
              <w:jc w:val="both"/>
              <w:rPr>
                <w:rFonts w:ascii="Arial" w:eastAsia="Calibri" w:hAnsi="Arial" w:cs="Arial"/>
                <w:bCs/>
                <w:sz w:val="24"/>
                <w:szCs w:val="24"/>
                <w:lang w:eastAsia="en-US"/>
              </w:rPr>
            </w:pPr>
            <w:r w:rsidRPr="00113A23">
              <w:rPr>
                <w:rFonts w:ascii="Arial" w:eastAsia="Calibri" w:hAnsi="Arial" w:cs="Arial"/>
                <w:bCs/>
                <w:sz w:val="24"/>
                <w:szCs w:val="24"/>
                <w:lang w:eastAsia="en-US"/>
              </w:rPr>
              <w:t>Finally,</w:t>
            </w:r>
            <w:r w:rsidRPr="00113A23">
              <w:rPr>
                <w:rFonts w:ascii="Arial" w:eastAsia="Calibri" w:hAnsi="Arial" w:cs="Arial"/>
                <w:b/>
                <w:bCs/>
                <w:sz w:val="24"/>
                <w:szCs w:val="24"/>
                <w:lang w:eastAsia="en-US"/>
              </w:rPr>
              <w:t xml:space="preserve"> UNECE Convention on Access to Information, Public Participation in </w:t>
            </w:r>
            <w:r w:rsidRPr="00113A23">
              <w:rPr>
                <w:rFonts w:ascii="Arial" w:eastAsia="Calibri" w:hAnsi="Arial" w:cs="Arial"/>
                <w:b/>
                <w:bCs/>
                <w:sz w:val="24"/>
                <w:szCs w:val="24"/>
                <w:lang w:eastAsia="en-US"/>
              </w:rPr>
              <w:lastRenderedPageBreak/>
              <w:t xml:space="preserve">Decision-Making and Access to Justice in Environmental Matters (the Aarhus Convention), </w:t>
            </w:r>
            <w:r w:rsidRPr="00113A23">
              <w:rPr>
                <w:rFonts w:ascii="Arial" w:eastAsia="Calibri" w:hAnsi="Arial" w:cs="Arial"/>
                <w:bCs/>
                <w:sz w:val="24"/>
                <w:szCs w:val="24"/>
                <w:lang w:eastAsia="en-US"/>
              </w:rPr>
              <w:t xml:space="preserve">adopted </w:t>
            </w:r>
            <w:proofErr w:type="gramStart"/>
            <w:r w:rsidRPr="00113A23">
              <w:rPr>
                <w:rFonts w:ascii="Arial" w:eastAsia="Calibri" w:hAnsi="Arial" w:cs="Arial"/>
                <w:bCs/>
                <w:sz w:val="24"/>
                <w:szCs w:val="24"/>
                <w:lang w:eastAsia="en-US"/>
              </w:rPr>
              <w:t>1998, that</w:t>
            </w:r>
            <w:proofErr w:type="gramEnd"/>
            <w:r w:rsidRPr="00113A23">
              <w:rPr>
                <w:rFonts w:ascii="Arial" w:eastAsia="Calibri" w:hAnsi="Arial" w:cs="Arial"/>
                <w:bCs/>
                <w:sz w:val="24"/>
                <w:szCs w:val="24"/>
                <w:lang w:eastAsia="en-US"/>
              </w:rPr>
              <w:t xml:space="preserve"> </w:t>
            </w:r>
            <w:proofErr w:type="spellStart"/>
            <w:r w:rsidRPr="00113A23">
              <w:rPr>
                <w:rFonts w:ascii="Arial" w:eastAsia="Calibri" w:hAnsi="Arial" w:cs="Arial"/>
                <w:bCs/>
                <w:sz w:val="24"/>
                <w:szCs w:val="24"/>
                <w:lang w:eastAsia="en-US"/>
              </w:rPr>
              <w:t>recognises</w:t>
            </w:r>
            <w:proofErr w:type="spellEnd"/>
            <w:r w:rsidRPr="00113A23">
              <w:rPr>
                <w:rFonts w:ascii="Arial" w:eastAsia="Calibri" w:hAnsi="Arial" w:cs="Arial"/>
                <w:bCs/>
                <w:sz w:val="24"/>
                <w:szCs w:val="24"/>
                <w:lang w:eastAsia="en-US"/>
              </w:rPr>
              <w:t xml:space="preserve"> the public’s right to live in a healthy environment. It emphasizes two concepts: </w:t>
            </w:r>
            <w:proofErr w:type="spellStart"/>
            <w:r w:rsidRPr="00113A23">
              <w:rPr>
                <w:rFonts w:ascii="Arial" w:eastAsia="Calibri" w:hAnsi="Arial" w:cs="Arial"/>
                <w:bCs/>
                <w:sz w:val="24"/>
                <w:szCs w:val="24"/>
                <w:lang w:eastAsia="en-US"/>
              </w:rPr>
              <w:t>i</w:t>
            </w:r>
            <w:proofErr w:type="spellEnd"/>
            <w:r w:rsidRPr="00113A23">
              <w:rPr>
                <w:rFonts w:ascii="Arial" w:eastAsia="Calibri" w:hAnsi="Arial" w:cs="Arial"/>
                <w:bCs/>
                <w:sz w:val="24"/>
                <w:szCs w:val="24"/>
                <w:lang w:eastAsia="en-US"/>
              </w:rPr>
              <w:t>) environmental rights as human rights; ii) the importance of three essential indicators of democracy: access to information, public, participation and access to justice for environmentally sound management</w:t>
            </w:r>
          </w:p>
          <w:p w:rsidR="00113A23" w:rsidRPr="00113A23" w:rsidRDefault="00113A23" w:rsidP="00113A23">
            <w:pPr>
              <w:spacing w:after="120"/>
              <w:jc w:val="both"/>
              <w:rPr>
                <w:rFonts w:ascii="Arial" w:eastAsia="Calibri" w:hAnsi="Arial" w:cs="Arial"/>
                <w:bCs/>
                <w:sz w:val="24"/>
                <w:szCs w:val="24"/>
                <w:lang w:eastAsia="en-US"/>
              </w:rPr>
            </w:pPr>
            <w:r w:rsidRPr="00113A23">
              <w:rPr>
                <w:rFonts w:ascii="Arial" w:eastAsia="Calibri" w:hAnsi="Arial" w:cs="Arial"/>
                <w:bCs/>
                <w:sz w:val="24"/>
                <w:szCs w:val="24"/>
                <w:lang w:eastAsia="en-US"/>
              </w:rPr>
              <w:t>If international cooperation is possible, what are the keys to carry out such cooperation? International cooperation is likely to happen when countries are limited since (a) there tend to be other cooperation mechanisms, (b) the benefit of cooperation is clearer, and (c) it is easier to recognize each country’s efforts and it may be easier to carry out cooperation when countries have similar cultures or backgrounds [9]</w:t>
            </w:r>
          </w:p>
          <w:p w:rsidR="00113A23" w:rsidRPr="00113A23" w:rsidRDefault="00113A23" w:rsidP="00113A23">
            <w:pPr>
              <w:spacing w:after="120"/>
              <w:jc w:val="both"/>
              <w:rPr>
                <w:rFonts w:ascii="Arial" w:eastAsia="Calibri" w:hAnsi="Arial" w:cs="Arial"/>
                <w:bCs/>
                <w:sz w:val="24"/>
                <w:szCs w:val="24"/>
                <w:lang w:eastAsia="en-US"/>
              </w:rPr>
            </w:pPr>
            <w:r w:rsidRPr="00113A23">
              <w:rPr>
                <w:rFonts w:ascii="Arial" w:eastAsia="Calibri" w:hAnsi="Arial" w:cs="Arial"/>
                <w:bCs/>
                <w:sz w:val="24"/>
                <w:szCs w:val="24"/>
                <w:lang w:eastAsia="en-US"/>
              </w:rPr>
              <w:t xml:space="preserve">Anyway, all the efforts are valuable, all the steps lead to a better word were the respect for the environment is no longer an exception but a concern to every single person in this overcrowded world. </w:t>
            </w:r>
          </w:p>
          <w:p w:rsidR="00113A23" w:rsidRPr="00113A23" w:rsidRDefault="00113A23" w:rsidP="00113A23">
            <w:pPr>
              <w:spacing w:after="120"/>
              <w:jc w:val="both"/>
              <w:rPr>
                <w:rFonts w:ascii="Arial" w:eastAsia="Calibri" w:hAnsi="Arial" w:cs="Arial"/>
                <w:bCs/>
                <w:sz w:val="24"/>
                <w:szCs w:val="24"/>
                <w:lang w:eastAsia="en-US"/>
              </w:rPr>
            </w:pPr>
          </w:p>
          <w:p w:rsidR="00113A23" w:rsidRPr="00113A23" w:rsidRDefault="00113A23" w:rsidP="00113A23">
            <w:pPr>
              <w:spacing w:after="120"/>
              <w:jc w:val="both"/>
              <w:rPr>
                <w:rFonts w:ascii="Arial" w:eastAsia="Calibri" w:hAnsi="Arial" w:cs="Arial"/>
                <w:bCs/>
                <w:sz w:val="24"/>
                <w:szCs w:val="24"/>
                <w:lang w:eastAsia="en-US"/>
              </w:rPr>
            </w:pPr>
            <w:r w:rsidRPr="00113A23">
              <w:rPr>
                <w:rFonts w:ascii="Arial" w:eastAsia="Calibri" w:hAnsi="Arial" w:cs="Arial"/>
                <w:bCs/>
                <w:sz w:val="24"/>
                <w:szCs w:val="24"/>
                <w:lang w:eastAsia="en-US"/>
              </w:rPr>
              <w:t>References:</w:t>
            </w:r>
          </w:p>
          <w:p w:rsidR="00113A23" w:rsidRPr="00113A23" w:rsidRDefault="00113A23" w:rsidP="00113A23">
            <w:pPr>
              <w:spacing w:after="120"/>
              <w:jc w:val="both"/>
              <w:rPr>
                <w:rFonts w:ascii="Arial" w:eastAsia="Calibri" w:hAnsi="Arial" w:cs="Arial"/>
                <w:bCs/>
                <w:sz w:val="20"/>
                <w:szCs w:val="20"/>
                <w:lang w:eastAsia="en-US"/>
              </w:rPr>
            </w:pPr>
            <w:r w:rsidRPr="00113A23">
              <w:rPr>
                <w:rFonts w:ascii="Arial" w:eastAsia="Calibri" w:hAnsi="Arial" w:cs="Arial"/>
                <w:bCs/>
                <w:sz w:val="20"/>
                <w:szCs w:val="20"/>
                <w:lang w:eastAsia="en-US"/>
              </w:rPr>
              <w:t xml:space="preserve">[1] </w:t>
            </w:r>
            <w:hyperlink r:id="rId23" w:history="1">
              <w:r w:rsidRPr="00113A23">
                <w:rPr>
                  <w:rFonts w:ascii="Arial" w:eastAsia="Calibri" w:hAnsi="Arial" w:cs="Arial"/>
                  <w:bCs/>
                  <w:sz w:val="20"/>
                  <w:szCs w:val="20"/>
                  <w:lang w:val="en-GB" w:eastAsia="en-US"/>
                </w:rPr>
                <w:t>Jankowski J</w:t>
              </w:r>
            </w:hyperlink>
            <w:r w:rsidRPr="00113A23">
              <w:rPr>
                <w:rFonts w:ascii="Arial" w:eastAsia="Calibri" w:hAnsi="Arial" w:cs="Arial"/>
                <w:bCs/>
                <w:sz w:val="20"/>
                <w:szCs w:val="20"/>
                <w:lang w:val="en-GB" w:eastAsia="en-US"/>
              </w:rPr>
              <w:t>, </w:t>
            </w:r>
            <w:proofErr w:type="spellStart"/>
            <w:r w:rsidRPr="00113A23">
              <w:rPr>
                <w:rFonts w:ascii="Arial" w:eastAsia="Calibri" w:hAnsi="Arial" w:cs="Arial"/>
                <w:bCs/>
                <w:sz w:val="20"/>
                <w:szCs w:val="20"/>
                <w:lang w:val="en-GB" w:eastAsia="en-US"/>
              </w:rPr>
              <w:fldChar w:fldCharType="begin"/>
            </w:r>
            <w:r w:rsidRPr="00113A23">
              <w:rPr>
                <w:rFonts w:ascii="Arial" w:eastAsia="Calibri" w:hAnsi="Arial" w:cs="Arial"/>
                <w:bCs/>
                <w:sz w:val="20"/>
                <w:szCs w:val="20"/>
                <w:lang w:val="en-GB" w:eastAsia="en-US"/>
              </w:rPr>
              <w:instrText xml:space="preserve"> HYPERLINK "https://www.ncbi.nlm.nih.gov/pubmed/?term=Cader%20AB%5BAuthor%5D&amp;cauthor=true&amp;cauthor_uid=9575662" </w:instrText>
            </w:r>
            <w:r w:rsidRPr="00113A23">
              <w:rPr>
                <w:rFonts w:ascii="Arial" w:eastAsia="Calibri" w:hAnsi="Arial" w:cs="Arial"/>
                <w:bCs/>
                <w:sz w:val="20"/>
                <w:szCs w:val="20"/>
                <w:lang w:val="en-GB" w:eastAsia="en-US"/>
              </w:rPr>
              <w:fldChar w:fldCharType="separate"/>
            </w:r>
            <w:r w:rsidRPr="00113A23">
              <w:rPr>
                <w:rFonts w:ascii="Arial" w:eastAsia="Calibri" w:hAnsi="Arial" w:cs="Arial"/>
                <w:bCs/>
                <w:sz w:val="20"/>
                <w:szCs w:val="20"/>
                <w:lang w:val="en-GB" w:eastAsia="en-US"/>
              </w:rPr>
              <w:t>Cader</w:t>
            </w:r>
            <w:proofErr w:type="spellEnd"/>
            <w:r w:rsidRPr="00113A23">
              <w:rPr>
                <w:rFonts w:ascii="Arial" w:eastAsia="Calibri" w:hAnsi="Arial" w:cs="Arial"/>
                <w:bCs/>
                <w:sz w:val="20"/>
                <w:szCs w:val="20"/>
                <w:lang w:val="en-GB" w:eastAsia="en-US"/>
              </w:rPr>
              <w:t xml:space="preserve"> AB</w:t>
            </w:r>
            <w:r w:rsidRPr="00113A23">
              <w:rPr>
                <w:rFonts w:ascii="Arial" w:eastAsia="Calibri" w:hAnsi="Arial" w:cs="Arial"/>
                <w:bCs/>
                <w:sz w:val="20"/>
                <w:szCs w:val="20"/>
                <w:lang w:eastAsia="en-US"/>
              </w:rPr>
              <w:fldChar w:fldCharType="end"/>
            </w:r>
            <w:r w:rsidRPr="00113A23">
              <w:rPr>
                <w:rFonts w:ascii="Arial" w:eastAsia="Calibri" w:hAnsi="Arial" w:cs="Arial"/>
                <w:bCs/>
                <w:sz w:val="20"/>
                <w:szCs w:val="20"/>
                <w:lang w:eastAsia="en-US"/>
              </w:rPr>
              <w:t xml:space="preserve"> (1994).The effect of depletion of the earth ozone layer on the human health condition.</w:t>
            </w:r>
          </w:p>
          <w:p w:rsidR="00113A23" w:rsidRPr="00113A23" w:rsidRDefault="00113A23" w:rsidP="00113A23">
            <w:pPr>
              <w:spacing w:after="120"/>
              <w:jc w:val="both"/>
              <w:rPr>
                <w:rFonts w:ascii="Arial" w:eastAsia="Calibri" w:hAnsi="Arial" w:cs="Arial"/>
                <w:bCs/>
                <w:sz w:val="20"/>
                <w:szCs w:val="20"/>
                <w:lang w:eastAsia="en-US"/>
              </w:rPr>
            </w:pPr>
            <w:r w:rsidRPr="00113A23">
              <w:rPr>
                <w:rFonts w:ascii="Arial" w:eastAsia="Calibri" w:hAnsi="Arial" w:cs="Arial"/>
                <w:bCs/>
                <w:sz w:val="20"/>
                <w:szCs w:val="20"/>
                <w:lang w:eastAsia="en-US"/>
              </w:rPr>
              <w:t>[2]</w:t>
            </w:r>
            <w:r w:rsidRPr="00113A23">
              <w:rPr>
                <w:rFonts w:ascii="Arial" w:eastAsia="Calibri" w:hAnsi="Arial" w:cs="Arial"/>
                <w:bCs/>
                <w:sz w:val="20"/>
                <w:szCs w:val="20"/>
                <w:shd w:val="clear" w:color="auto" w:fill="FFFFFF"/>
                <w:lang w:eastAsia="en-US"/>
              </w:rPr>
              <w:t xml:space="preserve"> </w:t>
            </w:r>
            <w:hyperlink r:id="rId24" w:history="1">
              <w:proofErr w:type="spellStart"/>
              <w:r w:rsidRPr="00113A23">
                <w:rPr>
                  <w:rFonts w:ascii="Arial" w:eastAsia="Calibri" w:hAnsi="Arial" w:cs="Arial"/>
                  <w:bCs/>
                  <w:sz w:val="20"/>
                  <w:szCs w:val="20"/>
                  <w:lang w:val="en-GB" w:eastAsia="en-US"/>
                </w:rPr>
                <w:t>Norval</w:t>
              </w:r>
              <w:proofErr w:type="spellEnd"/>
              <w:r w:rsidRPr="00113A23">
                <w:rPr>
                  <w:rFonts w:ascii="Arial" w:eastAsia="Calibri" w:hAnsi="Arial" w:cs="Arial"/>
                  <w:bCs/>
                  <w:sz w:val="20"/>
                  <w:szCs w:val="20"/>
                  <w:lang w:val="en-GB" w:eastAsia="en-US"/>
                </w:rPr>
                <w:t xml:space="preserve"> M</w:t>
              </w:r>
            </w:hyperlink>
            <w:r w:rsidRPr="00113A23">
              <w:rPr>
                <w:rFonts w:ascii="Arial" w:eastAsia="Calibri" w:hAnsi="Arial" w:cs="Arial"/>
                <w:bCs/>
                <w:sz w:val="20"/>
                <w:szCs w:val="20"/>
                <w:lang w:val="en-GB" w:eastAsia="en-US"/>
              </w:rPr>
              <w:t>, </w:t>
            </w:r>
            <w:hyperlink r:id="rId25" w:history="1">
              <w:r w:rsidRPr="00113A23">
                <w:rPr>
                  <w:rFonts w:ascii="Arial" w:eastAsia="Calibri" w:hAnsi="Arial" w:cs="Arial"/>
                  <w:bCs/>
                  <w:sz w:val="20"/>
                  <w:szCs w:val="20"/>
                  <w:lang w:val="en-GB" w:eastAsia="en-US"/>
                </w:rPr>
                <w:t>Lucas RM</w:t>
              </w:r>
            </w:hyperlink>
            <w:r w:rsidRPr="00113A23">
              <w:rPr>
                <w:rFonts w:ascii="Arial" w:eastAsia="Calibri" w:hAnsi="Arial" w:cs="Arial"/>
                <w:bCs/>
                <w:sz w:val="20"/>
                <w:szCs w:val="20"/>
                <w:lang w:val="en-GB" w:eastAsia="en-US"/>
              </w:rPr>
              <w:t>, </w:t>
            </w:r>
            <w:hyperlink r:id="rId26" w:history="1">
              <w:r w:rsidRPr="00113A23">
                <w:rPr>
                  <w:rFonts w:ascii="Arial" w:eastAsia="Calibri" w:hAnsi="Arial" w:cs="Arial"/>
                  <w:bCs/>
                  <w:sz w:val="20"/>
                  <w:szCs w:val="20"/>
                  <w:lang w:val="en-GB" w:eastAsia="en-US"/>
                </w:rPr>
                <w:t>Cullen AP</w:t>
              </w:r>
            </w:hyperlink>
            <w:r w:rsidRPr="00113A23">
              <w:rPr>
                <w:rFonts w:ascii="Arial" w:eastAsia="Calibri" w:hAnsi="Arial" w:cs="Arial"/>
                <w:bCs/>
                <w:sz w:val="20"/>
                <w:szCs w:val="20"/>
                <w:lang w:val="en-GB" w:eastAsia="en-US"/>
              </w:rPr>
              <w:t>, </w:t>
            </w:r>
            <w:hyperlink r:id="rId27" w:history="1">
              <w:r w:rsidRPr="00113A23">
                <w:rPr>
                  <w:rFonts w:ascii="Arial" w:eastAsia="Calibri" w:hAnsi="Arial" w:cs="Arial"/>
                  <w:bCs/>
                  <w:sz w:val="20"/>
                  <w:szCs w:val="20"/>
                  <w:lang w:val="en-GB" w:eastAsia="en-US"/>
                </w:rPr>
                <w:t xml:space="preserve">de </w:t>
              </w:r>
              <w:proofErr w:type="spellStart"/>
              <w:r w:rsidRPr="00113A23">
                <w:rPr>
                  <w:rFonts w:ascii="Arial" w:eastAsia="Calibri" w:hAnsi="Arial" w:cs="Arial"/>
                  <w:bCs/>
                  <w:sz w:val="20"/>
                  <w:szCs w:val="20"/>
                  <w:lang w:val="en-GB" w:eastAsia="en-US"/>
                </w:rPr>
                <w:t>Gruijl</w:t>
              </w:r>
              <w:proofErr w:type="spellEnd"/>
              <w:r w:rsidRPr="00113A23">
                <w:rPr>
                  <w:rFonts w:ascii="Arial" w:eastAsia="Calibri" w:hAnsi="Arial" w:cs="Arial"/>
                  <w:bCs/>
                  <w:sz w:val="20"/>
                  <w:szCs w:val="20"/>
                  <w:lang w:val="en-GB" w:eastAsia="en-US"/>
                </w:rPr>
                <w:t xml:space="preserve"> FR</w:t>
              </w:r>
            </w:hyperlink>
            <w:r w:rsidRPr="00113A23">
              <w:rPr>
                <w:rFonts w:ascii="Arial" w:eastAsia="Calibri" w:hAnsi="Arial" w:cs="Arial"/>
                <w:bCs/>
                <w:sz w:val="20"/>
                <w:szCs w:val="20"/>
                <w:lang w:val="en-GB" w:eastAsia="en-US"/>
              </w:rPr>
              <w:t>, </w:t>
            </w:r>
            <w:proofErr w:type="spellStart"/>
            <w:r w:rsidRPr="00113A23">
              <w:rPr>
                <w:rFonts w:ascii="Arial" w:eastAsia="Calibri" w:hAnsi="Arial" w:cs="Arial"/>
                <w:bCs/>
                <w:sz w:val="20"/>
                <w:szCs w:val="20"/>
                <w:lang w:val="en-GB" w:eastAsia="en-US"/>
              </w:rPr>
              <w:fldChar w:fldCharType="begin"/>
            </w:r>
            <w:r w:rsidRPr="00113A23">
              <w:rPr>
                <w:rFonts w:ascii="Arial" w:eastAsia="Calibri" w:hAnsi="Arial" w:cs="Arial"/>
                <w:bCs/>
                <w:sz w:val="20"/>
                <w:szCs w:val="20"/>
                <w:lang w:val="en-GB" w:eastAsia="en-US"/>
              </w:rPr>
              <w:instrText xml:space="preserve"> HYPERLINK "https://www.ncbi.nlm.nih.gov/pubmed/?term=Longstreth%20J%5BAuthor%5D&amp;cauthor=true&amp;cauthor_uid=21253670" </w:instrText>
            </w:r>
            <w:r w:rsidRPr="00113A23">
              <w:rPr>
                <w:rFonts w:ascii="Arial" w:eastAsia="Calibri" w:hAnsi="Arial" w:cs="Arial"/>
                <w:bCs/>
                <w:sz w:val="20"/>
                <w:szCs w:val="20"/>
                <w:lang w:val="en-GB" w:eastAsia="en-US"/>
              </w:rPr>
              <w:fldChar w:fldCharType="separate"/>
            </w:r>
            <w:r w:rsidRPr="00113A23">
              <w:rPr>
                <w:rFonts w:ascii="Arial" w:eastAsia="Calibri" w:hAnsi="Arial" w:cs="Arial"/>
                <w:bCs/>
                <w:sz w:val="20"/>
                <w:szCs w:val="20"/>
                <w:lang w:val="en-GB" w:eastAsia="en-US"/>
              </w:rPr>
              <w:t>Longstreth</w:t>
            </w:r>
            <w:proofErr w:type="spellEnd"/>
            <w:r w:rsidRPr="00113A23">
              <w:rPr>
                <w:rFonts w:ascii="Arial" w:eastAsia="Calibri" w:hAnsi="Arial" w:cs="Arial"/>
                <w:bCs/>
                <w:sz w:val="20"/>
                <w:szCs w:val="20"/>
                <w:lang w:val="en-GB" w:eastAsia="en-US"/>
              </w:rPr>
              <w:t xml:space="preserve"> J</w:t>
            </w:r>
            <w:r w:rsidRPr="00113A23">
              <w:rPr>
                <w:rFonts w:ascii="Arial" w:eastAsia="Calibri" w:hAnsi="Arial" w:cs="Arial"/>
                <w:bCs/>
                <w:sz w:val="20"/>
                <w:szCs w:val="20"/>
                <w:lang w:eastAsia="en-US"/>
              </w:rPr>
              <w:fldChar w:fldCharType="end"/>
            </w:r>
            <w:r w:rsidRPr="00113A23">
              <w:rPr>
                <w:rFonts w:ascii="Arial" w:eastAsia="Calibri" w:hAnsi="Arial" w:cs="Arial"/>
                <w:bCs/>
                <w:sz w:val="20"/>
                <w:szCs w:val="20"/>
                <w:lang w:val="en-GB" w:eastAsia="en-US"/>
              </w:rPr>
              <w:t>, </w:t>
            </w:r>
            <w:hyperlink r:id="rId28" w:history="1">
              <w:r w:rsidRPr="00113A23">
                <w:rPr>
                  <w:rFonts w:ascii="Arial" w:eastAsia="Calibri" w:hAnsi="Arial" w:cs="Arial"/>
                  <w:bCs/>
                  <w:sz w:val="20"/>
                  <w:szCs w:val="20"/>
                  <w:lang w:val="en-GB" w:eastAsia="en-US"/>
                </w:rPr>
                <w:t>Takizawa Y</w:t>
              </w:r>
            </w:hyperlink>
            <w:r w:rsidRPr="00113A23">
              <w:rPr>
                <w:rFonts w:ascii="Arial" w:eastAsia="Calibri" w:hAnsi="Arial" w:cs="Arial"/>
                <w:bCs/>
                <w:sz w:val="20"/>
                <w:szCs w:val="20"/>
                <w:lang w:val="en-GB" w:eastAsia="en-US"/>
              </w:rPr>
              <w:t>, </w:t>
            </w:r>
            <w:hyperlink r:id="rId29" w:history="1">
              <w:r w:rsidRPr="00113A23">
                <w:rPr>
                  <w:rFonts w:ascii="Arial" w:eastAsia="Calibri" w:hAnsi="Arial" w:cs="Arial"/>
                  <w:bCs/>
                  <w:sz w:val="20"/>
                  <w:szCs w:val="20"/>
                  <w:lang w:val="en-GB" w:eastAsia="en-US"/>
                </w:rPr>
                <w:t xml:space="preserve">van der </w:t>
              </w:r>
              <w:proofErr w:type="spellStart"/>
              <w:r w:rsidRPr="00113A23">
                <w:rPr>
                  <w:rFonts w:ascii="Arial" w:eastAsia="Calibri" w:hAnsi="Arial" w:cs="Arial"/>
                  <w:bCs/>
                  <w:sz w:val="20"/>
                  <w:szCs w:val="20"/>
                  <w:lang w:val="en-GB" w:eastAsia="en-US"/>
                </w:rPr>
                <w:t>Leun</w:t>
              </w:r>
              <w:proofErr w:type="spellEnd"/>
              <w:r w:rsidRPr="00113A23">
                <w:rPr>
                  <w:rFonts w:ascii="Arial" w:eastAsia="Calibri" w:hAnsi="Arial" w:cs="Arial"/>
                  <w:bCs/>
                  <w:sz w:val="20"/>
                  <w:szCs w:val="20"/>
                  <w:lang w:val="en-GB" w:eastAsia="en-US"/>
                </w:rPr>
                <w:t xml:space="preserve"> JC</w:t>
              </w:r>
            </w:hyperlink>
            <w:r w:rsidRPr="00113A23">
              <w:rPr>
                <w:rFonts w:ascii="Arial" w:eastAsia="Calibri" w:hAnsi="Arial" w:cs="Arial"/>
                <w:bCs/>
                <w:sz w:val="20"/>
                <w:szCs w:val="20"/>
                <w:lang w:val="en-GB" w:eastAsia="en-US"/>
              </w:rPr>
              <w:t xml:space="preserve"> (2011)</w:t>
            </w:r>
            <w:r w:rsidRPr="00113A23">
              <w:rPr>
                <w:rFonts w:ascii="Arial" w:eastAsia="Calibri" w:hAnsi="Arial" w:cs="Arial"/>
                <w:bCs/>
                <w:sz w:val="20"/>
                <w:szCs w:val="20"/>
                <w:lang w:eastAsia="en-US"/>
              </w:rPr>
              <w:t xml:space="preserve">. The human health effects of ozone depletion and interactions with climate change. </w:t>
            </w:r>
            <w:hyperlink r:id="rId30" w:tooltip="Photochemical &amp; photobiological sciences : Official journal of the European Photochemistry Association and the European Society for Photobiology." w:history="1">
              <w:proofErr w:type="spellStart"/>
              <w:r w:rsidRPr="00113A23">
                <w:rPr>
                  <w:rFonts w:ascii="Arial" w:eastAsia="Calibri" w:hAnsi="Arial" w:cs="Arial"/>
                  <w:bCs/>
                  <w:sz w:val="20"/>
                  <w:szCs w:val="20"/>
                  <w:lang w:val="en-GB" w:eastAsia="en-US"/>
                </w:rPr>
                <w:t>Photochem</w:t>
              </w:r>
              <w:proofErr w:type="spellEnd"/>
              <w:r w:rsidRPr="00113A23">
                <w:rPr>
                  <w:rFonts w:ascii="Arial" w:eastAsia="Calibri" w:hAnsi="Arial" w:cs="Arial"/>
                  <w:bCs/>
                  <w:sz w:val="20"/>
                  <w:szCs w:val="20"/>
                  <w:lang w:val="en-GB" w:eastAsia="en-US"/>
                </w:rPr>
                <w:t xml:space="preserve"> </w:t>
              </w:r>
              <w:proofErr w:type="spellStart"/>
              <w:r w:rsidRPr="00113A23">
                <w:rPr>
                  <w:rFonts w:ascii="Arial" w:eastAsia="Calibri" w:hAnsi="Arial" w:cs="Arial"/>
                  <w:bCs/>
                  <w:sz w:val="20"/>
                  <w:szCs w:val="20"/>
                  <w:lang w:val="en-GB" w:eastAsia="en-US"/>
                </w:rPr>
                <w:t>Photobiol</w:t>
              </w:r>
              <w:proofErr w:type="spellEnd"/>
              <w:r w:rsidRPr="00113A23">
                <w:rPr>
                  <w:rFonts w:ascii="Arial" w:eastAsia="Calibri" w:hAnsi="Arial" w:cs="Arial"/>
                  <w:bCs/>
                  <w:sz w:val="20"/>
                  <w:szCs w:val="20"/>
                  <w:lang w:val="en-GB" w:eastAsia="en-US"/>
                </w:rPr>
                <w:t xml:space="preserve"> Sci.</w:t>
              </w:r>
            </w:hyperlink>
            <w:r w:rsidRPr="00113A23">
              <w:rPr>
                <w:rFonts w:ascii="Arial" w:eastAsia="Calibri" w:hAnsi="Arial" w:cs="Arial"/>
                <w:bCs/>
                <w:sz w:val="20"/>
                <w:szCs w:val="20"/>
                <w:lang w:val="en-GB" w:eastAsia="en-US"/>
              </w:rPr>
              <w:t> </w:t>
            </w:r>
          </w:p>
          <w:p w:rsidR="00113A23" w:rsidRPr="00113A23" w:rsidRDefault="00113A23" w:rsidP="00113A23">
            <w:pPr>
              <w:spacing w:after="120"/>
              <w:jc w:val="both"/>
              <w:rPr>
                <w:rFonts w:ascii="Arial" w:eastAsia="Calibri" w:hAnsi="Arial" w:cs="Arial"/>
                <w:bCs/>
                <w:sz w:val="20"/>
                <w:szCs w:val="20"/>
                <w:lang w:eastAsia="en-US"/>
              </w:rPr>
            </w:pPr>
            <w:r w:rsidRPr="00113A23">
              <w:rPr>
                <w:rFonts w:ascii="Arial" w:eastAsia="Calibri" w:hAnsi="Arial" w:cs="Arial"/>
                <w:bCs/>
                <w:sz w:val="20"/>
                <w:szCs w:val="20"/>
                <w:lang w:eastAsia="en-US"/>
              </w:rPr>
              <w:t xml:space="preserve">[3] North Carolina State University - </w:t>
            </w:r>
            <w:hyperlink r:id="rId31" w:history="1">
              <w:r w:rsidRPr="00113A23">
                <w:rPr>
                  <w:rFonts w:ascii="Arial" w:eastAsia="Calibri" w:hAnsi="Arial" w:cs="Arial"/>
                  <w:bCs/>
                  <w:sz w:val="20"/>
                  <w:szCs w:val="20"/>
                  <w:u w:val="single"/>
                  <w:lang w:eastAsia="en-US"/>
                </w:rPr>
                <w:t>http://climate.ncsu.edu</w:t>
              </w:r>
            </w:hyperlink>
            <w:r w:rsidRPr="00113A23">
              <w:rPr>
                <w:rFonts w:ascii="Arial" w:eastAsia="Calibri" w:hAnsi="Arial" w:cs="Arial"/>
                <w:bCs/>
                <w:sz w:val="20"/>
                <w:szCs w:val="20"/>
                <w:lang w:eastAsia="en-US"/>
              </w:rPr>
              <w:t xml:space="preserve"> (10/2017).</w:t>
            </w:r>
          </w:p>
          <w:p w:rsidR="00113A23" w:rsidRPr="00113A23" w:rsidRDefault="00113A23" w:rsidP="00113A23">
            <w:pPr>
              <w:spacing w:after="120"/>
              <w:jc w:val="both"/>
              <w:rPr>
                <w:rFonts w:ascii="Arial" w:eastAsia="Calibri" w:hAnsi="Arial" w:cs="Arial"/>
                <w:bCs/>
                <w:sz w:val="20"/>
                <w:szCs w:val="20"/>
                <w:lang w:eastAsia="en-US"/>
              </w:rPr>
            </w:pPr>
            <w:r w:rsidRPr="00113A23">
              <w:rPr>
                <w:rFonts w:ascii="Arial" w:eastAsia="Calibri" w:hAnsi="Arial" w:cs="Arial"/>
                <w:bCs/>
                <w:sz w:val="20"/>
                <w:szCs w:val="20"/>
                <w:lang w:eastAsia="en-US"/>
              </w:rPr>
              <w:t xml:space="preserve">[4]Food and Agriculture Organization of the United Nations - </w:t>
            </w:r>
            <w:hyperlink r:id="rId32" w:history="1">
              <w:r w:rsidRPr="00113A23">
                <w:rPr>
                  <w:rFonts w:ascii="Arial" w:eastAsia="Calibri" w:hAnsi="Arial" w:cs="Arial"/>
                  <w:bCs/>
                  <w:sz w:val="20"/>
                  <w:szCs w:val="20"/>
                  <w:lang w:eastAsia="en-US"/>
                </w:rPr>
                <w:t>http://www.fao.org</w:t>
              </w:r>
            </w:hyperlink>
            <w:r w:rsidRPr="00113A23">
              <w:rPr>
                <w:rFonts w:ascii="Arial" w:eastAsia="Calibri" w:hAnsi="Arial" w:cs="Arial"/>
                <w:bCs/>
                <w:sz w:val="20"/>
                <w:szCs w:val="20"/>
                <w:lang w:eastAsia="en-US"/>
              </w:rPr>
              <w:t xml:space="preserve"> (10/2017)</w:t>
            </w:r>
          </w:p>
          <w:p w:rsidR="00113A23" w:rsidRPr="00113A23" w:rsidRDefault="00113A23" w:rsidP="00113A23">
            <w:pPr>
              <w:spacing w:after="120"/>
              <w:jc w:val="both"/>
              <w:rPr>
                <w:rFonts w:ascii="Arial" w:eastAsia="Calibri" w:hAnsi="Arial" w:cs="Arial"/>
                <w:bCs/>
                <w:sz w:val="20"/>
                <w:szCs w:val="20"/>
                <w:lang w:eastAsia="en-US"/>
              </w:rPr>
            </w:pPr>
            <w:r w:rsidRPr="00113A23">
              <w:rPr>
                <w:rFonts w:ascii="Arial" w:eastAsia="Calibri" w:hAnsi="Arial" w:cs="Arial"/>
                <w:bCs/>
                <w:sz w:val="20"/>
                <w:szCs w:val="20"/>
                <w:lang w:eastAsia="en-US"/>
              </w:rPr>
              <w:t xml:space="preserve">[5] Manning M., Solomon S., Qin D., Marquis M., </w:t>
            </w:r>
            <w:proofErr w:type="spellStart"/>
            <w:r w:rsidRPr="00113A23">
              <w:rPr>
                <w:rFonts w:ascii="Arial" w:eastAsia="Calibri" w:hAnsi="Arial" w:cs="Arial"/>
                <w:bCs/>
                <w:sz w:val="20"/>
                <w:szCs w:val="20"/>
                <w:lang w:eastAsia="en-US"/>
              </w:rPr>
              <w:t>Averyt</w:t>
            </w:r>
            <w:proofErr w:type="spellEnd"/>
            <w:r w:rsidRPr="00113A23">
              <w:rPr>
                <w:rFonts w:ascii="Arial" w:eastAsia="Calibri" w:hAnsi="Arial" w:cs="Arial"/>
                <w:bCs/>
                <w:sz w:val="20"/>
                <w:szCs w:val="20"/>
                <w:lang w:eastAsia="en-US"/>
              </w:rPr>
              <w:t xml:space="preserve"> K., </w:t>
            </w:r>
            <w:proofErr w:type="spellStart"/>
            <w:r w:rsidRPr="00113A23">
              <w:rPr>
                <w:rFonts w:ascii="Arial" w:eastAsia="Calibri" w:hAnsi="Arial" w:cs="Arial"/>
                <w:bCs/>
                <w:sz w:val="20"/>
                <w:szCs w:val="20"/>
                <w:lang w:eastAsia="en-US"/>
              </w:rPr>
              <w:t>Tignor</w:t>
            </w:r>
            <w:proofErr w:type="spellEnd"/>
            <w:r w:rsidRPr="00113A23">
              <w:rPr>
                <w:rFonts w:ascii="Arial" w:eastAsia="Calibri" w:hAnsi="Arial" w:cs="Arial"/>
                <w:bCs/>
                <w:sz w:val="20"/>
                <w:szCs w:val="20"/>
                <w:lang w:eastAsia="en-US"/>
              </w:rPr>
              <w:t xml:space="preserve"> M., Miller H.L. &amp; Chen Z. (</w:t>
            </w:r>
            <w:proofErr w:type="spellStart"/>
            <w:r w:rsidRPr="00113A23">
              <w:rPr>
                <w:rFonts w:ascii="Arial" w:eastAsia="Calibri" w:hAnsi="Arial" w:cs="Arial"/>
                <w:bCs/>
                <w:sz w:val="20"/>
                <w:szCs w:val="20"/>
                <w:lang w:eastAsia="en-US"/>
              </w:rPr>
              <w:t>eds</w:t>
            </w:r>
            <w:proofErr w:type="spellEnd"/>
            <w:r w:rsidRPr="00113A23">
              <w:rPr>
                <w:rFonts w:ascii="Arial" w:eastAsia="Calibri" w:hAnsi="Arial" w:cs="Arial"/>
                <w:bCs/>
                <w:sz w:val="20"/>
                <w:szCs w:val="20"/>
                <w:lang w:eastAsia="en-US"/>
              </w:rPr>
              <w:t>) (2007). Climate change 2007: the physical science basis. Cambridge University Press, Cambridge.</w:t>
            </w:r>
          </w:p>
          <w:p w:rsidR="00113A23" w:rsidRPr="00113A23" w:rsidRDefault="00113A23" w:rsidP="00113A23">
            <w:pPr>
              <w:spacing w:after="120"/>
              <w:jc w:val="both"/>
              <w:rPr>
                <w:rFonts w:ascii="Arial" w:eastAsia="Calibri" w:hAnsi="Arial" w:cs="Arial"/>
                <w:bCs/>
                <w:sz w:val="20"/>
                <w:szCs w:val="20"/>
                <w:lang w:eastAsia="en-US"/>
              </w:rPr>
            </w:pPr>
            <w:r w:rsidRPr="00113A23">
              <w:rPr>
                <w:rFonts w:ascii="Arial" w:eastAsia="Calibri" w:hAnsi="Arial" w:cs="Arial"/>
                <w:bCs/>
                <w:sz w:val="20"/>
                <w:szCs w:val="20"/>
                <w:lang w:eastAsia="en-US"/>
              </w:rPr>
              <w:t>[6]</w:t>
            </w:r>
            <w:r w:rsidRPr="00113A23">
              <w:rPr>
                <w:rFonts w:ascii="Arial" w:eastAsia="Calibri" w:hAnsi="Arial" w:cs="Arial"/>
                <w:bCs/>
                <w:sz w:val="20"/>
                <w:szCs w:val="20"/>
                <w:shd w:val="clear" w:color="auto" w:fill="FFFFFF"/>
                <w:lang w:eastAsia="en-US"/>
              </w:rPr>
              <w:t xml:space="preserve"> Naomi </w:t>
            </w:r>
            <w:proofErr w:type="spellStart"/>
            <w:r w:rsidRPr="00113A23">
              <w:rPr>
                <w:rFonts w:ascii="Arial" w:eastAsia="Calibri" w:hAnsi="Arial" w:cs="Arial"/>
                <w:bCs/>
                <w:sz w:val="20"/>
                <w:szCs w:val="20"/>
                <w:shd w:val="clear" w:color="auto" w:fill="FFFFFF"/>
                <w:lang w:eastAsia="en-US"/>
              </w:rPr>
              <w:t>Oreskes</w:t>
            </w:r>
            <w:proofErr w:type="spellEnd"/>
            <w:r w:rsidRPr="00113A23">
              <w:rPr>
                <w:rFonts w:ascii="Arial" w:eastAsia="Calibri" w:hAnsi="Arial" w:cs="Arial"/>
                <w:bCs/>
                <w:sz w:val="20"/>
                <w:szCs w:val="20"/>
                <w:shd w:val="clear" w:color="auto" w:fill="FFFFFF"/>
                <w:lang w:eastAsia="en-US"/>
              </w:rPr>
              <w:t xml:space="preserve"> (2004). </w:t>
            </w:r>
            <w:r w:rsidRPr="00113A23">
              <w:rPr>
                <w:rFonts w:ascii="Arial" w:eastAsia="Calibri" w:hAnsi="Arial" w:cs="Arial"/>
                <w:bCs/>
                <w:sz w:val="20"/>
                <w:szCs w:val="20"/>
                <w:lang w:eastAsia="en-US"/>
              </w:rPr>
              <w:t xml:space="preserve">The Scientific Consensus on Climate Change. </w:t>
            </w:r>
            <w:hyperlink r:id="rId33" w:history="1">
              <w:r w:rsidRPr="00113A23">
                <w:rPr>
                  <w:rFonts w:ascii="Arial" w:eastAsia="Calibri" w:hAnsi="Arial" w:cs="Arial"/>
                  <w:bCs/>
                  <w:sz w:val="20"/>
                  <w:szCs w:val="20"/>
                  <w:lang w:eastAsia="en-US"/>
                </w:rPr>
                <w:t>Science</w:t>
              </w:r>
            </w:hyperlink>
            <w:r w:rsidRPr="00113A23">
              <w:rPr>
                <w:rFonts w:ascii="Arial" w:eastAsia="Calibri" w:hAnsi="Arial" w:cs="Arial"/>
                <w:bCs/>
                <w:sz w:val="20"/>
                <w:szCs w:val="20"/>
                <w:lang w:eastAsia="en-US"/>
              </w:rPr>
              <w:t>, Vol 306, Issue 5702.</w:t>
            </w:r>
          </w:p>
          <w:p w:rsidR="00113A23" w:rsidRPr="00113A23" w:rsidRDefault="00113A23" w:rsidP="00113A23">
            <w:pPr>
              <w:spacing w:after="120"/>
              <w:jc w:val="both"/>
              <w:rPr>
                <w:rFonts w:ascii="Arial" w:eastAsia="Calibri" w:hAnsi="Arial" w:cs="Arial"/>
                <w:bCs/>
                <w:sz w:val="20"/>
                <w:szCs w:val="20"/>
                <w:shd w:val="clear" w:color="auto" w:fill="FFFFFF"/>
                <w:lang w:eastAsia="en-US"/>
              </w:rPr>
            </w:pPr>
            <w:r w:rsidRPr="00113A23">
              <w:rPr>
                <w:rFonts w:ascii="Arial" w:eastAsia="Calibri" w:hAnsi="Arial" w:cs="Arial"/>
                <w:bCs/>
                <w:sz w:val="20"/>
                <w:szCs w:val="20"/>
                <w:shd w:val="clear" w:color="auto" w:fill="FFFFFF"/>
                <w:lang w:eastAsia="en-US"/>
              </w:rPr>
              <w:t>[7] Cryptic biodiversity loss linked to global climate change M. Bálint1,2, S. Domisch1,3, C. H. M. Engelhardt3 , P. Haase1,3, S. Lehrian3 , J. Sauer1 , K. Theissinger4,5 , S. U. Pauls1 * † and C. Nowak. Published online: 21 august 2011 | doi</w:t>
            </w:r>
            <w:proofErr w:type="gramStart"/>
            <w:r w:rsidRPr="00113A23">
              <w:rPr>
                <w:rFonts w:ascii="Arial" w:eastAsia="Calibri" w:hAnsi="Arial" w:cs="Arial"/>
                <w:bCs/>
                <w:sz w:val="20"/>
                <w:szCs w:val="20"/>
                <w:shd w:val="clear" w:color="auto" w:fill="FFFFFF"/>
                <w:lang w:eastAsia="en-US"/>
              </w:rPr>
              <w:t>:10.1038</w:t>
            </w:r>
            <w:proofErr w:type="gramEnd"/>
            <w:r w:rsidRPr="00113A23">
              <w:rPr>
                <w:rFonts w:ascii="Arial" w:eastAsia="Calibri" w:hAnsi="Arial" w:cs="Arial"/>
                <w:bCs/>
                <w:sz w:val="20"/>
                <w:szCs w:val="20"/>
                <w:shd w:val="clear" w:color="auto" w:fill="FFFFFF"/>
                <w:lang w:eastAsia="en-US"/>
              </w:rPr>
              <w:t>/nclimate119.</w:t>
            </w:r>
          </w:p>
          <w:p w:rsidR="00113A23" w:rsidRPr="00113A23" w:rsidRDefault="00113A23" w:rsidP="00113A23">
            <w:pPr>
              <w:spacing w:after="120"/>
              <w:jc w:val="both"/>
              <w:rPr>
                <w:rFonts w:ascii="Arial" w:eastAsia="Calibri" w:hAnsi="Arial" w:cs="Arial"/>
                <w:bCs/>
                <w:sz w:val="20"/>
                <w:szCs w:val="20"/>
                <w:shd w:val="clear" w:color="auto" w:fill="FFFFFF"/>
                <w:lang w:eastAsia="en-US"/>
              </w:rPr>
            </w:pPr>
            <w:r w:rsidRPr="00113A23">
              <w:rPr>
                <w:rFonts w:ascii="Arial" w:eastAsia="Calibri" w:hAnsi="Arial" w:cs="Arial"/>
                <w:bCs/>
                <w:sz w:val="20"/>
                <w:szCs w:val="20"/>
                <w:shd w:val="clear" w:color="auto" w:fill="FFFFFF"/>
                <w:lang w:eastAsia="en-US"/>
              </w:rPr>
              <w:t xml:space="preserve">[8] Chris D. Thomas, Alison Cameron, Rhys E. Green, Michel </w:t>
            </w:r>
            <w:proofErr w:type="spellStart"/>
            <w:r w:rsidRPr="00113A23">
              <w:rPr>
                <w:rFonts w:ascii="Arial" w:eastAsia="Calibri" w:hAnsi="Arial" w:cs="Arial"/>
                <w:bCs/>
                <w:sz w:val="20"/>
                <w:szCs w:val="20"/>
                <w:shd w:val="clear" w:color="auto" w:fill="FFFFFF"/>
                <w:lang w:eastAsia="en-US"/>
              </w:rPr>
              <w:t>Bakkenes</w:t>
            </w:r>
            <w:proofErr w:type="spellEnd"/>
            <w:r w:rsidRPr="00113A23">
              <w:rPr>
                <w:rFonts w:ascii="Arial" w:eastAsia="Calibri" w:hAnsi="Arial" w:cs="Arial"/>
                <w:bCs/>
                <w:sz w:val="20"/>
                <w:szCs w:val="20"/>
                <w:shd w:val="clear" w:color="auto" w:fill="FFFFFF"/>
                <w:lang w:eastAsia="en-US"/>
              </w:rPr>
              <w:t xml:space="preserve">, Linda J. Beaumont, Yvonne C. </w:t>
            </w:r>
            <w:proofErr w:type="spellStart"/>
            <w:r w:rsidRPr="00113A23">
              <w:rPr>
                <w:rFonts w:ascii="Arial" w:eastAsia="Calibri" w:hAnsi="Arial" w:cs="Arial"/>
                <w:bCs/>
                <w:sz w:val="20"/>
                <w:szCs w:val="20"/>
                <w:shd w:val="clear" w:color="auto" w:fill="FFFFFF"/>
                <w:lang w:eastAsia="en-US"/>
              </w:rPr>
              <w:t>Collingham</w:t>
            </w:r>
            <w:proofErr w:type="spellEnd"/>
            <w:r w:rsidRPr="00113A23">
              <w:rPr>
                <w:rFonts w:ascii="Arial" w:eastAsia="Calibri" w:hAnsi="Arial" w:cs="Arial"/>
                <w:bCs/>
                <w:sz w:val="20"/>
                <w:szCs w:val="20"/>
                <w:shd w:val="clear" w:color="auto" w:fill="FFFFFF"/>
                <w:lang w:eastAsia="en-US"/>
              </w:rPr>
              <w:t xml:space="preserve">, </w:t>
            </w:r>
            <w:proofErr w:type="spellStart"/>
            <w:r w:rsidRPr="00113A23">
              <w:rPr>
                <w:rFonts w:ascii="Arial" w:eastAsia="Calibri" w:hAnsi="Arial" w:cs="Arial"/>
                <w:bCs/>
                <w:sz w:val="20"/>
                <w:szCs w:val="20"/>
                <w:shd w:val="clear" w:color="auto" w:fill="FFFFFF"/>
                <w:lang w:eastAsia="en-US"/>
              </w:rPr>
              <w:t>Barend</w:t>
            </w:r>
            <w:proofErr w:type="spellEnd"/>
            <w:r w:rsidRPr="00113A23">
              <w:rPr>
                <w:rFonts w:ascii="Arial" w:eastAsia="Calibri" w:hAnsi="Arial" w:cs="Arial"/>
                <w:bCs/>
                <w:sz w:val="20"/>
                <w:szCs w:val="20"/>
                <w:shd w:val="clear" w:color="auto" w:fill="FFFFFF"/>
                <w:lang w:eastAsia="en-US"/>
              </w:rPr>
              <w:t xml:space="preserve"> F. N. Erasmus, </w:t>
            </w:r>
            <w:proofErr w:type="spellStart"/>
            <w:r w:rsidRPr="00113A23">
              <w:rPr>
                <w:rFonts w:ascii="Arial" w:eastAsia="Calibri" w:hAnsi="Arial" w:cs="Arial"/>
                <w:bCs/>
                <w:sz w:val="20"/>
                <w:szCs w:val="20"/>
                <w:shd w:val="clear" w:color="auto" w:fill="FFFFFF"/>
                <w:lang w:eastAsia="en-US"/>
              </w:rPr>
              <w:t>Marinez</w:t>
            </w:r>
            <w:proofErr w:type="spellEnd"/>
            <w:r w:rsidRPr="00113A23">
              <w:rPr>
                <w:rFonts w:ascii="Arial" w:eastAsia="Calibri" w:hAnsi="Arial" w:cs="Arial"/>
                <w:bCs/>
                <w:sz w:val="20"/>
                <w:szCs w:val="20"/>
                <w:shd w:val="clear" w:color="auto" w:fill="FFFFFF"/>
                <w:lang w:eastAsia="en-US"/>
              </w:rPr>
              <w:t xml:space="preserve"> Ferreira de </w:t>
            </w:r>
            <w:proofErr w:type="spellStart"/>
            <w:r w:rsidRPr="00113A23">
              <w:rPr>
                <w:rFonts w:ascii="Arial" w:eastAsia="Calibri" w:hAnsi="Arial" w:cs="Arial"/>
                <w:bCs/>
                <w:sz w:val="20"/>
                <w:szCs w:val="20"/>
                <w:shd w:val="clear" w:color="auto" w:fill="FFFFFF"/>
                <w:lang w:eastAsia="en-US"/>
              </w:rPr>
              <w:t>Siqueira</w:t>
            </w:r>
            <w:proofErr w:type="spellEnd"/>
            <w:r w:rsidRPr="00113A23">
              <w:rPr>
                <w:rFonts w:ascii="Arial" w:eastAsia="Calibri" w:hAnsi="Arial" w:cs="Arial"/>
                <w:bCs/>
                <w:sz w:val="20"/>
                <w:szCs w:val="20"/>
                <w:shd w:val="clear" w:color="auto" w:fill="FFFFFF"/>
                <w:lang w:eastAsia="en-US"/>
              </w:rPr>
              <w:t xml:space="preserve">, Alan Grainger, Lee Hannah, Lesley Hughes, Brian Huntley, Albert S. van Jaarsveld, Guy F. </w:t>
            </w:r>
            <w:proofErr w:type="spellStart"/>
            <w:r w:rsidRPr="00113A23">
              <w:rPr>
                <w:rFonts w:ascii="Arial" w:eastAsia="Calibri" w:hAnsi="Arial" w:cs="Arial"/>
                <w:bCs/>
                <w:sz w:val="20"/>
                <w:szCs w:val="20"/>
                <w:shd w:val="clear" w:color="auto" w:fill="FFFFFF"/>
                <w:lang w:eastAsia="en-US"/>
              </w:rPr>
              <w:t>Midgley</w:t>
            </w:r>
            <w:proofErr w:type="spellEnd"/>
            <w:r w:rsidRPr="00113A23">
              <w:rPr>
                <w:rFonts w:ascii="Arial" w:eastAsia="Calibri" w:hAnsi="Arial" w:cs="Arial"/>
                <w:bCs/>
                <w:sz w:val="20"/>
                <w:szCs w:val="20"/>
                <w:shd w:val="clear" w:color="auto" w:fill="FFFFFF"/>
                <w:lang w:eastAsia="en-US"/>
              </w:rPr>
              <w:t xml:space="preserve">, </w:t>
            </w:r>
            <w:proofErr w:type="spellStart"/>
            <w:r w:rsidRPr="00113A23">
              <w:rPr>
                <w:rFonts w:ascii="Arial" w:eastAsia="Calibri" w:hAnsi="Arial" w:cs="Arial"/>
                <w:bCs/>
                <w:sz w:val="20"/>
                <w:szCs w:val="20"/>
                <w:shd w:val="clear" w:color="auto" w:fill="FFFFFF"/>
                <w:lang w:eastAsia="en-US"/>
              </w:rPr>
              <w:t>Lera</w:t>
            </w:r>
            <w:proofErr w:type="spellEnd"/>
            <w:r w:rsidRPr="00113A23">
              <w:rPr>
                <w:rFonts w:ascii="Arial" w:eastAsia="Calibri" w:hAnsi="Arial" w:cs="Arial"/>
                <w:bCs/>
                <w:sz w:val="20"/>
                <w:szCs w:val="20"/>
                <w:shd w:val="clear" w:color="auto" w:fill="FFFFFF"/>
                <w:lang w:eastAsia="en-US"/>
              </w:rPr>
              <w:t xml:space="preserve"> Miles, Miguel A. Ortega-Huerta, A. Townsend Peterson, Oliver L. Phillips &amp; Stephen E. Williams (2004). Nature volume 427, pages 145–148 doi:10.1038/nature02121</w:t>
            </w:r>
          </w:p>
          <w:p w:rsidR="00113A23" w:rsidRPr="00113A23" w:rsidRDefault="00113A23" w:rsidP="00113A23">
            <w:pPr>
              <w:spacing w:after="120"/>
              <w:jc w:val="both"/>
              <w:rPr>
                <w:rFonts w:ascii="Arial" w:eastAsia="Times New Roman" w:hAnsi="Arial" w:cs="Arial"/>
                <w:bCs/>
                <w:sz w:val="20"/>
                <w:szCs w:val="20"/>
              </w:rPr>
            </w:pPr>
            <w:r w:rsidRPr="00113A23">
              <w:rPr>
                <w:rFonts w:ascii="Arial" w:eastAsia="Times New Roman" w:hAnsi="Arial" w:cs="Arial"/>
                <w:sz w:val="20"/>
                <w:szCs w:val="20"/>
              </w:rPr>
              <w:t xml:space="preserve">[9]Robert Falkner (2003). Private Environmental Governance and International Relations: Exploring the Links. </w:t>
            </w:r>
            <w:r w:rsidRPr="00113A23">
              <w:rPr>
                <w:rFonts w:ascii="Arial" w:eastAsia="Times New Roman" w:hAnsi="Arial" w:cs="Arial"/>
                <w:bCs/>
                <w:sz w:val="20"/>
                <w:szCs w:val="20"/>
              </w:rPr>
              <w:t xml:space="preserve">Global Environmental Politics </w:t>
            </w:r>
            <w:r w:rsidRPr="00113A23">
              <w:rPr>
                <w:rFonts w:ascii="Arial" w:eastAsia="Times New Roman" w:hAnsi="Arial" w:cs="Arial"/>
                <w:sz w:val="20"/>
                <w:szCs w:val="20"/>
              </w:rPr>
              <w:t>Volume 3, Issue 2 p.72-87</w:t>
            </w:r>
          </w:p>
          <w:p w:rsidR="00113A23" w:rsidRPr="00113A23" w:rsidRDefault="00113A23" w:rsidP="00113A23">
            <w:pPr>
              <w:spacing w:after="120"/>
              <w:jc w:val="both"/>
              <w:rPr>
                <w:rFonts w:ascii="Arial" w:eastAsia="Calibri" w:hAnsi="Arial" w:cs="Arial"/>
                <w:bCs/>
                <w:sz w:val="24"/>
                <w:szCs w:val="24"/>
                <w:shd w:val="clear" w:color="auto" w:fill="FFFFFF"/>
                <w:lang w:eastAsia="en-US"/>
              </w:rPr>
            </w:pPr>
          </w:p>
          <w:p w:rsidR="00D32540" w:rsidRPr="00D32540" w:rsidRDefault="00D32540" w:rsidP="00D32540">
            <w:pPr>
              <w:shd w:val="clear" w:color="auto" w:fill="FFFFFF"/>
              <w:jc w:val="both"/>
              <w:rPr>
                <w:rFonts w:ascii="Arial" w:eastAsia="Calibri" w:hAnsi="Arial" w:cs="Arial"/>
                <w:iCs/>
                <w:sz w:val="24"/>
                <w:szCs w:val="24"/>
                <w:lang w:eastAsia="en-US"/>
              </w:rPr>
            </w:pPr>
          </w:p>
          <w:p w:rsidR="00D32540" w:rsidRPr="00D32540" w:rsidRDefault="00D32540" w:rsidP="00D32540">
            <w:pPr>
              <w:shd w:val="clear" w:color="auto" w:fill="FFFFFF"/>
              <w:jc w:val="both"/>
              <w:rPr>
                <w:rFonts w:ascii="Arial" w:eastAsia="Calibri" w:hAnsi="Arial" w:cs="Arial"/>
                <w:iCs/>
                <w:noProof/>
                <w:sz w:val="24"/>
                <w:szCs w:val="24"/>
              </w:rPr>
            </w:pPr>
          </w:p>
          <w:p w:rsidR="00D32540" w:rsidRPr="00D32540" w:rsidRDefault="00D32540" w:rsidP="00D32540">
            <w:pPr>
              <w:shd w:val="clear" w:color="auto" w:fill="FFFFFF"/>
              <w:jc w:val="both"/>
              <w:rPr>
                <w:rFonts w:ascii="Arial" w:eastAsia="Calibri" w:hAnsi="Arial" w:cs="Arial"/>
                <w:iCs/>
                <w:noProof/>
                <w:sz w:val="24"/>
                <w:szCs w:val="24"/>
              </w:rPr>
            </w:pPr>
          </w:p>
          <w:p w:rsidR="00D32540" w:rsidRDefault="00D32540" w:rsidP="00D32540">
            <w:pPr>
              <w:shd w:val="clear" w:color="auto" w:fill="FFFFFF"/>
              <w:jc w:val="both"/>
              <w:rPr>
                <w:rFonts w:ascii="Arial" w:eastAsia="Calibri" w:hAnsi="Arial" w:cs="Arial"/>
                <w:b/>
                <w:bCs/>
                <w:iCs/>
                <w:sz w:val="16"/>
                <w:szCs w:val="16"/>
                <w:lang w:eastAsia="en-US"/>
              </w:rPr>
            </w:pPr>
          </w:p>
          <w:p w:rsidR="00113A23" w:rsidRPr="00D32540" w:rsidRDefault="00113A23" w:rsidP="00D32540">
            <w:pPr>
              <w:shd w:val="clear" w:color="auto" w:fill="FFFFFF"/>
              <w:jc w:val="both"/>
              <w:rPr>
                <w:rFonts w:ascii="Arial" w:eastAsia="Calibri" w:hAnsi="Arial" w:cs="Arial"/>
                <w:iCs/>
                <w:sz w:val="24"/>
                <w:szCs w:val="24"/>
                <w:lang w:eastAsia="en-US"/>
              </w:rPr>
            </w:pPr>
          </w:p>
          <w:p w:rsidR="00D32540" w:rsidRPr="00D32540" w:rsidRDefault="00D32540" w:rsidP="00D32540">
            <w:pPr>
              <w:shd w:val="clear" w:color="auto" w:fill="FFFFFF"/>
              <w:jc w:val="both"/>
              <w:rPr>
                <w:rFonts w:ascii="Arial" w:eastAsia="Calibri" w:hAnsi="Arial" w:cs="Arial"/>
                <w:iCs/>
                <w:sz w:val="24"/>
                <w:szCs w:val="24"/>
                <w:lang w:eastAsia="en-US"/>
              </w:rPr>
            </w:pPr>
          </w:p>
          <w:p w:rsidR="00D32540" w:rsidRPr="00D32540" w:rsidRDefault="00D32540" w:rsidP="00D32540">
            <w:pPr>
              <w:shd w:val="clear" w:color="auto" w:fill="FFFFFF"/>
              <w:jc w:val="center"/>
              <w:rPr>
                <w:rFonts w:ascii="Arial" w:eastAsia="Calibri" w:hAnsi="Arial" w:cs="Arial"/>
                <w:iCs/>
                <w:sz w:val="24"/>
                <w:szCs w:val="24"/>
                <w:lang w:eastAsia="en-US"/>
              </w:rPr>
            </w:pPr>
          </w:p>
          <w:p w:rsidR="00D32540" w:rsidRPr="00D32540" w:rsidRDefault="00D32540" w:rsidP="00D32540">
            <w:pPr>
              <w:shd w:val="clear" w:color="auto" w:fill="FFFFFF"/>
              <w:jc w:val="both"/>
              <w:rPr>
                <w:rFonts w:ascii="Arial" w:eastAsia="Calibri" w:hAnsi="Arial" w:cs="Arial"/>
                <w:iCs/>
                <w:sz w:val="24"/>
                <w:szCs w:val="24"/>
                <w:lang w:eastAsia="en-US"/>
              </w:rPr>
            </w:pPr>
          </w:p>
          <w:p w:rsidR="00D32540" w:rsidRPr="00D32540" w:rsidRDefault="00D32540" w:rsidP="00D32540">
            <w:pPr>
              <w:shd w:val="clear" w:color="auto" w:fill="FFFFFF"/>
              <w:jc w:val="center"/>
              <w:rPr>
                <w:rFonts w:ascii="Arial" w:eastAsia="Calibri" w:hAnsi="Arial" w:cs="Arial"/>
                <w:b/>
                <w:bCs/>
                <w:iCs/>
                <w:sz w:val="16"/>
                <w:szCs w:val="16"/>
                <w:lang w:eastAsia="en-US"/>
              </w:rPr>
            </w:pPr>
          </w:p>
          <w:p w:rsidR="00D32540" w:rsidRDefault="00D32540" w:rsidP="00D32540">
            <w:pPr>
              <w:shd w:val="clear" w:color="auto" w:fill="FFFFFF"/>
              <w:rPr>
                <w:rFonts w:ascii="Arial" w:eastAsia="Calibri" w:hAnsi="Arial" w:cs="Arial"/>
                <w:b/>
                <w:bCs/>
                <w:iCs/>
                <w:color w:val="8A0000"/>
                <w:sz w:val="24"/>
                <w:szCs w:val="24"/>
                <w:lang w:eastAsia="en-US"/>
              </w:rPr>
            </w:pPr>
          </w:p>
          <w:p w:rsidR="00D32540" w:rsidRDefault="00D32540" w:rsidP="00D32540">
            <w:pPr>
              <w:shd w:val="clear" w:color="auto" w:fill="FFFFFF"/>
              <w:rPr>
                <w:rFonts w:ascii="Arial" w:eastAsia="Calibri" w:hAnsi="Arial" w:cs="Arial"/>
                <w:b/>
                <w:bCs/>
                <w:iCs/>
                <w:color w:val="8A0000"/>
                <w:sz w:val="24"/>
                <w:szCs w:val="24"/>
                <w:lang w:eastAsia="en-US"/>
              </w:rPr>
            </w:pPr>
          </w:p>
          <w:p w:rsidR="00D32540" w:rsidRPr="00D32540" w:rsidRDefault="00D32540" w:rsidP="00D32540">
            <w:pPr>
              <w:shd w:val="clear" w:color="auto" w:fill="FFFFFF"/>
              <w:jc w:val="both"/>
              <w:rPr>
                <w:rFonts w:ascii="Arial" w:eastAsia="Calibri" w:hAnsi="Arial" w:cs="Arial"/>
                <w:iCs/>
                <w:sz w:val="24"/>
                <w:szCs w:val="24"/>
                <w:lang w:eastAsia="en-US"/>
              </w:rPr>
            </w:pPr>
          </w:p>
          <w:p w:rsidR="00D32540" w:rsidRPr="00D32540" w:rsidRDefault="00D32540" w:rsidP="00D32540">
            <w:pPr>
              <w:shd w:val="clear" w:color="auto" w:fill="FFFFFF"/>
              <w:jc w:val="both"/>
              <w:rPr>
                <w:rFonts w:ascii="Arial" w:eastAsia="Calibri" w:hAnsi="Arial" w:cs="Arial"/>
                <w:iCs/>
                <w:noProof/>
                <w:sz w:val="24"/>
                <w:szCs w:val="24"/>
              </w:rPr>
            </w:pPr>
          </w:p>
          <w:p w:rsidR="00D32540" w:rsidRDefault="00D32540" w:rsidP="00D32540">
            <w:pPr>
              <w:shd w:val="clear" w:color="auto" w:fill="FFFFFF"/>
              <w:jc w:val="both"/>
              <w:rPr>
                <w:rFonts w:ascii="Arial" w:eastAsia="Calibri" w:hAnsi="Arial" w:cs="Arial"/>
                <w:iCs/>
                <w:sz w:val="24"/>
                <w:szCs w:val="24"/>
                <w:lang w:eastAsia="en-US"/>
              </w:rPr>
            </w:pPr>
          </w:p>
          <w:p w:rsidR="00113A23" w:rsidRPr="00D32540" w:rsidRDefault="00113A23" w:rsidP="00D32540">
            <w:pPr>
              <w:shd w:val="clear" w:color="auto" w:fill="FFFFFF"/>
              <w:jc w:val="both"/>
              <w:rPr>
                <w:rFonts w:ascii="Arial" w:eastAsia="Calibri" w:hAnsi="Arial" w:cs="Arial"/>
                <w:iCs/>
                <w:sz w:val="24"/>
                <w:szCs w:val="24"/>
                <w:lang w:eastAsia="en-US"/>
              </w:rPr>
            </w:pPr>
          </w:p>
          <w:p w:rsidR="00D32540" w:rsidRPr="00D32540" w:rsidRDefault="00D32540" w:rsidP="00D32540">
            <w:pPr>
              <w:shd w:val="clear" w:color="auto" w:fill="FFFFFF"/>
              <w:jc w:val="both"/>
              <w:rPr>
                <w:rFonts w:ascii="Arial" w:eastAsia="Calibri" w:hAnsi="Arial" w:cs="Arial"/>
                <w:iCs/>
                <w:sz w:val="24"/>
                <w:szCs w:val="24"/>
                <w:lang w:eastAsia="en-US"/>
              </w:rPr>
            </w:pPr>
          </w:p>
          <w:p w:rsidR="00D32540" w:rsidRPr="00D32540" w:rsidRDefault="00D32540" w:rsidP="00D32540">
            <w:pPr>
              <w:shd w:val="clear" w:color="auto" w:fill="FFFFFF"/>
              <w:jc w:val="both"/>
              <w:rPr>
                <w:rFonts w:ascii="Arial" w:eastAsia="Calibri" w:hAnsi="Arial" w:cs="Arial"/>
                <w:iCs/>
                <w:sz w:val="24"/>
                <w:szCs w:val="24"/>
                <w:lang w:eastAsia="en-US"/>
              </w:rPr>
            </w:pPr>
          </w:p>
          <w:p w:rsidR="00D32540" w:rsidRPr="00D32540" w:rsidRDefault="00D32540" w:rsidP="00D32540">
            <w:pPr>
              <w:shd w:val="clear" w:color="auto" w:fill="FFFFFF"/>
              <w:jc w:val="both"/>
              <w:rPr>
                <w:rFonts w:ascii="Arial" w:eastAsia="Calibri" w:hAnsi="Arial" w:cs="Arial"/>
                <w:iCs/>
                <w:sz w:val="24"/>
                <w:szCs w:val="24"/>
                <w:lang w:eastAsia="en-US"/>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acomgrelh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32540" w:rsidP="00A851DA">
            <w:pPr>
              <w:rPr>
                <w:rFonts w:cs="Bliss-Regular"/>
                <w:color w:val="000000"/>
              </w:rPr>
            </w:pPr>
            <w:r>
              <w:rPr>
                <w:rFonts w:cs="Bliss-Regular"/>
                <w:noProof/>
                <w:color w:val="000000"/>
              </w:rPr>
              <w:drawing>
                <wp:inline distT="0" distB="0" distL="0" distR="0">
                  <wp:extent cx="2159000" cy="550545"/>
                  <wp:effectExtent l="0" t="0" r="0" b="1905"/>
                  <wp:docPr id="9" name="Imagem 9" descr="C:\Users\INSYS\Documents\Scanned Documents\ASSINATURAS\Assinatura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NSYS\Documents\Scanned Documents\ASSINATURAS\Assinatura (2).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159000" cy="550545"/>
                          </a:xfrm>
                          <a:prstGeom prst="rect">
                            <a:avLst/>
                          </a:prstGeom>
                          <a:noFill/>
                          <a:ln>
                            <a:noFill/>
                          </a:ln>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32540" w:rsidP="00A851DA">
            <w:pPr>
              <w:rPr>
                <w:rFonts w:cs="Bliss-Regular"/>
                <w:color w:val="000000"/>
              </w:rPr>
            </w:pPr>
            <w:r>
              <w:rPr>
                <w:rFonts w:cs="Bliss-Regular"/>
                <w:color w:val="000000"/>
              </w:rPr>
              <w:t>17.08.2017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acomgrelh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22AC" w:rsidRDefault="00A222AC" w:rsidP="00CB4D0A">
      <w:pPr>
        <w:spacing w:after="0" w:line="240" w:lineRule="auto"/>
      </w:pPr>
      <w:r>
        <w:separator/>
      </w:r>
    </w:p>
  </w:endnote>
  <w:endnote w:type="continuationSeparator" w:id="0">
    <w:p w:rsidR="00A222AC" w:rsidRDefault="00A222A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22AC" w:rsidRDefault="00A222AC" w:rsidP="00CB4D0A">
      <w:pPr>
        <w:spacing w:after="0" w:line="240" w:lineRule="auto"/>
      </w:pPr>
      <w:r>
        <w:separator/>
      </w:r>
    </w:p>
  </w:footnote>
  <w:footnote w:type="continuationSeparator" w:id="0">
    <w:p w:rsidR="00A222AC" w:rsidRDefault="00A222AC" w:rsidP="00CB4D0A">
      <w:pPr>
        <w:spacing w:after="0" w:line="240" w:lineRule="auto"/>
      </w:pPr>
      <w:r>
        <w:continuationSeparator/>
      </w:r>
    </w:p>
  </w:footnote>
  <w:footnote w:id="1">
    <w:p w:rsidR="00113A23" w:rsidRPr="004A3484" w:rsidRDefault="00113A23" w:rsidP="00113A23">
      <w:pPr>
        <w:pStyle w:val="Textodenotaderodap"/>
      </w:pPr>
      <w:r>
        <w:rPr>
          <w:rStyle w:val="Refdenotaderodap"/>
        </w:rPr>
        <w:footnoteRef/>
      </w:r>
      <w:r>
        <w:t xml:space="preserve"> </w:t>
      </w:r>
      <w:proofErr w:type="gramStart"/>
      <w:r w:rsidRPr="004A3484">
        <w:rPr>
          <w:b/>
        </w:rPr>
        <w:t>ecological</w:t>
      </w:r>
      <w:proofErr w:type="gramEnd"/>
      <w:r w:rsidRPr="004A3484">
        <w:rPr>
          <w:b/>
        </w:rPr>
        <w:t xml:space="preserve"> footprint</w:t>
      </w:r>
      <w:r w:rsidRPr="004A3484">
        <w:t> would be the impact of human activities measured in terms of the area of biologically productive land and water required to produce the goods consumed and to assimilate the wastes generated.</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53025C"/>
    <w:multiLevelType w:val="hybridMultilevel"/>
    <w:tmpl w:val="5128D9C6"/>
    <w:lvl w:ilvl="0" w:tplc="A4DC370C">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start w:val="1"/>
      <w:numFmt w:val="bullet"/>
      <w:lvlText w:val="o"/>
      <w:lvlJc w:val="left"/>
      <w:pPr>
        <w:ind w:left="3600" w:hanging="360"/>
      </w:pPr>
      <w:rPr>
        <w:rFonts w:ascii="Courier New" w:hAnsi="Courier New" w:cs="Courier New" w:hint="default"/>
      </w:rPr>
    </w:lvl>
    <w:lvl w:ilvl="5" w:tplc="08160005">
      <w:start w:val="1"/>
      <w:numFmt w:val="bullet"/>
      <w:lvlText w:val=""/>
      <w:lvlJc w:val="left"/>
      <w:pPr>
        <w:ind w:left="4320" w:hanging="360"/>
      </w:pPr>
      <w:rPr>
        <w:rFonts w:ascii="Wingdings" w:hAnsi="Wingdings" w:hint="default"/>
      </w:rPr>
    </w:lvl>
    <w:lvl w:ilvl="6" w:tplc="08160001">
      <w:start w:val="1"/>
      <w:numFmt w:val="bullet"/>
      <w:lvlText w:val=""/>
      <w:lvlJc w:val="left"/>
      <w:pPr>
        <w:ind w:left="5040" w:hanging="360"/>
      </w:pPr>
      <w:rPr>
        <w:rFonts w:ascii="Symbol" w:hAnsi="Symbol" w:hint="default"/>
      </w:rPr>
    </w:lvl>
    <w:lvl w:ilvl="7" w:tplc="08160003">
      <w:start w:val="1"/>
      <w:numFmt w:val="bullet"/>
      <w:lvlText w:val="o"/>
      <w:lvlJc w:val="left"/>
      <w:pPr>
        <w:ind w:left="5760" w:hanging="360"/>
      </w:pPr>
      <w:rPr>
        <w:rFonts w:ascii="Courier New" w:hAnsi="Courier New" w:cs="Courier New" w:hint="default"/>
      </w:rPr>
    </w:lvl>
    <w:lvl w:ilvl="8" w:tplc="08160005">
      <w:start w:val="1"/>
      <w:numFmt w:val="bullet"/>
      <w:lvlText w:val=""/>
      <w:lvlJc w:val="left"/>
      <w:pPr>
        <w:ind w:left="6480" w:hanging="360"/>
      </w:pPr>
      <w:rPr>
        <w:rFonts w:ascii="Wingdings" w:hAnsi="Wingdings" w:hint="default"/>
      </w:rPr>
    </w:lvl>
  </w:abstractNum>
  <w:abstractNum w:abstractNumId="1">
    <w:nsid w:val="395F3572"/>
    <w:multiLevelType w:val="hybridMultilevel"/>
    <w:tmpl w:val="2C58AA84"/>
    <w:lvl w:ilvl="0" w:tplc="A4DC370C">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start w:val="1"/>
      <w:numFmt w:val="bullet"/>
      <w:lvlText w:val="o"/>
      <w:lvlJc w:val="left"/>
      <w:pPr>
        <w:ind w:left="3600" w:hanging="360"/>
      </w:pPr>
      <w:rPr>
        <w:rFonts w:ascii="Courier New" w:hAnsi="Courier New" w:cs="Courier New" w:hint="default"/>
      </w:rPr>
    </w:lvl>
    <w:lvl w:ilvl="5" w:tplc="08160005">
      <w:start w:val="1"/>
      <w:numFmt w:val="bullet"/>
      <w:lvlText w:val=""/>
      <w:lvlJc w:val="left"/>
      <w:pPr>
        <w:ind w:left="4320" w:hanging="360"/>
      </w:pPr>
      <w:rPr>
        <w:rFonts w:ascii="Wingdings" w:hAnsi="Wingdings" w:hint="default"/>
      </w:rPr>
    </w:lvl>
    <w:lvl w:ilvl="6" w:tplc="08160001">
      <w:start w:val="1"/>
      <w:numFmt w:val="bullet"/>
      <w:lvlText w:val=""/>
      <w:lvlJc w:val="left"/>
      <w:pPr>
        <w:ind w:left="5040" w:hanging="360"/>
      </w:pPr>
      <w:rPr>
        <w:rFonts w:ascii="Symbol" w:hAnsi="Symbol" w:hint="default"/>
      </w:rPr>
    </w:lvl>
    <w:lvl w:ilvl="7" w:tplc="08160003">
      <w:start w:val="1"/>
      <w:numFmt w:val="bullet"/>
      <w:lvlText w:val="o"/>
      <w:lvlJc w:val="left"/>
      <w:pPr>
        <w:ind w:left="5760" w:hanging="360"/>
      </w:pPr>
      <w:rPr>
        <w:rFonts w:ascii="Courier New" w:hAnsi="Courier New" w:cs="Courier New" w:hint="default"/>
      </w:rPr>
    </w:lvl>
    <w:lvl w:ilvl="8" w:tplc="08160005">
      <w:start w:val="1"/>
      <w:numFmt w:val="bullet"/>
      <w:lvlText w:val=""/>
      <w:lvlJc w:val="left"/>
      <w:pPr>
        <w:ind w:left="6480" w:hanging="360"/>
      </w:pPr>
      <w:rPr>
        <w:rFonts w:ascii="Wingdings" w:hAnsi="Wingdings" w:hint="default"/>
      </w:rPr>
    </w:lvl>
  </w:abstractNum>
  <w:abstractNum w:abstractNumId="2">
    <w:nsid w:val="4E3D3E0F"/>
    <w:multiLevelType w:val="hybridMultilevel"/>
    <w:tmpl w:val="0A908742"/>
    <w:lvl w:ilvl="0" w:tplc="A4DC370C">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2610908"/>
    <w:multiLevelType w:val="hybridMultilevel"/>
    <w:tmpl w:val="645A56E8"/>
    <w:lvl w:ilvl="0" w:tplc="A4DC370C">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
    <w:nsid w:val="642A5AD3"/>
    <w:multiLevelType w:val="hybridMultilevel"/>
    <w:tmpl w:val="513242E0"/>
    <w:lvl w:ilvl="0" w:tplc="A4DC370C">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start w:val="1"/>
      <w:numFmt w:val="bullet"/>
      <w:lvlText w:val="o"/>
      <w:lvlJc w:val="left"/>
      <w:pPr>
        <w:ind w:left="3600" w:hanging="360"/>
      </w:pPr>
      <w:rPr>
        <w:rFonts w:ascii="Courier New" w:hAnsi="Courier New" w:cs="Courier New" w:hint="default"/>
      </w:rPr>
    </w:lvl>
    <w:lvl w:ilvl="5" w:tplc="08160005">
      <w:start w:val="1"/>
      <w:numFmt w:val="bullet"/>
      <w:lvlText w:val=""/>
      <w:lvlJc w:val="left"/>
      <w:pPr>
        <w:ind w:left="4320" w:hanging="360"/>
      </w:pPr>
      <w:rPr>
        <w:rFonts w:ascii="Wingdings" w:hAnsi="Wingdings" w:hint="default"/>
      </w:rPr>
    </w:lvl>
    <w:lvl w:ilvl="6" w:tplc="08160001">
      <w:start w:val="1"/>
      <w:numFmt w:val="bullet"/>
      <w:lvlText w:val=""/>
      <w:lvlJc w:val="left"/>
      <w:pPr>
        <w:ind w:left="5040" w:hanging="360"/>
      </w:pPr>
      <w:rPr>
        <w:rFonts w:ascii="Symbol" w:hAnsi="Symbol" w:hint="default"/>
      </w:rPr>
    </w:lvl>
    <w:lvl w:ilvl="7" w:tplc="08160003">
      <w:start w:val="1"/>
      <w:numFmt w:val="bullet"/>
      <w:lvlText w:val="o"/>
      <w:lvlJc w:val="left"/>
      <w:pPr>
        <w:ind w:left="5760" w:hanging="360"/>
      </w:pPr>
      <w:rPr>
        <w:rFonts w:ascii="Courier New" w:hAnsi="Courier New" w:cs="Courier New" w:hint="default"/>
      </w:rPr>
    </w:lvl>
    <w:lvl w:ilvl="8" w:tplc="08160005">
      <w:start w:val="1"/>
      <w:numFmt w:val="bullet"/>
      <w:lvlText w:val=""/>
      <w:lvlJc w:val="left"/>
      <w:pPr>
        <w:ind w:left="6480" w:hanging="360"/>
      </w:pPr>
      <w:rPr>
        <w:rFonts w:ascii="Wingdings" w:hAnsi="Wingdings" w:hint="default"/>
      </w:rPr>
    </w:lvl>
  </w:abstractNum>
  <w:abstractNum w:abstractNumId="6">
    <w:nsid w:val="713415C8"/>
    <w:multiLevelType w:val="hybridMultilevel"/>
    <w:tmpl w:val="5BA89054"/>
    <w:lvl w:ilvl="0" w:tplc="A4DC370C">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start w:val="1"/>
      <w:numFmt w:val="bullet"/>
      <w:lvlText w:val="o"/>
      <w:lvlJc w:val="left"/>
      <w:pPr>
        <w:ind w:left="3600" w:hanging="360"/>
      </w:pPr>
      <w:rPr>
        <w:rFonts w:ascii="Courier New" w:hAnsi="Courier New" w:cs="Courier New" w:hint="default"/>
      </w:rPr>
    </w:lvl>
    <w:lvl w:ilvl="5" w:tplc="08160005">
      <w:start w:val="1"/>
      <w:numFmt w:val="bullet"/>
      <w:lvlText w:val=""/>
      <w:lvlJc w:val="left"/>
      <w:pPr>
        <w:ind w:left="4320" w:hanging="360"/>
      </w:pPr>
      <w:rPr>
        <w:rFonts w:ascii="Wingdings" w:hAnsi="Wingdings" w:hint="default"/>
      </w:rPr>
    </w:lvl>
    <w:lvl w:ilvl="6" w:tplc="08160001">
      <w:start w:val="1"/>
      <w:numFmt w:val="bullet"/>
      <w:lvlText w:val=""/>
      <w:lvlJc w:val="left"/>
      <w:pPr>
        <w:ind w:left="5040" w:hanging="360"/>
      </w:pPr>
      <w:rPr>
        <w:rFonts w:ascii="Symbol" w:hAnsi="Symbol" w:hint="default"/>
      </w:rPr>
    </w:lvl>
    <w:lvl w:ilvl="7" w:tplc="08160003">
      <w:start w:val="1"/>
      <w:numFmt w:val="bullet"/>
      <w:lvlText w:val="o"/>
      <w:lvlJc w:val="left"/>
      <w:pPr>
        <w:ind w:left="5760" w:hanging="360"/>
      </w:pPr>
      <w:rPr>
        <w:rFonts w:ascii="Courier New" w:hAnsi="Courier New" w:cs="Courier New" w:hint="default"/>
      </w:rPr>
    </w:lvl>
    <w:lvl w:ilvl="8" w:tplc="08160005">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5"/>
  </w:num>
  <w:num w:numId="4">
    <w:abstractNumId w:val="6"/>
  </w:num>
  <w:num w:numId="5">
    <w:abstractNumId w:val="0"/>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TMzNDQ2NzI3MTcwNzBW0lEKTi0uzszPAykwrgUAlAyIwywAAAA="/>
  </w:docVars>
  <w:rsids>
    <w:rsidRoot w:val="00490CB9"/>
    <w:rsid w:val="000158F9"/>
    <w:rsid w:val="00035CDD"/>
    <w:rsid w:val="00040083"/>
    <w:rsid w:val="00041204"/>
    <w:rsid w:val="00055992"/>
    <w:rsid w:val="000820E8"/>
    <w:rsid w:val="000A64A3"/>
    <w:rsid w:val="00113A23"/>
    <w:rsid w:val="001175EE"/>
    <w:rsid w:val="00157CF6"/>
    <w:rsid w:val="00182416"/>
    <w:rsid w:val="00187EB4"/>
    <w:rsid w:val="001F0481"/>
    <w:rsid w:val="00200C92"/>
    <w:rsid w:val="0020451E"/>
    <w:rsid w:val="0020528D"/>
    <w:rsid w:val="00206B9D"/>
    <w:rsid w:val="0023259C"/>
    <w:rsid w:val="002B0BD7"/>
    <w:rsid w:val="002B573D"/>
    <w:rsid w:val="002C5CB2"/>
    <w:rsid w:val="002D461F"/>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222AC"/>
    <w:rsid w:val="00A65CF7"/>
    <w:rsid w:val="00A81AB4"/>
    <w:rsid w:val="00A851DA"/>
    <w:rsid w:val="00AC7D5B"/>
    <w:rsid w:val="00AE1481"/>
    <w:rsid w:val="00B0415E"/>
    <w:rsid w:val="00B04678"/>
    <w:rsid w:val="00BC46DF"/>
    <w:rsid w:val="00C03577"/>
    <w:rsid w:val="00C53029"/>
    <w:rsid w:val="00C65FEA"/>
    <w:rsid w:val="00C725AC"/>
    <w:rsid w:val="00CA0AC2"/>
    <w:rsid w:val="00CB420F"/>
    <w:rsid w:val="00CB4D0A"/>
    <w:rsid w:val="00CC2FB3"/>
    <w:rsid w:val="00CC575A"/>
    <w:rsid w:val="00CF123B"/>
    <w:rsid w:val="00D039AC"/>
    <w:rsid w:val="00D32540"/>
    <w:rsid w:val="00D427DE"/>
    <w:rsid w:val="00D5587D"/>
    <w:rsid w:val="00D6266F"/>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t-PT" w:eastAsia="pt-P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cter"/>
    <w:uiPriority w:val="99"/>
    <w:semiHidden/>
    <w:unhideWhenUsed/>
    <w:rsid w:val="00CB4D0A"/>
    <w:pPr>
      <w:tabs>
        <w:tab w:val="center" w:pos="4513"/>
        <w:tab w:val="right" w:pos="9026"/>
      </w:tabs>
      <w:spacing w:after="0" w:line="240" w:lineRule="auto"/>
    </w:pPr>
  </w:style>
  <w:style w:type="character" w:customStyle="1" w:styleId="CabealhoCarcter">
    <w:name w:val="Cabeçalho Carácter"/>
    <w:basedOn w:val="Tipodeletrapredefinidodopargrafo"/>
    <w:link w:val="Cabealho"/>
    <w:uiPriority w:val="99"/>
    <w:semiHidden/>
    <w:rsid w:val="00CB4D0A"/>
  </w:style>
  <w:style w:type="paragraph" w:styleId="Rodap">
    <w:name w:val="footer"/>
    <w:basedOn w:val="Normal"/>
    <w:link w:val="RodapCarcter"/>
    <w:uiPriority w:val="99"/>
    <w:semiHidden/>
    <w:unhideWhenUsed/>
    <w:rsid w:val="00CB4D0A"/>
    <w:pPr>
      <w:tabs>
        <w:tab w:val="center" w:pos="4513"/>
        <w:tab w:val="right" w:pos="9026"/>
      </w:tabs>
      <w:spacing w:after="0" w:line="240" w:lineRule="auto"/>
    </w:pPr>
  </w:style>
  <w:style w:type="character" w:customStyle="1" w:styleId="RodapCarcter">
    <w:name w:val="Rodapé Carácter"/>
    <w:basedOn w:val="Tipodeletrapredefinidodopargrafo"/>
    <w:link w:val="Rodap"/>
    <w:uiPriority w:val="99"/>
    <w:semiHidden/>
    <w:rsid w:val="00CB4D0A"/>
  </w:style>
  <w:style w:type="paragraph" w:styleId="Textodebalo">
    <w:name w:val="Balloon Text"/>
    <w:basedOn w:val="Normal"/>
    <w:link w:val="TextodebaloCarcter"/>
    <w:uiPriority w:val="99"/>
    <w:semiHidden/>
    <w:unhideWhenUsed/>
    <w:rsid w:val="0020451E"/>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20451E"/>
    <w:rPr>
      <w:rFonts w:ascii="Tahoma" w:hAnsi="Tahoma" w:cs="Tahoma"/>
      <w:sz w:val="16"/>
      <w:szCs w:val="16"/>
    </w:rPr>
  </w:style>
  <w:style w:type="paragraph" w:styleId="Pargrafoda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comgrelha">
    <w:name w:val="Table Grid"/>
    <w:basedOn w:val="Tabela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gao">
    <w:name w:val="Hyperlink"/>
    <w:basedOn w:val="Tipodeletrapredefinidodopargrafo"/>
    <w:uiPriority w:val="99"/>
    <w:unhideWhenUsed/>
    <w:rsid w:val="00D32540"/>
    <w:rPr>
      <w:color w:val="0000FF" w:themeColor="hyperlink"/>
      <w:u w:val="single"/>
    </w:rPr>
  </w:style>
  <w:style w:type="paragraph" w:styleId="Textodenotaderodap">
    <w:name w:val="footnote text"/>
    <w:basedOn w:val="Normal"/>
    <w:link w:val="TextodenotaderodapCarcter"/>
    <w:uiPriority w:val="99"/>
    <w:semiHidden/>
    <w:unhideWhenUsed/>
    <w:rsid w:val="00113A23"/>
    <w:pPr>
      <w:spacing w:after="0" w:line="240" w:lineRule="auto"/>
      <w:jc w:val="both"/>
    </w:pPr>
    <w:rPr>
      <w:rFonts w:ascii="Arial" w:eastAsia="Calibri" w:hAnsi="Arial" w:cs="Arial"/>
      <w:bCs/>
      <w:sz w:val="20"/>
      <w:szCs w:val="20"/>
      <w:lang w:val="en-US" w:eastAsia="en-US"/>
    </w:rPr>
  </w:style>
  <w:style w:type="character" w:customStyle="1" w:styleId="TextodenotaderodapCarcter">
    <w:name w:val="Texto de nota de rodapé Carácter"/>
    <w:basedOn w:val="Tipodeletrapredefinidodopargrafo"/>
    <w:link w:val="Textodenotaderodap"/>
    <w:uiPriority w:val="99"/>
    <w:semiHidden/>
    <w:rsid w:val="00113A23"/>
    <w:rPr>
      <w:rFonts w:ascii="Arial" w:eastAsia="Calibri" w:hAnsi="Arial" w:cs="Arial"/>
      <w:bCs/>
      <w:sz w:val="20"/>
      <w:szCs w:val="20"/>
      <w:lang w:val="en-US" w:eastAsia="en-US"/>
    </w:rPr>
  </w:style>
  <w:style w:type="character" w:styleId="Refdenotaderodap">
    <w:name w:val="footnote reference"/>
    <w:basedOn w:val="Tipodeletrapredefinidodopargrafo"/>
    <w:uiPriority w:val="99"/>
    <w:semiHidden/>
    <w:unhideWhenUsed/>
    <w:rsid w:val="00113A23"/>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PT" w:eastAsia="pt-P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cter"/>
    <w:uiPriority w:val="99"/>
    <w:semiHidden/>
    <w:unhideWhenUsed/>
    <w:rsid w:val="00CB4D0A"/>
    <w:pPr>
      <w:tabs>
        <w:tab w:val="center" w:pos="4513"/>
        <w:tab w:val="right" w:pos="9026"/>
      </w:tabs>
      <w:spacing w:after="0" w:line="240" w:lineRule="auto"/>
    </w:pPr>
  </w:style>
  <w:style w:type="character" w:customStyle="1" w:styleId="CabealhoCarcter">
    <w:name w:val="Cabeçalho Carácter"/>
    <w:basedOn w:val="Tipodeletrapredefinidodopargrafo"/>
    <w:link w:val="Cabealho"/>
    <w:uiPriority w:val="99"/>
    <w:semiHidden/>
    <w:rsid w:val="00CB4D0A"/>
  </w:style>
  <w:style w:type="paragraph" w:styleId="Rodap">
    <w:name w:val="footer"/>
    <w:basedOn w:val="Normal"/>
    <w:link w:val="RodapCarcter"/>
    <w:uiPriority w:val="99"/>
    <w:semiHidden/>
    <w:unhideWhenUsed/>
    <w:rsid w:val="00CB4D0A"/>
    <w:pPr>
      <w:tabs>
        <w:tab w:val="center" w:pos="4513"/>
        <w:tab w:val="right" w:pos="9026"/>
      </w:tabs>
      <w:spacing w:after="0" w:line="240" w:lineRule="auto"/>
    </w:pPr>
  </w:style>
  <w:style w:type="character" w:customStyle="1" w:styleId="RodapCarcter">
    <w:name w:val="Rodapé Carácter"/>
    <w:basedOn w:val="Tipodeletrapredefinidodopargrafo"/>
    <w:link w:val="Rodap"/>
    <w:uiPriority w:val="99"/>
    <w:semiHidden/>
    <w:rsid w:val="00CB4D0A"/>
  </w:style>
  <w:style w:type="paragraph" w:styleId="Textodebalo">
    <w:name w:val="Balloon Text"/>
    <w:basedOn w:val="Normal"/>
    <w:link w:val="TextodebaloCarcter"/>
    <w:uiPriority w:val="99"/>
    <w:semiHidden/>
    <w:unhideWhenUsed/>
    <w:rsid w:val="0020451E"/>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20451E"/>
    <w:rPr>
      <w:rFonts w:ascii="Tahoma" w:hAnsi="Tahoma" w:cs="Tahoma"/>
      <w:sz w:val="16"/>
      <w:szCs w:val="16"/>
    </w:rPr>
  </w:style>
  <w:style w:type="paragraph" w:styleId="Pargrafoda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comgrelha">
    <w:name w:val="Table Grid"/>
    <w:basedOn w:val="Tabela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gao">
    <w:name w:val="Hyperlink"/>
    <w:basedOn w:val="Tipodeletrapredefinidodopargrafo"/>
    <w:uiPriority w:val="99"/>
    <w:unhideWhenUsed/>
    <w:rsid w:val="00D32540"/>
    <w:rPr>
      <w:color w:val="0000FF" w:themeColor="hyperlink"/>
      <w:u w:val="single"/>
    </w:rPr>
  </w:style>
  <w:style w:type="paragraph" w:styleId="Textodenotaderodap">
    <w:name w:val="footnote text"/>
    <w:basedOn w:val="Normal"/>
    <w:link w:val="TextodenotaderodapCarcter"/>
    <w:uiPriority w:val="99"/>
    <w:semiHidden/>
    <w:unhideWhenUsed/>
    <w:rsid w:val="00113A23"/>
    <w:pPr>
      <w:spacing w:after="0" w:line="240" w:lineRule="auto"/>
      <w:jc w:val="both"/>
    </w:pPr>
    <w:rPr>
      <w:rFonts w:ascii="Arial" w:eastAsia="Calibri" w:hAnsi="Arial" w:cs="Arial"/>
      <w:bCs/>
      <w:sz w:val="20"/>
      <w:szCs w:val="20"/>
      <w:lang w:val="en-US" w:eastAsia="en-US"/>
    </w:rPr>
  </w:style>
  <w:style w:type="character" w:customStyle="1" w:styleId="TextodenotaderodapCarcter">
    <w:name w:val="Texto de nota de rodapé Carácter"/>
    <w:basedOn w:val="Tipodeletrapredefinidodopargrafo"/>
    <w:link w:val="Textodenotaderodap"/>
    <w:uiPriority w:val="99"/>
    <w:semiHidden/>
    <w:rsid w:val="00113A23"/>
    <w:rPr>
      <w:rFonts w:ascii="Arial" w:eastAsia="Calibri" w:hAnsi="Arial" w:cs="Arial"/>
      <w:bCs/>
      <w:sz w:val="20"/>
      <w:szCs w:val="20"/>
      <w:lang w:val="en-US" w:eastAsia="en-US"/>
    </w:rPr>
  </w:style>
  <w:style w:type="character" w:styleId="Refdenotaderodap">
    <w:name w:val="footnote reference"/>
    <w:basedOn w:val="Tipodeletrapredefinidodopargrafo"/>
    <w:uiPriority w:val="99"/>
    <w:semiHidden/>
    <w:unhideWhenUsed/>
    <w:rsid w:val="00113A2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964596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environment.nationalgeographic.com/environment/global-warming/deforestation-overview/" TargetMode="External"/><Relationship Id="rId18" Type="http://schemas.openxmlformats.org/officeDocument/2006/relationships/image" Target="media/image5.png"/><Relationship Id="rId26" Type="http://schemas.openxmlformats.org/officeDocument/2006/relationships/hyperlink" Target="https://www.ncbi.nlm.nih.gov/pubmed/?term=Cullen%20AP%5BAuthor%5D&amp;cauthor=true&amp;cauthor_uid=21253670" TargetMode="External"/><Relationship Id="rId3" Type="http://schemas.openxmlformats.org/officeDocument/2006/relationships/styles" Target="styles.xml"/><Relationship Id="rId21" Type="http://schemas.openxmlformats.org/officeDocument/2006/relationships/hyperlink" Target="https://en.wikipedia.org/wiki/Conference_of_the_parties" TargetMode="External"/><Relationship Id="rId34" Type="http://schemas.openxmlformats.org/officeDocument/2006/relationships/image" Target="media/image7.jpeg"/><Relationship Id="rId7" Type="http://schemas.openxmlformats.org/officeDocument/2006/relationships/footnotes" Target="footnotes.xml"/><Relationship Id="rId12" Type="http://schemas.openxmlformats.org/officeDocument/2006/relationships/hyperlink" Target="https://www.epa.gov/ozone-layer-protection/health-and-environmental-effects-ozone-layer-depletion" TargetMode="External"/><Relationship Id="rId17" Type="http://schemas.openxmlformats.org/officeDocument/2006/relationships/hyperlink" Target="https://www.theguardian.com/world/china" TargetMode="External"/><Relationship Id="rId25" Type="http://schemas.openxmlformats.org/officeDocument/2006/relationships/hyperlink" Target="https://www.ncbi.nlm.nih.gov/pubmed/?term=Lucas%20RM%5BAuthor%5D&amp;cauthor=true&amp;cauthor_uid=21253670" TargetMode="External"/><Relationship Id="rId33" Type="http://schemas.openxmlformats.org/officeDocument/2006/relationships/hyperlink" Target="http://science.sciencemag.org/content/306/5702" TargetMode="External"/><Relationship Id="rId2" Type="http://schemas.openxmlformats.org/officeDocument/2006/relationships/numbering" Target="numbering.xml"/><Relationship Id="rId16" Type="http://schemas.openxmlformats.org/officeDocument/2006/relationships/hyperlink" Target="http://www.fao.org/climatechange/" TargetMode="External"/><Relationship Id="rId20" Type="http://schemas.openxmlformats.org/officeDocument/2006/relationships/image" Target="media/image6.png"/><Relationship Id="rId29" Type="http://schemas.openxmlformats.org/officeDocument/2006/relationships/hyperlink" Target="https://www.ncbi.nlm.nih.gov/pubmed/?term=van%20der%20Leun%20JC%5BAuthor%5D&amp;cauthor=true&amp;cauthor_uid=2125367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hyperlink" Target="https://www.ncbi.nlm.nih.gov/pubmed/?term=Norval%20M%5BAuthor%5D&amp;cauthor=true&amp;cauthor_uid=21253670" TargetMode="External"/><Relationship Id="rId32" Type="http://schemas.openxmlformats.org/officeDocument/2006/relationships/hyperlink" Target="http://www.fao.org" TargetMode="Externa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hyperlink" Target="https://www.ncbi.nlm.nih.gov/pubmed/?term=Jankowski%20J%5BAuthor%5D&amp;cauthor=true&amp;cauthor_uid=9575662" TargetMode="External"/><Relationship Id="rId28" Type="http://schemas.openxmlformats.org/officeDocument/2006/relationships/hyperlink" Target="https://www.ncbi.nlm.nih.gov/pubmed/?term=Takizawa%20Y%5BAuthor%5D&amp;cauthor=true&amp;cauthor_uid=21253670" TargetMode="External"/><Relationship Id="rId36" Type="http://schemas.openxmlformats.org/officeDocument/2006/relationships/theme" Target="theme/theme1.xml"/><Relationship Id="rId10" Type="http://schemas.openxmlformats.org/officeDocument/2006/relationships/hyperlink" Target="http://www.weatherquestions.com/What_is_the_stratosphere.htm" TargetMode="External"/><Relationship Id="rId19" Type="http://schemas.openxmlformats.org/officeDocument/2006/relationships/hyperlink" Target="http://ourworldindata.org/data/population-growth-vital-statistics/life-expectancy/" TargetMode="External"/><Relationship Id="rId31" Type="http://schemas.openxmlformats.org/officeDocument/2006/relationships/hyperlink" Target="http://climate.ncsu.ed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hyperlink" Target="https://en.wikipedia.org/wiki/Climate_change" TargetMode="External"/><Relationship Id="rId27" Type="http://schemas.openxmlformats.org/officeDocument/2006/relationships/hyperlink" Target="https://www.ncbi.nlm.nih.gov/pubmed/?term=de%20Gruijl%20FR%5BAuthor%5D&amp;cauthor=true&amp;cauthor_uid=21253670" TargetMode="External"/><Relationship Id="rId30" Type="http://schemas.openxmlformats.org/officeDocument/2006/relationships/hyperlink" Target="https://www.ncbi.nlm.nih.gov/pubmed/21253670"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FF265D-D0E6-469A-94A3-5824EB520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11</Pages>
  <Words>3730</Words>
  <Characters>20147</Characters>
  <Application>Microsoft Office Word</Application>
  <DocSecurity>0</DocSecurity>
  <Lines>167</Lines>
  <Paragraphs>47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INSYS</cp:lastModifiedBy>
  <cp:revision>6</cp:revision>
  <dcterms:created xsi:type="dcterms:W3CDTF">2015-01-26T12:24:00Z</dcterms:created>
  <dcterms:modified xsi:type="dcterms:W3CDTF">2018-04-10T13:03:00Z</dcterms:modified>
</cp:coreProperties>
</file>