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01D3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94B2262" wp14:editId="52730DA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BD0FD5" w14:textId="77777777" w:rsidR="00607874" w:rsidRDefault="001E2CD2" w:rsidP="00A851DA">
      <w:pPr>
        <w:rPr>
          <w:lang w:val="en-US"/>
        </w:rPr>
      </w:pPr>
      <w:r>
        <w:rPr>
          <w:noProof/>
          <w:lang w:val="en-US"/>
        </w:rPr>
        <mc:AlternateContent>
          <mc:Choice Requires="wps">
            <w:drawing>
              <wp:anchor distT="0" distB="0" distL="114300" distR="114300" simplePos="0" relativeHeight="251660288" behindDoc="0" locked="0" layoutInCell="1" allowOverlap="1" wp14:anchorId="22DE8F10" wp14:editId="4F232DC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A493C" w14:textId="77777777" w:rsidR="00DF7537" w:rsidRDefault="00DF7537" w:rsidP="00405895">
                            <w:pPr>
                              <w:jc w:val="center"/>
                              <w:rPr>
                                <w:b/>
                                <w:bCs/>
                                <w:color w:val="002060"/>
                                <w:sz w:val="44"/>
                                <w:szCs w:val="40"/>
                              </w:rPr>
                            </w:pPr>
                            <w:r>
                              <w:rPr>
                                <w:sz w:val="24"/>
                              </w:rPr>
                              <w:t xml:space="preserve">   </w:t>
                            </w:r>
                            <w:r>
                              <w:rPr>
                                <w:b/>
                                <w:bCs/>
                                <w:color w:val="002060"/>
                                <w:sz w:val="44"/>
                                <w:szCs w:val="40"/>
                              </w:rPr>
                              <w:t>Assignment Cover Sheet</w:t>
                            </w:r>
                          </w:p>
                          <w:p w14:paraId="04182F4F" w14:textId="77777777" w:rsidR="00DF7537" w:rsidRDefault="00DF75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13A493C" w14:textId="77777777" w:rsidR="004003AD" w:rsidRDefault="004003AD" w:rsidP="00405895">
                      <w:pPr>
                        <w:jc w:val="center"/>
                        <w:rPr>
                          <w:b/>
                          <w:bCs/>
                          <w:color w:val="002060"/>
                          <w:sz w:val="44"/>
                          <w:szCs w:val="40"/>
                        </w:rPr>
                      </w:pPr>
                      <w:r>
                        <w:rPr>
                          <w:sz w:val="24"/>
                        </w:rPr>
                        <w:t xml:space="preserve">   </w:t>
                      </w:r>
                      <w:r>
                        <w:rPr>
                          <w:b/>
                          <w:bCs/>
                          <w:color w:val="002060"/>
                          <w:sz w:val="44"/>
                          <w:szCs w:val="40"/>
                        </w:rPr>
                        <w:t>Assignment Cover Sheet</w:t>
                      </w:r>
                    </w:p>
                    <w:p w14:paraId="04182F4F" w14:textId="77777777" w:rsidR="004003AD" w:rsidRDefault="004003AD"/>
                  </w:txbxContent>
                </v:textbox>
              </v:shape>
            </w:pict>
          </mc:Fallback>
        </mc:AlternateContent>
      </w:r>
    </w:p>
    <w:p w14:paraId="5F154434" w14:textId="77777777" w:rsidR="00607874" w:rsidRDefault="00607874" w:rsidP="00A851DA">
      <w:pPr>
        <w:rPr>
          <w:lang w:val="en-US"/>
        </w:rPr>
      </w:pPr>
    </w:p>
    <w:p w14:paraId="4DE67953" w14:textId="77777777" w:rsidR="00607874" w:rsidRDefault="00607874" w:rsidP="00A851DA">
      <w:pPr>
        <w:rPr>
          <w:lang w:val="en-US"/>
        </w:rPr>
      </w:pPr>
    </w:p>
    <w:p w14:paraId="1DC9375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743F1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5D352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CC5775" w14:textId="77777777" w:rsidR="00A851DA" w:rsidRPr="00B0415E" w:rsidRDefault="001E2CD2">
            <w:pPr>
              <w:pStyle w:val="Default"/>
              <w:rPr>
                <w:rFonts w:asciiTheme="minorHAnsi" w:hAnsiTheme="minorHAnsi"/>
              </w:rPr>
            </w:pPr>
            <w:r>
              <w:rPr>
                <w:rFonts w:asciiTheme="minorHAnsi" w:hAnsiTheme="minorHAnsi"/>
              </w:rPr>
              <w:t>Mica Jones</w:t>
            </w:r>
          </w:p>
        </w:tc>
      </w:tr>
      <w:tr w:rsidR="00A851DA" w:rsidRPr="00B0415E" w14:paraId="2F59FF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A31E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0D325B3" w14:textId="77777777" w:rsidR="00A851DA" w:rsidRPr="00B0415E" w:rsidRDefault="001E2CD2">
            <w:pPr>
              <w:pStyle w:val="Default"/>
              <w:rPr>
                <w:rFonts w:asciiTheme="minorHAnsi" w:hAnsiTheme="minorHAnsi"/>
              </w:rPr>
            </w:pPr>
            <w:r>
              <w:rPr>
                <w:rFonts w:asciiTheme="minorHAnsi" w:hAnsiTheme="minorHAnsi"/>
              </w:rPr>
              <w:t>23011</w:t>
            </w:r>
          </w:p>
        </w:tc>
      </w:tr>
      <w:tr w:rsidR="00A851DA" w:rsidRPr="00B0415E" w14:paraId="6E9F6E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A3D41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A0C22C9" w14:textId="77777777" w:rsidR="00A851DA" w:rsidRPr="00B0415E" w:rsidRDefault="001E2CD2">
            <w:pPr>
              <w:pStyle w:val="Default"/>
              <w:rPr>
                <w:rFonts w:asciiTheme="minorHAnsi" w:hAnsiTheme="minorHAnsi"/>
              </w:rPr>
            </w:pPr>
            <w:r>
              <w:rPr>
                <w:rFonts w:asciiTheme="minorHAnsi" w:hAnsiTheme="minorHAnsi"/>
              </w:rPr>
              <w:t>Diploma in Event Management (Level 5)</w:t>
            </w:r>
          </w:p>
        </w:tc>
      </w:tr>
      <w:tr w:rsidR="00A851DA" w:rsidRPr="00B0415E" w14:paraId="472AF3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53C4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A201C7" w14:textId="77777777" w:rsidR="00A851DA" w:rsidRPr="00B0415E" w:rsidRDefault="001E2CD2">
            <w:r>
              <w:t>Assignment #</w:t>
            </w:r>
            <w:r w:rsidR="000C07C1">
              <w:t>3</w:t>
            </w:r>
          </w:p>
        </w:tc>
      </w:tr>
    </w:tbl>
    <w:p w14:paraId="55D9D3C0" w14:textId="77777777" w:rsidR="00CC2FB3" w:rsidRDefault="00CC2FB3" w:rsidP="00A851DA">
      <w:pPr>
        <w:rPr>
          <w:b/>
          <w:lang w:val="en-US"/>
        </w:rPr>
      </w:pPr>
    </w:p>
    <w:p w14:paraId="209D59A0" w14:textId="77777777" w:rsidR="00443E6F" w:rsidRDefault="00527C11" w:rsidP="00A851DA">
      <w:pPr>
        <w:rPr>
          <w:b/>
          <w:sz w:val="28"/>
          <w:lang w:val="en-US"/>
        </w:rPr>
      </w:pPr>
      <w:r w:rsidRPr="00443E6F">
        <w:rPr>
          <w:b/>
          <w:sz w:val="28"/>
          <w:lang w:val="en-US"/>
        </w:rPr>
        <w:t>Marking Criteria:</w:t>
      </w:r>
    </w:p>
    <w:p w14:paraId="4F83FFA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F484A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4B54A0E" w14:textId="77777777" w:rsidTr="00CC2FB3">
        <w:tc>
          <w:tcPr>
            <w:tcW w:w="9242" w:type="dxa"/>
          </w:tcPr>
          <w:p w14:paraId="263CEB1D" w14:textId="1A25E7B7" w:rsidR="00DC6D17" w:rsidRDefault="00DC6D17" w:rsidP="004003AD">
            <w:pPr>
              <w:widowControl w:val="0"/>
              <w:autoSpaceDE w:val="0"/>
              <w:autoSpaceDN w:val="0"/>
              <w:adjustRightInd w:val="0"/>
              <w:spacing w:after="240" w:line="380" w:lineRule="atLeast"/>
              <w:jc w:val="both"/>
              <w:rPr>
                <w:rFonts w:ascii="Arial" w:hAnsi="Arial" w:cs="Arial"/>
                <w:color w:val="000000"/>
                <w:sz w:val="24"/>
                <w:szCs w:val="24"/>
              </w:rPr>
            </w:pPr>
            <w:proofErr w:type="spellStart"/>
            <w:proofErr w:type="gramStart"/>
            <w:r>
              <w:rPr>
                <w:rFonts w:ascii="Arial" w:hAnsi="Arial" w:cs="Arial"/>
                <w:color w:val="000000"/>
                <w:sz w:val="24"/>
                <w:szCs w:val="24"/>
              </w:rPr>
              <w:t>i</w:t>
            </w:r>
            <w:proofErr w:type="spellEnd"/>
            <w:proofErr w:type="gramEnd"/>
            <w:r>
              <w:rPr>
                <w:rFonts w:ascii="Arial" w:hAnsi="Arial" w:cs="Arial"/>
                <w:color w:val="000000"/>
                <w:sz w:val="24"/>
                <w:szCs w:val="24"/>
              </w:rPr>
              <w:t>.</w:t>
            </w:r>
          </w:p>
          <w:p w14:paraId="21233F18" w14:textId="18407DA5" w:rsidR="005B56A9" w:rsidRDefault="00C84719"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 xml:space="preserve">An event planner should break down tasks into phases in order to keep a clear structure to their planning, and rid </w:t>
            </w:r>
            <w:proofErr w:type="gramStart"/>
            <w:r>
              <w:rPr>
                <w:rFonts w:ascii="Arial" w:hAnsi="Arial" w:cs="Arial"/>
                <w:color w:val="000000"/>
                <w:sz w:val="24"/>
                <w:szCs w:val="24"/>
              </w:rPr>
              <w:t>themselves</w:t>
            </w:r>
            <w:proofErr w:type="gramEnd"/>
            <w:r>
              <w:rPr>
                <w:rFonts w:ascii="Arial" w:hAnsi="Arial" w:cs="Arial"/>
                <w:color w:val="000000"/>
                <w:sz w:val="24"/>
                <w:szCs w:val="24"/>
              </w:rPr>
              <w:t xml:space="preserve"> of any </w:t>
            </w:r>
            <w:r w:rsidR="00A57530">
              <w:rPr>
                <w:rFonts w:ascii="Arial" w:hAnsi="Arial" w:cs="Arial"/>
                <w:color w:val="000000"/>
                <w:sz w:val="24"/>
                <w:szCs w:val="24"/>
              </w:rPr>
              <w:t>un</w:t>
            </w:r>
            <w:bookmarkStart w:id="0" w:name="_GoBack"/>
            <w:bookmarkEnd w:id="0"/>
            <w:r>
              <w:rPr>
                <w:rFonts w:ascii="Arial" w:hAnsi="Arial" w:cs="Arial"/>
                <w:color w:val="000000"/>
                <w:sz w:val="24"/>
                <w:szCs w:val="24"/>
              </w:rPr>
              <w:t>necessary confusion. By clearly detailing what needs to be done, and at what stage a planner is able to complete their work in a more time effective manner.</w:t>
            </w:r>
          </w:p>
          <w:p w14:paraId="7FD3CE2C" w14:textId="58CC039A" w:rsidR="00C84719" w:rsidRDefault="00C84719"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 xml:space="preserve">Not all phases are done in a rigid order, however being able to separate tasks makes them more manageable and priorities can be identified. For example, breaking down the planning and executing stage into various different plans makes the overall task must easier to approach. Narrowing down the focus of what needs to be done to something more specific allows the event planner to meet individual expectations. An example of this can be the schedule plan, and the staffing plan. Whilst they </w:t>
            </w:r>
            <w:r w:rsidR="00DC6D17">
              <w:rPr>
                <w:rFonts w:ascii="Arial" w:hAnsi="Arial" w:cs="Arial"/>
                <w:color w:val="000000"/>
                <w:sz w:val="24"/>
                <w:szCs w:val="24"/>
              </w:rPr>
              <w:t xml:space="preserve">may both overlap in some aspects, a planner being able to create a staffing plan, and then transpose this information over to the schedule plan saves not only time, but makes it much simpler for the event planner to complete. With an individual staffing plan already creating, the schedule plan comes into place as it has already been decided who will have what responsibly, and where they need to be at what specific time. This is opposed to tacking the entire planning process as a whole, which could allow to confusion if the planner was to schedule the event and then find issues with </w:t>
            </w:r>
            <w:r w:rsidR="00DC6D17">
              <w:rPr>
                <w:rFonts w:ascii="Arial" w:hAnsi="Arial" w:cs="Arial"/>
                <w:color w:val="000000"/>
                <w:sz w:val="24"/>
                <w:szCs w:val="24"/>
              </w:rPr>
              <w:lastRenderedPageBreak/>
              <w:t>having a limited amount of staff to hand.</w:t>
            </w:r>
          </w:p>
          <w:p w14:paraId="25B32202" w14:textId="06B343CE" w:rsidR="00DC6D17" w:rsidRPr="004003AD" w:rsidRDefault="00DC6D17"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Furthermore, breaking down tasks into phases allows for a structure to form in regards to the planning process. A structure means that there is a systematic approach to the event, and all areas will be covered. Without some form of breakdown, it would be easy for more minor tasks to be forgotten about, which by a multiplier effect can have negative connotations. For example, if a slip up in organizing the clean up of the event was to have been forgotten, having to contract in waste removal teams, or cleaning companies at the last minute may be very costly, and then lead to further issues with the budget, and leave both the venue and client very unhappy.</w:t>
            </w:r>
          </w:p>
          <w:p w14:paraId="449A8835" w14:textId="2FCC585E" w:rsidR="008E2B2D" w:rsidRDefault="008E2B2D" w:rsidP="004003AD">
            <w:pPr>
              <w:widowControl w:val="0"/>
              <w:autoSpaceDE w:val="0"/>
              <w:autoSpaceDN w:val="0"/>
              <w:adjustRightInd w:val="0"/>
              <w:spacing w:after="240" w:line="380" w:lineRule="atLeast"/>
              <w:jc w:val="both"/>
              <w:rPr>
                <w:rFonts w:ascii="Arial" w:hAnsi="Arial" w:cs="Arial"/>
                <w:color w:val="000000"/>
                <w:sz w:val="24"/>
                <w:szCs w:val="24"/>
              </w:rPr>
            </w:pPr>
          </w:p>
          <w:p w14:paraId="407D7D4D" w14:textId="293CD907" w:rsidR="00C84719" w:rsidRDefault="00C84719" w:rsidP="004003AD">
            <w:pPr>
              <w:widowControl w:val="0"/>
              <w:autoSpaceDE w:val="0"/>
              <w:autoSpaceDN w:val="0"/>
              <w:adjustRightInd w:val="0"/>
              <w:spacing w:after="240" w:line="380" w:lineRule="atLeast"/>
              <w:jc w:val="both"/>
              <w:rPr>
                <w:rFonts w:ascii="Arial" w:hAnsi="Arial" w:cs="Arial"/>
                <w:color w:val="000000"/>
                <w:sz w:val="24"/>
                <w:szCs w:val="24"/>
              </w:rPr>
            </w:pPr>
            <w:proofErr w:type="gramStart"/>
            <w:r>
              <w:rPr>
                <w:rFonts w:ascii="Arial" w:hAnsi="Arial" w:cs="Arial"/>
                <w:color w:val="000000"/>
                <w:sz w:val="24"/>
                <w:szCs w:val="24"/>
              </w:rPr>
              <w:t>ii</w:t>
            </w:r>
            <w:proofErr w:type="gramEnd"/>
            <w:r>
              <w:rPr>
                <w:rFonts w:ascii="Arial" w:hAnsi="Arial" w:cs="Arial"/>
                <w:color w:val="000000"/>
                <w:sz w:val="24"/>
                <w:szCs w:val="24"/>
              </w:rPr>
              <w:t>.</w:t>
            </w:r>
          </w:p>
          <w:p w14:paraId="51CE7934" w14:textId="77683A22" w:rsidR="00A5726B" w:rsidRDefault="008E2B2D"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An</w:t>
            </w:r>
            <w:r w:rsidR="00A5726B">
              <w:rPr>
                <w:rFonts w:ascii="Arial" w:hAnsi="Arial" w:cs="Arial"/>
                <w:color w:val="000000"/>
                <w:sz w:val="24"/>
                <w:szCs w:val="24"/>
              </w:rPr>
              <w:t xml:space="preserve"> event planner will record various things in their first meeting with the </w:t>
            </w:r>
            <w:proofErr w:type="gramStart"/>
            <w:r w:rsidR="00A5726B">
              <w:rPr>
                <w:rFonts w:ascii="Arial" w:hAnsi="Arial" w:cs="Arial"/>
                <w:color w:val="000000"/>
                <w:sz w:val="24"/>
                <w:szCs w:val="24"/>
              </w:rPr>
              <w:t>client,</w:t>
            </w:r>
            <w:proofErr w:type="gramEnd"/>
            <w:r w:rsidR="00A5726B">
              <w:rPr>
                <w:rFonts w:ascii="Arial" w:hAnsi="Arial" w:cs="Arial"/>
                <w:color w:val="000000"/>
                <w:sz w:val="24"/>
                <w:szCs w:val="24"/>
              </w:rPr>
              <w:t xml:space="preserve"> the purpose of this meeting is to begin the Initiating stage in order for the planner to gage an overall view of the type of event, and the basic needs. The planner may ask the client questions which revolve around the event profile, and the purpose and goal of event. The planner is essentially trying to decipher the aims, in order to fulfill them successfully. He/she needs to know what is expected of the client, in order to strategically plan and deliver their services.</w:t>
            </w:r>
            <w:r>
              <w:rPr>
                <w:rFonts w:ascii="Arial" w:hAnsi="Arial" w:cs="Arial"/>
                <w:color w:val="000000"/>
                <w:sz w:val="24"/>
                <w:szCs w:val="24"/>
              </w:rPr>
              <w:t xml:space="preserve"> Furthermore, the nature of the event, and style needs to be established. Is this a formal event, is it conference or is it a celebration? Usually the planner will have a rough idea, as they will specialize in a specific area, however this information needs to be gained in order to consolidate the initial plans.</w:t>
            </w:r>
          </w:p>
          <w:p w14:paraId="19204471" w14:textId="64E1AA09" w:rsidR="008E2B2D" w:rsidRDefault="008E2B2D"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 xml:space="preserve">The expected target audience and intended size of the event also need to be recorded during this meeting. Obviously it is not expected that the client knows an exact number of guests at this stage, but an approximate value and who these people are (for example business partner, colleagues, family) needs to be recorded by the planner. This is because the planner can then begin to look into venues, and staffing requirements in order to continue on with creating the various plans. </w:t>
            </w:r>
          </w:p>
          <w:p w14:paraId="748B253B" w14:textId="402D8B9C" w:rsidR="008E2B2D" w:rsidRDefault="00A5726B"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 xml:space="preserve">Another important topic that needs to be discussed in the initial meeting is the responsibilities of different people. The planner needs to find out who is their first point of call, and who else to go to if they are unavailable. Are there multiple people </w:t>
            </w:r>
            <w:r>
              <w:rPr>
                <w:rFonts w:ascii="Arial" w:hAnsi="Arial" w:cs="Arial"/>
                <w:color w:val="000000"/>
                <w:sz w:val="24"/>
                <w:szCs w:val="24"/>
              </w:rPr>
              <w:lastRenderedPageBreak/>
              <w:t xml:space="preserve">who have the ability to make decisions and approve changes, or does this lie solely with one individual. </w:t>
            </w:r>
            <w:r w:rsidR="008E2B2D">
              <w:rPr>
                <w:rFonts w:ascii="Arial" w:hAnsi="Arial" w:cs="Arial"/>
                <w:color w:val="000000"/>
                <w:sz w:val="24"/>
                <w:szCs w:val="24"/>
              </w:rPr>
              <w:t xml:space="preserve">In order for the planner to get things approved, this needs to be established very early on in the planning stage. In addition to this, how will the client be involved in the planning process, and meetings? By this stage it is assumed that the planner knows if they are dealing with an individual or a company, but if it is a company then it needs to be decided if they will be present in al meetings, and have a very hand-on approach, or if they are entrusting the planner with a larger responsibility. </w:t>
            </w:r>
          </w:p>
          <w:p w14:paraId="2E51BBAF" w14:textId="77777777" w:rsidR="00CF0034" w:rsidRDefault="00CF0034" w:rsidP="004003AD">
            <w:pPr>
              <w:widowControl w:val="0"/>
              <w:autoSpaceDE w:val="0"/>
              <w:autoSpaceDN w:val="0"/>
              <w:adjustRightInd w:val="0"/>
              <w:spacing w:after="240" w:line="380" w:lineRule="atLeast"/>
              <w:jc w:val="both"/>
              <w:rPr>
                <w:rFonts w:ascii="Arial" w:hAnsi="Arial" w:cs="Arial"/>
                <w:color w:val="000000"/>
                <w:sz w:val="24"/>
                <w:szCs w:val="24"/>
              </w:rPr>
            </w:pPr>
          </w:p>
          <w:p w14:paraId="1C8EEBAB" w14:textId="5382135C" w:rsidR="005B56A9" w:rsidRDefault="005B56A9" w:rsidP="004003AD">
            <w:pPr>
              <w:widowControl w:val="0"/>
              <w:autoSpaceDE w:val="0"/>
              <w:autoSpaceDN w:val="0"/>
              <w:adjustRightInd w:val="0"/>
              <w:spacing w:after="240" w:line="380" w:lineRule="atLeast"/>
              <w:jc w:val="both"/>
              <w:rPr>
                <w:rFonts w:ascii="Arial" w:hAnsi="Arial" w:cs="Arial"/>
                <w:color w:val="000000"/>
                <w:sz w:val="24"/>
                <w:szCs w:val="24"/>
              </w:rPr>
            </w:pPr>
            <w:r w:rsidRPr="005B56A9">
              <w:rPr>
                <w:rFonts w:ascii="Arial" w:hAnsi="Arial" w:cs="Arial"/>
                <w:color w:val="000000"/>
                <w:sz w:val="24"/>
                <w:szCs w:val="24"/>
              </w:rPr>
              <w:t> </w:t>
            </w:r>
            <w:proofErr w:type="gramStart"/>
            <w:r w:rsidRPr="005B56A9">
              <w:rPr>
                <w:rFonts w:ascii="Arial" w:hAnsi="Arial" w:cs="Arial"/>
                <w:color w:val="000000"/>
                <w:sz w:val="24"/>
                <w:szCs w:val="24"/>
              </w:rPr>
              <w:t>iii</w:t>
            </w:r>
            <w:proofErr w:type="gramEnd"/>
            <w:r w:rsidR="00CF0034">
              <w:rPr>
                <w:rFonts w:ascii="Arial" w:hAnsi="Arial" w:cs="Arial"/>
                <w:color w:val="000000"/>
                <w:sz w:val="24"/>
                <w:szCs w:val="24"/>
              </w:rPr>
              <w:t>.</w:t>
            </w:r>
          </w:p>
          <w:p w14:paraId="42A0744D" w14:textId="16725A31" w:rsidR="00A5726B" w:rsidRDefault="00A5726B"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There are various important factors that must be considered when creating a site plan, some of these include:</w:t>
            </w:r>
          </w:p>
          <w:p w14:paraId="4044FF4D" w14:textId="0DA49786" w:rsidR="008E2B2D" w:rsidRDefault="00CF0034"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The access to the site for both guests, and delivery people needs to be recognized, and ensured that it is both safe and appropriate. Car parking facilities, and their location in regards to the main entrance in which they will be using must be decided, and if there will be any other facilities available if for example, the car park was outside and it was raining. The delivery people need to have access to the venue, but it needs to be assessed if a different entrance point may be more suited to this purpose, for example, is there an entrance to the kitchen from the back that the caterers can use to lower their delivery time, and make it simply easier for themselves.</w:t>
            </w:r>
          </w:p>
          <w:p w14:paraId="363AECFD" w14:textId="3441CF75" w:rsidR="008E2B2D" w:rsidRDefault="008E2B2D"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Secondly, entrance and exit points needs to be established, and taken into consideration. The number of guests, in ratio to the amount of exits needs to be assessed as a fire safety precaution, and their relevant distance from each of these events. Blockages need to be made aware of, so that things like stages, catering and other equipment do not hinder the ability to use these emergency exits.</w:t>
            </w:r>
          </w:p>
          <w:p w14:paraId="29E1C9D6" w14:textId="4B3208C3" w:rsidR="008E2B2D" w:rsidRDefault="00CF0034"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Where signage will be shown is also an important factor of the site plan. As already stated the number of emergency exits needs to be defined, but also where the corresponding signage is to be placed needs to be decided. Directional signage for other facilities such as the car park and toilets also needs to be addressed, as these must be easily visible for all areas of the venue in order to insure a smooth running and cohesive event.</w:t>
            </w:r>
          </w:p>
          <w:p w14:paraId="144E9F8B" w14:textId="4CC8DD6C" w:rsidR="008E2B2D" w:rsidRDefault="00CF0034"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lastRenderedPageBreak/>
              <w:t>There are other factors that must be considered also if the event is to be held outside. Weather can be predicted to an extent, but with planning beginning, and a venue being chosen months in advance precautions must be put into place, and shown on the site plan. Where shade or shelter will be provided needs to be detailed on the site plan, not only for the attendees, but also for the staff and catering. It also needs to be discussed as to where power and water supply will come from if the event is outside, and if these are protected form potential rain.</w:t>
            </w:r>
          </w:p>
          <w:p w14:paraId="3D37CFDF" w14:textId="53934492" w:rsidR="00997FAA" w:rsidRDefault="00997FAA" w:rsidP="004003AD">
            <w:pPr>
              <w:widowControl w:val="0"/>
              <w:autoSpaceDE w:val="0"/>
              <w:autoSpaceDN w:val="0"/>
              <w:adjustRightInd w:val="0"/>
              <w:spacing w:after="240" w:line="380" w:lineRule="atLeast"/>
              <w:jc w:val="both"/>
              <w:rPr>
                <w:rFonts w:ascii="Arial" w:hAnsi="Arial" w:cs="Arial"/>
                <w:color w:val="000000"/>
                <w:sz w:val="24"/>
                <w:szCs w:val="24"/>
              </w:rPr>
            </w:pPr>
            <w:r>
              <w:rPr>
                <w:rFonts w:ascii="Arial" w:hAnsi="Arial" w:cs="Arial"/>
                <w:color w:val="000000"/>
                <w:sz w:val="24"/>
                <w:szCs w:val="24"/>
              </w:rPr>
              <w:t>Finally, waste disposal facilities needs to be highlighted, and allocated to specific areas on the site plan. There are two aspects to this factor, the immediate waste from guests, and the larger waste from after the vent and catering. The attendee waste can be disposed of either in waste bins, or by staff collecting any rubbish found or given to them. If the decision has been made to provide waste bins, the location and proximity to other facilities needs to be taken into account. They shouldn’t be located too near to food, however close enough for guests food waste to be disposed of. In terms of the more industrial waste, the site plan needs to detail where this is to be stored, for example a large skip around the back of the venue, and this information must be passed on to the relevant staff.</w:t>
            </w:r>
          </w:p>
          <w:p w14:paraId="64F9D57B" w14:textId="77777777" w:rsidR="00A5726B" w:rsidRPr="00C84719" w:rsidRDefault="00A5726B" w:rsidP="004003AD">
            <w:pPr>
              <w:widowControl w:val="0"/>
              <w:autoSpaceDE w:val="0"/>
              <w:autoSpaceDN w:val="0"/>
              <w:adjustRightInd w:val="0"/>
              <w:spacing w:after="240" w:line="380" w:lineRule="atLeast"/>
              <w:jc w:val="both"/>
              <w:rPr>
                <w:rFonts w:ascii="Arial" w:hAnsi="Arial" w:cs="Arial"/>
                <w:sz w:val="24"/>
                <w:szCs w:val="24"/>
              </w:rPr>
            </w:pPr>
          </w:p>
          <w:p w14:paraId="6C9BCED0" w14:textId="1E900FC7" w:rsidR="005B56A9" w:rsidRDefault="00075088" w:rsidP="00075088">
            <w:pPr>
              <w:widowControl w:val="0"/>
              <w:numPr>
                <w:ilvl w:val="0"/>
                <w:numId w:val="2"/>
              </w:numPr>
              <w:tabs>
                <w:tab w:val="left" w:pos="220"/>
                <w:tab w:val="left" w:pos="720"/>
              </w:tabs>
              <w:autoSpaceDE w:val="0"/>
              <w:autoSpaceDN w:val="0"/>
              <w:adjustRightInd w:val="0"/>
              <w:spacing w:after="320" w:line="380" w:lineRule="atLeast"/>
              <w:ind w:hanging="720"/>
              <w:jc w:val="both"/>
              <w:rPr>
                <w:rFonts w:ascii="Arial" w:hAnsi="Arial" w:cs="Arial"/>
                <w:sz w:val="24"/>
                <w:szCs w:val="24"/>
              </w:rPr>
            </w:pPr>
            <w:r>
              <w:rPr>
                <w:rFonts w:ascii="Arial" w:hAnsi="Arial" w:cs="Arial"/>
                <w:sz w:val="24"/>
                <w:szCs w:val="24"/>
              </w:rPr>
              <w:t xml:space="preserve"> </w:t>
            </w:r>
          </w:p>
          <w:p w14:paraId="288BE6E7" w14:textId="275D0EC4" w:rsidR="00580542" w:rsidRDefault="00580542" w:rsidP="00280EEF">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Pr>
                <w:rFonts w:ascii="Arial" w:hAnsi="Arial" w:cs="Arial"/>
                <w:sz w:val="24"/>
                <w:szCs w:val="24"/>
              </w:rPr>
              <w:t xml:space="preserve">The creation of plans leads back to how much information was supplied by the client, and the </w:t>
            </w:r>
            <w:proofErr w:type="gramStart"/>
            <w:r>
              <w:rPr>
                <w:rFonts w:ascii="Arial" w:hAnsi="Arial" w:cs="Arial"/>
                <w:sz w:val="24"/>
                <w:szCs w:val="24"/>
              </w:rPr>
              <w:t>planners</w:t>
            </w:r>
            <w:proofErr w:type="gramEnd"/>
            <w:r>
              <w:rPr>
                <w:rFonts w:ascii="Arial" w:hAnsi="Arial" w:cs="Arial"/>
                <w:sz w:val="24"/>
                <w:szCs w:val="24"/>
              </w:rPr>
              <w:t xml:space="preserve"> ability to form seamless plans that can successfully be executed.</w:t>
            </w:r>
          </w:p>
          <w:p w14:paraId="3B370902" w14:textId="15A420F0" w:rsidR="00580542" w:rsidRDefault="00580542" w:rsidP="00280EEF">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Pr>
                <w:rFonts w:ascii="Arial" w:hAnsi="Arial" w:cs="Arial"/>
                <w:sz w:val="24"/>
                <w:szCs w:val="24"/>
              </w:rPr>
              <w:t xml:space="preserve">A cost plan is created, with </w:t>
            </w:r>
            <w:proofErr w:type="gramStart"/>
            <w:r>
              <w:rPr>
                <w:rFonts w:ascii="Arial" w:hAnsi="Arial" w:cs="Arial"/>
                <w:sz w:val="24"/>
                <w:szCs w:val="24"/>
              </w:rPr>
              <w:t>all the</w:t>
            </w:r>
            <w:proofErr w:type="gramEnd"/>
            <w:r>
              <w:rPr>
                <w:rFonts w:ascii="Arial" w:hAnsi="Arial" w:cs="Arial"/>
                <w:sz w:val="24"/>
                <w:szCs w:val="24"/>
              </w:rPr>
              <w:t xml:space="preserve"> budget related information supplied by the client. Often a client will approach the planner with an already allocated amount of money, this needs to be appropriately delegated to different aspects of the event in a carefully detailed cost plan, which the planner must religiously stick to. Issues with budgets often cause great amounts of upset to the client if the planner is not able to put forward what was promised. The scope plan is linked to this, as this is where the event planner creates the approximate amount of resources needed to accommodate the predicted amount of guests. The needs of the guests need to be balanced with the budget, and therefore the client expectations must be carefully mapped out, and the planners own prior knowledge of what is achievable must be clearly heard.</w:t>
            </w:r>
          </w:p>
          <w:p w14:paraId="4D31BA10" w14:textId="4AEA2F49" w:rsidR="00DC6D17" w:rsidRDefault="00580542" w:rsidP="00280EEF">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Pr>
                <w:rFonts w:ascii="Arial" w:hAnsi="Arial" w:cs="Arial"/>
                <w:sz w:val="24"/>
                <w:szCs w:val="24"/>
              </w:rPr>
              <w:lastRenderedPageBreak/>
              <w:t>Furthermore, a procurement plan of how to the necessary materials will be obtained is created within the planning stage. In line with the budget and scope plan, a detailed list of what is required for the event must be created, and the following this vendor details, and contractors must be provided. Once this has been established, it leads on to the closing of contracts with said vendors, detailing everything required of them, and what is being given in return.</w:t>
            </w:r>
          </w:p>
          <w:p w14:paraId="4B0229DE" w14:textId="394B3DD4" w:rsidR="00DC6D17" w:rsidRDefault="00DF7537" w:rsidP="00280EEF">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Pr>
                <w:rFonts w:ascii="Arial" w:hAnsi="Arial" w:cs="Arial"/>
                <w:sz w:val="24"/>
                <w:szCs w:val="24"/>
              </w:rPr>
              <w:t xml:space="preserve">In addition to these, another type of plan that must be created is the staffing plan. The number of staff needed to achieve the event goals, and satisfy all guests as well as the client must be established. Each individual’s roles must also be specified; in order to maximize all hired staff </w:t>
            </w:r>
            <w:proofErr w:type="gramStart"/>
            <w:r>
              <w:rPr>
                <w:rFonts w:ascii="Arial" w:hAnsi="Arial" w:cs="Arial"/>
                <w:sz w:val="24"/>
                <w:szCs w:val="24"/>
              </w:rPr>
              <w:t>members</w:t>
            </w:r>
            <w:proofErr w:type="gramEnd"/>
            <w:r>
              <w:rPr>
                <w:rFonts w:ascii="Arial" w:hAnsi="Arial" w:cs="Arial"/>
                <w:sz w:val="24"/>
                <w:szCs w:val="24"/>
              </w:rPr>
              <w:t xml:space="preserve"> abilities. For example, if you need 5 members of staff to man the car park at the start and end of the event, is there a role that can be filled during the actual event in order to maximize their ability, and the budget limits. Moreover, a communications plan is created in order for all people involved in the event planning process, including all staff are aware of who is their correct point of call. A well-defined plan that </w:t>
            </w:r>
            <w:r w:rsidR="00075088">
              <w:rPr>
                <w:rFonts w:ascii="Arial" w:hAnsi="Arial" w:cs="Arial"/>
                <w:sz w:val="24"/>
                <w:szCs w:val="24"/>
              </w:rPr>
              <w:t>leads al people to the correct information is necessary for a successful event as enquires are quickly answered and issues effectively rectified.</w:t>
            </w:r>
          </w:p>
          <w:p w14:paraId="1648C85C" w14:textId="70AA7815" w:rsidR="00DF7537" w:rsidRDefault="00DF7537" w:rsidP="00280EEF">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Pr>
                <w:rFonts w:ascii="Arial" w:hAnsi="Arial" w:cs="Arial"/>
                <w:sz w:val="24"/>
                <w:szCs w:val="24"/>
              </w:rPr>
              <w:t xml:space="preserve">A detailed risk management plan, which specifics all potential issues with an event and how to minimize the consequences or eradicate them altogether is essential for a successful event. Creating this plan allows for the goals of the event to be achieved as it limits any disruption within the event, and monitors any situations that could potentially arise. </w:t>
            </w:r>
          </w:p>
          <w:p w14:paraId="7C29E61E" w14:textId="17BA0882" w:rsidR="00DC6D17" w:rsidRDefault="00580542" w:rsidP="00280EEF">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Pr>
                <w:rFonts w:ascii="Arial" w:hAnsi="Arial" w:cs="Arial"/>
                <w:sz w:val="24"/>
                <w:szCs w:val="24"/>
              </w:rPr>
              <w:t>The schedule plan uses aspects from all other plans in order to detail the event. These differ greatly from event to event depending on those exact needs. Often they will show the expectations of the planner, and details of where people are needed and at what time. This plan must be meticulously created to iron out any potential issues in order to achieve all objectives for the event and the expectations of the client.</w:t>
            </w:r>
          </w:p>
          <w:p w14:paraId="56E51414" w14:textId="77777777" w:rsidR="00075088" w:rsidRPr="00280EEF" w:rsidRDefault="00075088" w:rsidP="00280EEF">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p>
          <w:p w14:paraId="6BCDEE02" w14:textId="77777777" w:rsidR="00C84719" w:rsidRDefault="00C84719" w:rsidP="004003AD">
            <w:pPr>
              <w:jc w:val="both"/>
              <w:rPr>
                <w:rFonts w:ascii="Arial" w:hAnsi="Arial" w:cs="Arial"/>
                <w:sz w:val="24"/>
                <w:szCs w:val="24"/>
              </w:rPr>
            </w:pPr>
            <w:r>
              <w:rPr>
                <w:rFonts w:ascii="Arial" w:hAnsi="Arial" w:cs="Arial"/>
                <w:sz w:val="24"/>
                <w:szCs w:val="24"/>
              </w:rPr>
              <w:t>3.</w:t>
            </w:r>
          </w:p>
          <w:p w14:paraId="5630C5C6" w14:textId="77777777" w:rsidR="00C84719" w:rsidRDefault="00C84719" w:rsidP="004003AD">
            <w:pPr>
              <w:jc w:val="both"/>
              <w:rPr>
                <w:rFonts w:ascii="Arial" w:hAnsi="Arial" w:cs="Arial"/>
                <w:sz w:val="24"/>
                <w:szCs w:val="24"/>
              </w:rPr>
            </w:pPr>
          </w:p>
          <w:p w14:paraId="772568A0" w14:textId="5F1E4971" w:rsidR="00280EEF" w:rsidRDefault="00280EEF" w:rsidP="004003AD">
            <w:pPr>
              <w:jc w:val="both"/>
              <w:rPr>
                <w:rFonts w:ascii="Arial" w:hAnsi="Arial" w:cs="Arial"/>
                <w:sz w:val="24"/>
                <w:szCs w:val="24"/>
              </w:rPr>
            </w:pPr>
            <w:r>
              <w:rPr>
                <w:rFonts w:ascii="Arial" w:hAnsi="Arial" w:cs="Arial"/>
                <w:sz w:val="24"/>
                <w:szCs w:val="24"/>
              </w:rPr>
              <w:t xml:space="preserve">One of the first things that must be done is obtaining the correct contact details of the venue manager, and finding out the correct point of call for </w:t>
            </w:r>
            <w:r w:rsidR="00C84719">
              <w:rPr>
                <w:rFonts w:ascii="Arial" w:hAnsi="Arial" w:cs="Arial"/>
                <w:sz w:val="24"/>
                <w:szCs w:val="24"/>
              </w:rPr>
              <w:t xml:space="preserve">different questions. A </w:t>
            </w:r>
            <w:r w:rsidR="00C84719">
              <w:rPr>
                <w:rFonts w:ascii="Arial" w:hAnsi="Arial" w:cs="Arial"/>
                <w:sz w:val="24"/>
                <w:szCs w:val="24"/>
              </w:rPr>
              <w:lastRenderedPageBreak/>
              <w:t>larg</w:t>
            </w:r>
            <w:r>
              <w:rPr>
                <w:rFonts w:ascii="Arial" w:hAnsi="Arial" w:cs="Arial"/>
                <w:sz w:val="24"/>
                <w:szCs w:val="24"/>
              </w:rPr>
              <w:t>er venue may have a specific team for catering, audio-visual and security, and so the planner attaining all of these contact details will save time further into the planning process if a question arises that needs to be answered by said teams. The availability of these people is also useful to enquire about, so that the planner has the most information possible about the site.</w:t>
            </w:r>
          </w:p>
          <w:p w14:paraId="34441F70" w14:textId="77777777" w:rsidR="00280EEF" w:rsidRPr="00997FAA" w:rsidRDefault="00280EEF" w:rsidP="004003AD">
            <w:pPr>
              <w:jc w:val="both"/>
              <w:rPr>
                <w:rFonts w:ascii="Arial" w:hAnsi="Arial" w:cs="Arial"/>
                <w:sz w:val="24"/>
                <w:szCs w:val="24"/>
              </w:rPr>
            </w:pPr>
          </w:p>
          <w:p w14:paraId="09A00205" w14:textId="35505605" w:rsidR="004003AD" w:rsidRDefault="004003AD" w:rsidP="004003AD">
            <w:pPr>
              <w:jc w:val="both"/>
              <w:rPr>
                <w:rFonts w:ascii="Arial" w:hAnsi="Arial" w:cs="Arial"/>
                <w:sz w:val="24"/>
                <w:szCs w:val="24"/>
              </w:rPr>
            </w:pPr>
            <w:r>
              <w:rPr>
                <w:rFonts w:ascii="Arial" w:hAnsi="Arial" w:cs="Arial"/>
                <w:sz w:val="24"/>
                <w:szCs w:val="24"/>
              </w:rPr>
              <w:t>The provision of security must also be considered when conducting a site survey. It may benefit the planner to have a rough estimate of what they will be requiring for the event; the amount needed and in what form. It can then be established with the venue the availability of said security personnel, and if there are restrictions on the placement. For example, the venue may provide security on entrance, and in the car parks, however not within the venue itself, and so the planner needs to make arrangements for indoor security to monitor the event proceedings.</w:t>
            </w:r>
          </w:p>
          <w:p w14:paraId="2736115C" w14:textId="77777777" w:rsidR="004003AD" w:rsidRDefault="004003AD" w:rsidP="004003AD">
            <w:pPr>
              <w:jc w:val="both"/>
              <w:rPr>
                <w:rFonts w:ascii="Arial" w:hAnsi="Arial" w:cs="Arial"/>
                <w:sz w:val="24"/>
                <w:szCs w:val="24"/>
              </w:rPr>
            </w:pPr>
          </w:p>
          <w:p w14:paraId="191383CB" w14:textId="335CFAC8" w:rsidR="00997FAA" w:rsidRDefault="00997FAA" w:rsidP="004003AD">
            <w:pPr>
              <w:jc w:val="both"/>
              <w:rPr>
                <w:rFonts w:ascii="Arial" w:hAnsi="Arial" w:cs="Arial"/>
                <w:sz w:val="24"/>
                <w:szCs w:val="24"/>
              </w:rPr>
            </w:pPr>
            <w:r>
              <w:rPr>
                <w:rFonts w:ascii="Arial" w:hAnsi="Arial" w:cs="Arial"/>
                <w:sz w:val="24"/>
                <w:szCs w:val="24"/>
              </w:rPr>
              <w:t xml:space="preserve">Enquiring about the venues liability insurance, and the extent of this insurance must be discussed. Within the site survey the planner must find out if this will cover their event insurance, and what they need to cover themselves for. This works hand in hand with the planner organizing the audio-visual aspects such as light and sound. If for example, a band is potentially being contracted to play, it is usually required that they have their own insurance covering themselves, and their equipment. However, if the venue is providing the equipment does this change at all, and does </w:t>
            </w:r>
            <w:proofErr w:type="gramStart"/>
            <w:r>
              <w:rPr>
                <w:rFonts w:ascii="Arial" w:hAnsi="Arial" w:cs="Arial"/>
                <w:sz w:val="24"/>
                <w:szCs w:val="24"/>
              </w:rPr>
              <w:t>their own</w:t>
            </w:r>
            <w:proofErr w:type="gramEnd"/>
            <w:r>
              <w:rPr>
                <w:rFonts w:ascii="Arial" w:hAnsi="Arial" w:cs="Arial"/>
                <w:sz w:val="24"/>
                <w:szCs w:val="24"/>
              </w:rPr>
              <w:t xml:space="preserve"> insurance cover this? Furthermore, </w:t>
            </w:r>
            <w:r w:rsidR="004003AD">
              <w:rPr>
                <w:rFonts w:ascii="Arial" w:hAnsi="Arial" w:cs="Arial"/>
                <w:sz w:val="24"/>
                <w:szCs w:val="24"/>
              </w:rPr>
              <w:t xml:space="preserve">inspecting the equipment during the site survey is key to ensuring the planner has a good, all rounded knowledge of what they need to be expecting of the individual talent acts, who will be using things like sound and lighting. </w:t>
            </w:r>
            <w:r w:rsidR="00067D0B">
              <w:rPr>
                <w:rFonts w:ascii="Arial" w:hAnsi="Arial" w:cs="Arial"/>
                <w:sz w:val="24"/>
                <w:szCs w:val="24"/>
              </w:rPr>
              <w:t xml:space="preserve">The rigging systems, and safety precautions already in place by the venue also need assessing. The planner needs to be the clear communication link between the venue and audio-visual technicians, in order to ensure everyone is correctly informed about what is available. </w:t>
            </w:r>
            <w:proofErr w:type="gramStart"/>
            <w:r w:rsidR="00067D0B">
              <w:rPr>
                <w:rFonts w:ascii="Arial" w:hAnsi="Arial" w:cs="Arial"/>
                <w:sz w:val="24"/>
                <w:szCs w:val="24"/>
              </w:rPr>
              <w:t>There</w:t>
            </w:r>
            <w:proofErr w:type="gramEnd"/>
            <w:r w:rsidR="00067D0B">
              <w:rPr>
                <w:rFonts w:ascii="Arial" w:hAnsi="Arial" w:cs="Arial"/>
                <w:sz w:val="24"/>
                <w:szCs w:val="24"/>
              </w:rPr>
              <w:t xml:space="preserve"> needs to be safe power systems and routes across the venue if staging, and equipment in need of power is not within close reach of power sockets.</w:t>
            </w:r>
          </w:p>
          <w:p w14:paraId="3E06D3AF" w14:textId="77777777" w:rsidR="00C84719" w:rsidRDefault="00C84719" w:rsidP="004003AD">
            <w:pPr>
              <w:jc w:val="both"/>
              <w:rPr>
                <w:rFonts w:ascii="Arial" w:hAnsi="Arial" w:cs="Arial"/>
                <w:sz w:val="24"/>
                <w:szCs w:val="24"/>
              </w:rPr>
            </w:pPr>
          </w:p>
          <w:p w14:paraId="6BFF5904" w14:textId="77777777" w:rsidR="00C84719" w:rsidRDefault="00C84719" w:rsidP="00C84719">
            <w:pPr>
              <w:jc w:val="both"/>
              <w:rPr>
                <w:rFonts w:ascii="Arial" w:hAnsi="Arial" w:cs="Arial"/>
                <w:sz w:val="24"/>
                <w:szCs w:val="24"/>
              </w:rPr>
            </w:pPr>
            <w:r>
              <w:rPr>
                <w:rFonts w:ascii="Arial" w:hAnsi="Arial" w:cs="Arial"/>
                <w:sz w:val="24"/>
                <w:szCs w:val="24"/>
              </w:rPr>
              <w:t>The access to the area needs to be discussed, and the limitations that may hold need into be taken into consideration. The transport routes to different areas of the venue must be detailed, in order for the planner to establish if these will be appropriate for the event needs. Conferring about any limitations with large vehicles such as trucks, and timing restrictions for transport will allow any possible issues to be rectified before committing to a venue, and proceeding with further planning. Furthermore, the accessibility of the venue needs to be assessed. Are there adequate disabled facilities, including restrooms, and ramps on entrances/exits in the circumstances that certain guests would require these? In addition to this, the width of doorways and such needs to be taken into consideration, not only for those who may be handicapped and need wheelchair accessible entrances, but also for equipment transportation. If large systems are not supplied by the venue, and need to be brought in from outside contractors, it needs to be addressed if these can easily be transferred in and out of the areas necessary, and if not what other proceedings are in place to allow this to happen.</w:t>
            </w:r>
          </w:p>
          <w:p w14:paraId="3E0644BB" w14:textId="77777777" w:rsidR="00997FAA" w:rsidRDefault="00997FAA" w:rsidP="004003AD">
            <w:pPr>
              <w:jc w:val="both"/>
              <w:rPr>
                <w:rFonts w:ascii="Arial" w:hAnsi="Arial" w:cs="Arial"/>
                <w:sz w:val="24"/>
                <w:szCs w:val="24"/>
              </w:rPr>
            </w:pPr>
          </w:p>
          <w:p w14:paraId="28FEF400" w14:textId="37FBEE9D" w:rsidR="00997FAA" w:rsidRPr="00997FAA" w:rsidRDefault="004003AD" w:rsidP="00A851DA">
            <w:pPr>
              <w:rPr>
                <w:rFonts w:ascii="Arial" w:hAnsi="Arial" w:cs="Arial"/>
                <w:sz w:val="24"/>
                <w:szCs w:val="24"/>
              </w:rPr>
            </w:pPr>
            <w:r>
              <w:rPr>
                <w:rFonts w:ascii="Arial" w:hAnsi="Arial" w:cs="Arial"/>
                <w:sz w:val="24"/>
                <w:szCs w:val="24"/>
              </w:rPr>
              <w:t xml:space="preserve">In terms of limitations, the venues general rules need to be found out, and detailed in the survey by the planner. A common rule is no smoking onsite, if this is the case, a designated smoking area needs to be designated, and agreed on by the venue </w:t>
            </w:r>
            <w:r>
              <w:rPr>
                <w:rFonts w:ascii="Arial" w:hAnsi="Arial" w:cs="Arial"/>
                <w:sz w:val="24"/>
                <w:szCs w:val="24"/>
              </w:rPr>
              <w:lastRenderedPageBreak/>
              <w:t>manager for any potential attendees who smoke. Other common rules include, no pets apart from guide dogs, and no weapons allowed inside. It is important for the planner to include such minor details in order for them to limit the further contact needed with the venue if some items are missed.</w:t>
            </w:r>
          </w:p>
          <w:p w14:paraId="46502649" w14:textId="77777777" w:rsidR="00997FAA" w:rsidRPr="00997FAA" w:rsidRDefault="00997FAA" w:rsidP="00A851DA">
            <w:pPr>
              <w:rPr>
                <w:rFonts w:ascii="Arial" w:hAnsi="Arial" w:cs="Arial"/>
                <w:sz w:val="24"/>
                <w:szCs w:val="24"/>
              </w:rPr>
            </w:pPr>
          </w:p>
          <w:p w14:paraId="39852A51" w14:textId="77777777" w:rsidR="00CC2FB3" w:rsidRDefault="00CC2FB3" w:rsidP="00A851DA">
            <w:pPr>
              <w:rPr>
                <w:b/>
              </w:rPr>
            </w:pPr>
          </w:p>
        </w:tc>
      </w:tr>
    </w:tbl>
    <w:p w14:paraId="79E6D2C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72FFD8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71DB53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BD563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A183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239DC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C6766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3501411" w14:textId="77777777" w:rsidTr="00405895">
        <w:tc>
          <w:tcPr>
            <w:tcW w:w="2310" w:type="dxa"/>
            <w:shd w:val="clear" w:color="auto" w:fill="D9D9D9" w:themeFill="background1" w:themeFillShade="D9"/>
          </w:tcPr>
          <w:p w14:paraId="48BA33C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A621125" w14:textId="2D402D97" w:rsidR="00405895" w:rsidRPr="00B0415E" w:rsidRDefault="00075088" w:rsidP="00A851DA">
            <w:pPr>
              <w:rPr>
                <w:rFonts w:cs="Bliss-Regular"/>
                <w:color w:val="000000"/>
              </w:rPr>
            </w:pPr>
            <w:r>
              <w:rPr>
                <w:rFonts w:cs="Bliss-Regular"/>
                <w:color w:val="000000"/>
              </w:rPr>
              <w:t>Mica Jones</w:t>
            </w:r>
          </w:p>
        </w:tc>
        <w:tc>
          <w:tcPr>
            <w:tcW w:w="1276" w:type="dxa"/>
            <w:shd w:val="clear" w:color="auto" w:fill="D9D9D9" w:themeFill="background1" w:themeFillShade="D9"/>
          </w:tcPr>
          <w:p w14:paraId="0F3891D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83F669C" w14:textId="1221CA08" w:rsidR="00405895" w:rsidRPr="00B0415E" w:rsidRDefault="00075088" w:rsidP="00A851DA">
            <w:pPr>
              <w:rPr>
                <w:rFonts w:cs="Bliss-Regular"/>
                <w:color w:val="000000"/>
              </w:rPr>
            </w:pPr>
            <w:r>
              <w:rPr>
                <w:rFonts w:cs="Bliss-Regular"/>
                <w:color w:val="000000"/>
              </w:rPr>
              <w:t>21/08/2018</w:t>
            </w:r>
          </w:p>
        </w:tc>
      </w:tr>
    </w:tbl>
    <w:p w14:paraId="321E75CA" w14:textId="77777777" w:rsidR="00A851DA" w:rsidRPr="00B0415E" w:rsidRDefault="00A851DA" w:rsidP="00A851DA">
      <w:pPr>
        <w:rPr>
          <w:rFonts w:cs="Bliss-Regular"/>
          <w:color w:val="000000"/>
          <w:lang w:val="en-US"/>
        </w:rPr>
      </w:pPr>
    </w:p>
    <w:p w14:paraId="5599A744" w14:textId="77777777" w:rsidR="00A851DA" w:rsidRPr="00B0415E" w:rsidRDefault="00A851DA" w:rsidP="00A851DA">
      <w:pPr>
        <w:rPr>
          <w:rFonts w:cs="Bliss-Regular"/>
          <w:color w:val="000000"/>
          <w:lang w:val="en-US"/>
        </w:rPr>
      </w:pPr>
    </w:p>
    <w:p w14:paraId="02B2C73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16A662C" w14:textId="77777777" w:rsidTr="00B0415E">
        <w:trPr>
          <w:trHeight w:val="249"/>
        </w:trPr>
        <w:tc>
          <w:tcPr>
            <w:tcW w:w="4621" w:type="dxa"/>
            <w:shd w:val="clear" w:color="auto" w:fill="D9D9D9" w:themeFill="background1" w:themeFillShade="D9"/>
          </w:tcPr>
          <w:p w14:paraId="1F91C8A6" w14:textId="77777777" w:rsidR="00503D7E" w:rsidRPr="00B0415E" w:rsidRDefault="00503D7E" w:rsidP="00503D7E">
            <w:pPr>
              <w:rPr>
                <w:b/>
                <w:color w:val="002060"/>
              </w:rPr>
            </w:pPr>
            <w:r w:rsidRPr="00B0415E">
              <w:rPr>
                <w:b/>
                <w:color w:val="002060"/>
              </w:rPr>
              <w:t>Total Marks</w:t>
            </w:r>
          </w:p>
        </w:tc>
        <w:tc>
          <w:tcPr>
            <w:tcW w:w="4621" w:type="dxa"/>
          </w:tcPr>
          <w:p w14:paraId="36CB5436" w14:textId="77777777" w:rsidR="00503D7E" w:rsidRPr="00B0415E" w:rsidRDefault="00503D7E" w:rsidP="00503D7E">
            <w:pPr>
              <w:rPr>
                <w:rFonts w:cs="Times New Roman"/>
                <w:szCs w:val="32"/>
              </w:rPr>
            </w:pPr>
          </w:p>
        </w:tc>
      </w:tr>
      <w:tr w:rsidR="00503D7E" w:rsidRPr="00B0415E" w14:paraId="23A40586" w14:textId="77777777" w:rsidTr="00B0415E">
        <w:tc>
          <w:tcPr>
            <w:tcW w:w="4621" w:type="dxa"/>
            <w:shd w:val="clear" w:color="auto" w:fill="D9D9D9" w:themeFill="background1" w:themeFillShade="D9"/>
          </w:tcPr>
          <w:p w14:paraId="59DE758F" w14:textId="77777777" w:rsidR="00503D7E" w:rsidRPr="00B0415E" w:rsidRDefault="00503D7E" w:rsidP="00503D7E">
            <w:pPr>
              <w:rPr>
                <w:b/>
                <w:color w:val="002060"/>
              </w:rPr>
            </w:pPr>
            <w:r w:rsidRPr="00B0415E">
              <w:rPr>
                <w:b/>
                <w:color w:val="002060"/>
              </w:rPr>
              <w:t>Marks Obtained</w:t>
            </w:r>
          </w:p>
        </w:tc>
        <w:tc>
          <w:tcPr>
            <w:tcW w:w="4621" w:type="dxa"/>
          </w:tcPr>
          <w:p w14:paraId="4650C50B" w14:textId="77777777" w:rsidR="00503D7E" w:rsidRPr="00B0415E" w:rsidRDefault="00503D7E" w:rsidP="00503D7E">
            <w:pPr>
              <w:rPr>
                <w:rFonts w:cs="Times New Roman"/>
                <w:szCs w:val="32"/>
              </w:rPr>
            </w:pPr>
          </w:p>
        </w:tc>
      </w:tr>
      <w:tr w:rsidR="00503D7E" w:rsidRPr="00B0415E" w14:paraId="2BE7712A" w14:textId="77777777" w:rsidTr="00B0415E">
        <w:tc>
          <w:tcPr>
            <w:tcW w:w="4621" w:type="dxa"/>
            <w:shd w:val="clear" w:color="auto" w:fill="D9D9D9" w:themeFill="background1" w:themeFillShade="D9"/>
          </w:tcPr>
          <w:p w14:paraId="6674A6F1" w14:textId="77777777" w:rsidR="00503D7E" w:rsidRPr="00B0415E" w:rsidRDefault="00B0415E" w:rsidP="00503D7E">
            <w:pPr>
              <w:rPr>
                <w:b/>
                <w:color w:val="002060"/>
              </w:rPr>
            </w:pPr>
            <w:r w:rsidRPr="00B0415E">
              <w:rPr>
                <w:b/>
                <w:color w:val="002060"/>
              </w:rPr>
              <w:t>Percentage / Grade</w:t>
            </w:r>
          </w:p>
        </w:tc>
        <w:tc>
          <w:tcPr>
            <w:tcW w:w="4621" w:type="dxa"/>
          </w:tcPr>
          <w:p w14:paraId="24354D69" w14:textId="77777777" w:rsidR="00503D7E" w:rsidRPr="00B0415E" w:rsidRDefault="00503D7E" w:rsidP="00503D7E">
            <w:pPr>
              <w:rPr>
                <w:rFonts w:cs="Times New Roman"/>
                <w:szCs w:val="32"/>
              </w:rPr>
            </w:pPr>
          </w:p>
        </w:tc>
      </w:tr>
    </w:tbl>
    <w:p w14:paraId="68ED1EB0" w14:textId="77777777" w:rsidR="00A851DA" w:rsidRDefault="00A851DA" w:rsidP="00503D7E">
      <w:pPr>
        <w:rPr>
          <w:rFonts w:cs="Times New Roman"/>
          <w:sz w:val="24"/>
          <w:szCs w:val="32"/>
        </w:rPr>
      </w:pPr>
    </w:p>
    <w:p w14:paraId="6BBF3C3F" w14:textId="77777777" w:rsidR="00607874" w:rsidRDefault="00607874" w:rsidP="00503D7E">
      <w:pPr>
        <w:rPr>
          <w:rFonts w:cs="Times New Roman"/>
          <w:sz w:val="24"/>
          <w:szCs w:val="32"/>
        </w:rPr>
      </w:pPr>
    </w:p>
    <w:p w14:paraId="227735D3" w14:textId="77777777" w:rsidR="00607874" w:rsidRDefault="00607874" w:rsidP="00503D7E">
      <w:pPr>
        <w:rPr>
          <w:rFonts w:cs="Times New Roman"/>
          <w:sz w:val="24"/>
          <w:szCs w:val="32"/>
        </w:rPr>
      </w:pPr>
    </w:p>
    <w:p w14:paraId="525899B9" w14:textId="77777777" w:rsidR="00607874" w:rsidRDefault="00607874" w:rsidP="00503D7E">
      <w:pPr>
        <w:rPr>
          <w:rFonts w:cs="Times New Roman"/>
          <w:sz w:val="24"/>
          <w:szCs w:val="32"/>
        </w:rPr>
      </w:pPr>
    </w:p>
    <w:p w14:paraId="2C0E1F48" w14:textId="77777777" w:rsidR="00607874" w:rsidRDefault="00607874" w:rsidP="00503D7E">
      <w:pPr>
        <w:rPr>
          <w:rFonts w:cs="Times New Roman"/>
          <w:sz w:val="24"/>
          <w:szCs w:val="32"/>
        </w:rPr>
      </w:pPr>
    </w:p>
    <w:p w14:paraId="34D2D52A" w14:textId="77777777" w:rsidR="00607874" w:rsidRDefault="00607874" w:rsidP="00503D7E">
      <w:pPr>
        <w:rPr>
          <w:rFonts w:cs="Times New Roman"/>
          <w:sz w:val="24"/>
          <w:szCs w:val="32"/>
        </w:rPr>
      </w:pPr>
    </w:p>
    <w:p w14:paraId="17487517" w14:textId="77777777" w:rsidR="00607874" w:rsidRDefault="00607874" w:rsidP="00503D7E">
      <w:pPr>
        <w:rPr>
          <w:rFonts w:cs="Times New Roman"/>
          <w:sz w:val="24"/>
          <w:szCs w:val="32"/>
        </w:rPr>
      </w:pPr>
    </w:p>
    <w:p w14:paraId="51C0BC1C" w14:textId="77777777" w:rsidR="00607874" w:rsidRDefault="00607874" w:rsidP="00503D7E">
      <w:pPr>
        <w:rPr>
          <w:rFonts w:cs="Times New Roman"/>
          <w:sz w:val="24"/>
          <w:szCs w:val="32"/>
        </w:rPr>
      </w:pPr>
    </w:p>
    <w:p w14:paraId="69FD6652" w14:textId="77777777" w:rsidR="00EA30AB" w:rsidRDefault="00EA30AB" w:rsidP="00503D7E">
      <w:pPr>
        <w:rPr>
          <w:rFonts w:cs="Times New Roman"/>
          <w:sz w:val="24"/>
          <w:szCs w:val="32"/>
        </w:rPr>
      </w:pPr>
    </w:p>
    <w:p w14:paraId="394B4410" w14:textId="77777777" w:rsidR="00EA30AB" w:rsidRDefault="00EA30AB" w:rsidP="00503D7E">
      <w:pPr>
        <w:rPr>
          <w:rFonts w:cs="Times New Roman"/>
          <w:sz w:val="24"/>
          <w:szCs w:val="32"/>
        </w:rPr>
      </w:pPr>
    </w:p>
    <w:p w14:paraId="177EDF5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F97B1" w14:textId="77777777" w:rsidR="00DF7537" w:rsidRDefault="00DF7537" w:rsidP="00CB4D0A">
      <w:pPr>
        <w:spacing w:after="0" w:line="240" w:lineRule="auto"/>
      </w:pPr>
      <w:r>
        <w:separator/>
      </w:r>
    </w:p>
  </w:endnote>
  <w:endnote w:type="continuationSeparator" w:id="0">
    <w:p w14:paraId="766AF29C" w14:textId="77777777" w:rsidR="00DF7537" w:rsidRDefault="00DF75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02AC0" w14:textId="77777777" w:rsidR="00DF7537" w:rsidRDefault="00DF7537" w:rsidP="00CB4D0A">
      <w:pPr>
        <w:spacing w:after="0" w:line="240" w:lineRule="auto"/>
      </w:pPr>
      <w:r>
        <w:separator/>
      </w:r>
    </w:p>
  </w:footnote>
  <w:footnote w:type="continuationSeparator" w:id="0">
    <w:p w14:paraId="1EB453AF" w14:textId="77777777" w:rsidR="00DF7537" w:rsidRDefault="00DF753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7E1D54"/>
    <w:multiLevelType w:val="hybridMultilevel"/>
    <w:tmpl w:val="9D5E9402"/>
    <w:lvl w:ilvl="0" w:tplc="C96E2C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8C1384"/>
    <w:multiLevelType w:val="hybridMultilevel"/>
    <w:tmpl w:val="E9F88598"/>
    <w:lvl w:ilvl="0" w:tplc="0F9AFE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7D0B"/>
    <w:rsid w:val="00075088"/>
    <w:rsid w:val="000820E8"/>
    <w:rsid w:val="000C07C1"/>
    <w:rsid w:val="001175EE"/>
    <w:rsid w:val="00157CF6"/>
    <w:rsid w:val="00182416"/>
    <w:rsid w:val="00187EB4"/>
    <w:rsid w:val="001E2CD2"/>
    <w:rsid w:val="001F0481"/>
    <w:rsid w:val="00200C92"/>
    <w:rsid w:val="0020451E"/>
    <w:rsid w:val="00206B9D"/>
    <w:rsid w:val="0023259C"/>
    <w:rsid w:val="00280EEF"/>
    <w:rsid w:val="002B0BD7"/>
    <w:rsid w:val="002B573D"/>
    <w:rsid w:val="002C5CB2"/>
    <w:rsid w:val="002F779F"/>
    <w:rsid w:val="00371885"/>
    <w:rsid w:val="003E2B87"/>
    <w:rsid w:val="004003AD"/>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0542"/>
    <w:rsid w:val="00591365"/>
    <w:rsid w:val="005B31E4"/>
    <w:rsid w:val="005B56A9"/>
    <w:rsid w:val="006034F6"/>
    <w:rsid w:val="00607874"/>
    <w:rsid w:val="00607E77"/>
    <w:rsid w:val="00617BB3"/>
    <w:rsid w:val="00645CDD"/>
    <w:rsid w:val="006823A7"/>
    <w:rsid w:val="00687EE8"/>
    <w:rsid w:val="0070347F"/>
    <w:rsid w:val="0070678E"/>
    <w:rsid w:val="00831C11"/>
    <w:rsid w:val="008A60B4"/>
    <w:rsid w:val="008B3C31"/>
    <w:rsid w:val="008B64FE"/>
    <w:rsid w:val="008E2B2D"/>
    <w:rsid w:val="00935BF7"/>
    <w:rsid w:val="0095442C"/>
    <w:rsid w:val="00983942"/>
    <w:rsid w:val="00997FAA"/>
    <w:rsid w:val="009C37E0"/>
    <w:rsid w:val="009E41F4"/>
    <w:rsid w:val="00A14B66"/>
    <w:rsid w:val="00A5726B"/>
    <w:rsid w:val="00A57530"/>
    <w:rsid w:val="00A65CF7"/>
    <w:rsid w:val="00A81AB4"/>
    <w:rsid w:val="00A851DA"/>
    <w:rsid w:val="00AC7D5B"/>
    <w:rsid w:val="00AE1481"/>
    <w:rsid w:val="00B0415E"/>
    <w:rsid w:val="00B04678"/>
    <w:rsid w:val="00BC46DF"/>
    <w:rsid w:val="00C03577"/>
    <w:rsid w:val="00C53029"/>
    <w:rsid w:val="00C65FEA"/>
    <w:rsid w:val="00C84719"/>
    <w:rsid w:val="00CA0AC2"/>
    <w:rsid w:val="00CB4D0A"/>
    <w:rsid w:val="00CC2FB3"/>
    <w:rsid w:val="00CC575A"/>
    <w:rsid w:val="00CF0034"/>
    <w:rsid w:val="00CF123B"/>
    <w:rsid w:val="00D039AC"/>
    <w:rsid w:val="00D427DE"/>
    <w:rsid w:val="00D5587D"/>
    <w:rsid w:val="00D707CC"/>
    <w:rsid w:val="00D821FE"/>
    <w:rsid w:val="00DB0793"/>
    <w:rsid w:val="00DC6D17"/>
    <w:rsid w:val="00DF7537"/>
    <w:rsid w:val="00E00821"/>
    <w:rsid w:val="00E04DB4"/>
    <w:rsid w:val="00E30679"/>
    <w:rsid w:val="00E4597D"/>
    <w:rsid w:val="00E54832"/>
    <w:rsid w:val="00E56A90"/>
    <w:rsid w:val="00E641CC"/>
    <w:rsid w:val="00EA30AB"/>
    <w:rsid w:val="00EB3925"/>
    <w:rsid w:val="00EF4F6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940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8D007-E6EE-6D49-9D79-4EBF9D9C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7</Pages>
  <Words>2288</Words>
  <Characters>13042</Characters>
  <Application>Microsoft Macintosh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apple</cp:lastModifiedBy>
  <cp:revision>7</cp:revision>
  <dcterms:created xsi:type="dcterms:W3CDTF">2015-01-26T12:24:00Z</dcterms:created>
  <dcterms:modified xsi:type="dcterms:W3CDTF">2018-08-21T20:10:00Z</dcterms:modified>
</cp:coreProperties>
</file>