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5CB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pPr>
              <w:pStyle w:val="Default"/>
              <w:rPr>
                <w:rFonts w:ascii="Arial" w:hAnsi="Arial" w:cs="Arial"/>
              </w:rPr>
            </w:pPr>
            <w:r w:rsidRPr="00715CB8">
              <w:rPr>
                <w:rFonts w:ascii="Arial" w:hAnsi="Arial" w:cs="Arial"/>
              </w:rPr>
              <w:t>Ali Paraje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15CB8" w:rsidRDefault="002122F1" w:rsidP="002122F1">
            <w:pPr>
              <w:pStyle w:val="Default"/>
              <w:rPr>
                <w:rFonts w:ascii="Arial" w:hAnsi="Arial" w:cs="Arial"/>
              </w:rPr>
            </w:pPr>
            <w:r w:rsidRPr="00715CB8">
              <w:rPr>
                <w:rFonts w:ascii="Arial" w:hAnsi="Arial" w:cs="Arial"/>
              </w:rPr>
              <w:t>30263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rsidP="002122F1">
            <w:pPr>
              <w:pStyle w:val="Default"/>
              <w:rPr>
                <w:rFonts w:ascii="Arial" w:hAnsi="Arial" w:cs="Arial"/>
              </w:rPr>
            </w:pPr>
            <w:r w:rsidRPr="00715CB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pPr>
              <w:rPr>
                <w:rFonts w:ascii="Arial" w:hAnsi="Arial" w:cs="Arial"/>
              </w:rPr>
            </w:pPr>
            <w:r w:rsidRPr="00715CB8">
              <w:rPr>
                <w:rFonts w:ascii="Arial" w:hAnsi="Arial" w:cs="Arial"/>
                <w:sz w:val="24"/>
              </w:rPr>
              <w:t>One</w:t>
            </w:r>
          </w:p>
        </w:tc>
      </w:tr>
    </w:tbl>
    <w:p w:rsidR="00CC2FB3" w:rsidRDefault="00CC2FB3"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1A6DE8" w:rsidRPr="001A6DE8" w:rsidRDefault="001A6DE8" w:rsidP="001A6DE8">
            <w:pPr>
              <w:numPr>
                <w:ilvl w:val="0"/>
                <w:numId w:val="2"/>
              </w:numPr>
              <w:spacing w:after="160" w:line="360" w:lineRule="auto"/>
              <w:contextualSpacing/>
              <w:rPr>
                <w:rFonts w:ascii="Arial" w:eastAsia="Calibri" w:hAnsi="Arial" w:cs="Arial"/>
                <w:sz w:val="24"/>
                <w:lang w:eastAsia="en-US"/>
              </w:rPr>
            </w:pPr>
            <w:r>
              <w:rPr>
                <w:rFonts w:ascii="Arial" w:eastAsia="Calibri" w:hAnsi="Arial" w:cs="Arial"/>
                <w:b/>
                <w:sz w:val="24"/>
                <w:lang w:eastAsia="en-US"/>
              </w:rPr>
              <w:t>i</w:t>
            </w:r>
            <w:r w:rsidRPr="001A6DE8">
              <w:rPr>
                <w:rFonts w:ascii="Arial" w:eastAsia="Calibri" w:hAnsi="Arial" w:cs="Arial"/>
                <w:b/>
                <w:sz w:val="24"/>
                <w:lang w:eastAsia="en-US"/>
              </w:rPr>
              <w:t>.</w:t>
            </w:r>
            <w:r w:rsidRPr="001A6DE8">
              <w:rPr>
                <w:rFonts w:ascii="Arial" w:eastAsia="Calibri" w:hAnsi="Arial" w:cs="Arial"/>
                <w:sz w:val="24"/>
                <w:lang w:eastAsia="en-US"/>
              </w:rPr>
              <w:t xml:space="preserve"> What makes construction industry different from the other industries?</w:t>
            </w:r>
          </w:p>
          <w:p w:rsidR="001A6DE8" w:rsidRPr="001A6DE8" w:rsidRDefault="001A6DE8" w:rsidP="001A6DE8">
            <w:pPr>
              <w:spacing w:after="160" w:line="360" w:lineRule="auto"/>
              <w:ind w:left="720"/>
              <w:contextualSpacing/>
              <w:rPr>
                <w:rFonts w:ascii="Arial" w:eastAsia="Calibri" w:hAnsi="Arial" w:cs="Arial"/>
                <w:sz w:val="24"/>
                <w:szCs w:val="24"/>
                <w:lang w:val="en" w:eastAsia="en-US"/>
              </w:rPr>
            </w:pPr>
            <w:r w:rsidRPr="001A6DE8">
              <w:rPr>
                <w:rFonts w:ascii="Arial" w:eastAsia="Calibri" w:hAnsi="Arial" w:cs="Arial"/>
                <w:sz w:val="24"/>
                <w:szCs w:val="24"/>
                <w:lang w:val="en" w:eastAsia="en-US"/>
              </w:rPr>
              <w:t>The industry involves the creation of physical structures such as buildings, while other industries refer to production of finished goods sold to distributors, retailers, manufacturers or consumers. In construction sector two major projects are never the same and there is a complex interactions between a vast array of resources, such as thousands, who are skilled labour, equipment, such as cranes, earth movers, logistics etc. all connected into thousands of activities.</w:t>
            </w:r>
          </w:p>
          <w:p w:rsidR="001A6DE8" w:rsidRPr="001A6DE8" w:rsidRDefault="001A6DE8" w:rsidP="001A6DE8">
            <w:pPr>
              <w:spacing w:after="160" w:line="360" w:lineRule="auto"/>
              <w:ind w:left="720"/>
              <w:contextualSpacing/>
              <w:rPr>
                <w:rFonts w:ascii="Arial" w:eastAsia="Calibri" w:hAnsi="Arial" w:cs="Arial"/>
                <w:sz w:val="24"/>
                <w:szCs w:val="24"/>
                <w:lang w:val="en" w:eastAsia="en-US"/>
              </w:rPr>
            </w:pPr>
            <w:r w:rsidRPr="001A6DE8">
              <w:rPr>
                <w:rFonts w:ascii="Arial" w:eastAsia="Calibri" w:hAnsi="Arial" w:cs="Arial"/>
                <w:b/>
                <w:sz w:val="24"/>
                <w:szCs w:val="24"/>
                <w:lang w:val="en" w:eastAsia="en-US"/>
              </w:rPr>
              <w:t xml:space="preserve">ii. </w:t>
            </w:r>
            <w:r w:rsidRPr="001A6DE8">
              <w:rPr>
                <w:rFonts w:ascii="Arial" w:eastAsia="Calibri" w:hAnsi="Arial" w:cs="Arial"/>
                <w:sz w:val="24"/>
                <w:szCs w:val="24"/>
                <w:lang w:val="en" w:eastAsia="en-US"/>
              </w:rPr>
              <w:t>The accidents rate in construction industry is four times higher than that in any other industry. Why?</w:t>
            </w:r>
          </w:p>
          <w:p w:rsidR="001A6DE8" w:rsidRPr="001A6DE8" w:rsidRDefault="001A6DE8" w:rsidP="001A6DE8">
            <w:pPr>
              <w:spacing w:after="160" w:line="360" w:lineRule="auto"/>
              <w:ind w:left="720"/>
              <w:contextualSpacing/>
              <w:rPr>
                <w:rFonts w:ascii="Arial" w:eastAsia="Calibri" w:hAnsi="Arial" w:cs="Arial"/>
                <w:b/>
                <w:i/>
                <w:color w:val="333333"/>
                <w:sz w:val="24"/>
                <w:szCs w:val="24"/>
                <w:lang w:eastAsia="en-US"/>
              </w:rPr>
            </w:pPr>
            <w:r w:rsidRPr="001A6DE8">
              <w:rPr>
                <w:rFonts w:ascii="Arial" w:eastAsia="Calibri" w:hAnsi="Arial" w:cs="Arial"/>
                <w:sz w:val="24"/>
                <w:szCs w:val="24"/>
                <w:lang w:val="en" w:eastAsia="en-US"/>
              </w:rPr>
              <w:t>Injuries are more in the industry due to poor abidance by safety and health standards, lack of training among workers, limited oversight and control, and the absence of a comprehensive framework for the application of safety standards for the construction sector.</w:t>
            </w:r>
            <w:r w:rsidRPr="001A6DE8">
              <w:rPr>
                <w:rFonts w:ascii="accufont" w:eastAsia="Calibri" w:hAnsi="accufont" w:cs="Times New Roman"/>
                <w:color w:val="333333"/>
                <w:sz w:val="21"/>
                <w:szCs w:val="21"/>
                <w:lang w:eastAsia="en-US"/>
              </w:rPr>
              <w:t xml:space="preserve"> </w:t>
            </w:r>
            <w:r w:rsidRPr="001A6DE8">
              <w:rPr>
                <w:rFonts w:ascii="Arial" w:eastAsia="Calibri" w:hAnsi="Arial" w:cs="Arial"/>
                <w:b/>
                <w:i/>
                <w:color w:val="333333"/>
                <w:sz w:val="24"/>
                <w:szCs w:val="24"/>
                <w:lang w:eastAsia="en-US"/>
              </w:rPr>
              <w:t>Al Emam, D – 2017 ‘Work injury rate in construction four times higher than all other sectors combined’ The Jordan Times 23 January, 2017</w:t>
            </w:r>
          </w:p>
          <w:p w:rsidR="001A6DE8" w:rsidRPr="001A6DE8" w:rsidRDefault="001A6DE8" w:rsidP="001A6DE8">
            <w:pPr>
              <w:spacing w:after="160" w:line="360" w:lineRule="auto"/>
              <w:ind w:left="720"/>
              <w:contextualSpacing/>
              <w:rPr>
                <w:rFonts w:ascii="Arial" w:eastAsia="Calibri" w:hAnsi="Arial" w:cs="Arial"/>
                <w:sz w:val="24"/>
                <w:szCs w:val="24"/>
                <w:lang w:val="en" w:eastAsia="en-US"/>
              </w:rPr>
            </w:pPr>
            <w:r w:rsidRPr="001A6DE8">
              <w:rPr>
                <w:rFonts w:ascii="Arial" w:eastAsia="Calibri" w:hAnsi="Arial" w:cs="Arial"/>
                <w:b/>
                <w:sz w:val="24"/>
                <w:szCs w:val="24"/>
                <w:lang w:val="en" w:eastAsia="en-US"/>
              </w:rPr>
              <w:t xml:space="preserve">iii. </w:t>
            </w:r>
            <w:r w:rsidRPr="001A6DE8">
              <w:rPr>
                <w:rFonts w:ascii="Arial" w:eastAsia="Calibri" w:hAnsi="Arial" w:cs="Arial"/>
                <w:sz w:val="24"/>
                <w:szCs w:val="24"/>
                <w:lang w:val="en" w:eastAsia="en-US"/>
              </w:rPr>
              <w:t>Outline the main duties that mid-level management perform in construction industry.</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sz w:val="24"/>
                <w:szCs w:val="24"/>
                <w:lang w:val="en" w:eastAsia="en-US"/>
              </w:rPr>
              <w:t xml:space="preserve">They are mostly involved in the procurement of materials, labour and equipment. They may also be responsible for the highly specialised duties such as </w:t>
            </w:r>
            <w:r w:rsidRPr="001A6DE8">
              <w:rPr>
                <w:rFonts w:ascii="Arial" w:eastAsia="Calibri" w:hAnsi="Arial" w:cs="Arial"/>
                <w:bCs/>
                <w:sz w:val="24"/>
                <w:szCs w:val="24"/>
                <w:lang w:eastAsia="en-US"/>
              </w:rPr>
              <w:t>heating, ventilation, air conditioning and lift installation.</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
                <w:bCs/>
                <w:sz w:val="24"/>
                <w:szCs w:val="24"/>
                <w:lang w:eastAsia="en-US"/>
              </w:rPr>
              <w:t xml:space="preserve">iv. </w:t>
            </w:r>
            <w:r w:rsidRPr="001A6DE8">
              <w:rPr>
                <w:rFonts w:ascii="Arial" w:eastAsia="Calibri" w:hAnsi="Arial" w:cs="Arial"/>
                <w:bCs/>
                <w:sz w:val="24"/>
                <w:szCs w:val="24"/>
                <w:lang w:eastAsia="en-US"/>
              </w:rPr>
              <w:t>What does the first line manager do?</w:t>
            </w:r>
          </w:p>
          <w:p w:rsidR="00F6204B"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 xml:space="preserve">He takes instruction from the mid-level and report back to them during the course of construction. </w:t>
            </w:r>
            <w:r w:rsidRPr="001A6DE8">
              <w:rPr>
                <w:rFonts w:ascii="Arial" w:eastAsia="Calibri" w:hAnsi="Arial" w:cs="Arial"/>
                <w:color w:val="222222"/>
                <w:lang w:eastAsia="en-US"/>
              </w:rPr>
              <w:t>A</w:t>
            </w:r>
            <w:r w:rsidRPr="001A6DE8">
              <w:rPr>
                <w:rFonts w:ascii="Arial" w:eastAsia="Calibri" w:hAnsi="Arial" w:cs="Arial"/>
                <w:bCs/>
                <w:sz w:val="24"/>
                <w:szCs w:val="24"/>
                <w:lang w:eastAsia="en-US"/>
              </w:rPr>
              <w:t xml:space="preserve">ssigns tasks, manage work flow, monitor the quality of work, deal with employee problems, and keep the middle manager </w:t>
            </w:r>
          </w:p>
          <w:p w:rsidR="00F6204B" w:rsidRDefault="00F6204B" w:rsidP="001A6DE8">
            <w:pPr>
              <w:spacing w:after="160" w:line="360" w:lineRule="auto"/>
              <w:ind w:left="720"/>
              <w:contextualSpacing/>
              <w:rPr>
                <w:rFonts w:ascii="Arial" w:eastAsia="Calibri" w:hAnsi="Arial" w:cs="Arial"/>
                <w:bCs/>
                <w:sz w:val="24"/>
                <w:szCs w:val="24"/>
                <w:lang w:eastAsia="en-US"/>
              </w:rPr>
            </w:pP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informed of problems and successes at ground level in the company.</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
                <w:bCs/>
                <w:sz w:val="24"/>
                <w:szCs w:val="24"/>
                <w:lang w:eastAsia="en-US"/>
              </w:rPr>
              <w:t xml:space="preserve">v. </w:t>
            </w:r>
            <w:r w:rsidRPr="001A6DE8">
              <w:rPr>
                <w:rFonts w:ascii="Arial" w:eastAsia="Calibri" w:hAnsi="Arial" w:cs="Arial"/>
                <w:bCs/>
                <w:sz w:val="24"/>
                <w:szCs w:val="24"/>
                <w:lang w:eastAsia="en-US"/>
              </w:rPr>
              <w:t>Give a broader</w:t>
            </w:r>
            <w:r w:rsidRPr="001A6DE8">
              <w:rPr>
                <w:rFonts w:ascii="Arial" w:eastAsia="Calibri" w:hAnsi="Arial" w:cs="Arial"/>
                <w:b/>
                <w:bCs/>
                <w:sz w:val="24"/>
                <w:szCs w:val="24"/>
                <w:lang w:eastAsia="en-US"/>
              </w:rPr>
              <w:t xml:space="preserve"> </w:t>
            </w:r>
            <w:r w:rsidRPr="001A6DE8">
              <w:rPr>
                <w:rFonts w:ascii="Arial" w:eastAsia="Calibri" w:hAnsi="Arial" w:cs="Arial"/>
                <w:bCs/>
                <w:sz w:val="24"/>
                <w:szCs w:val="24"/>
                <w:lang w:eastAsia="en-US"/>
              </w:rPr>
              <w:t>classification of basic activities of a construction project.</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 xml:space="preserve">All construction projects begin with planning and design. Numerous overlapping steps occur during this conceptual or design phase, prior to actual construction of the project. </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Feasibility studies should be done during the very early stage of a project. They tend to be carried out when a project is large or complex. If an environmental impact assessment (EIA) is required, this may involve assessments best undertaken as part of feasibility studies. The purpose of feasibility studies is to:</w:t>
            </w:r>
          </w:p>
          <w:p w:rsidR="001A6DE8" w:rsidRPr="001A6DE8" w:rsidRDefault="001A6DE8" w:rsidP="001A6DE8">
            <w:pPr>
              <w:numPr>
                <w:ilvl w:val="0"/>
                <w:numId w:val="3"/>
              </w:numPr>
              <w:spacing w:after="160" w:line="360" w:lineRule="auto"/>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Establish whether the project is viable.</w:t>
            </w:r>
          </w:p>
          <w:p w:rsidR="001A6DE8" w:rsidRPr="001A6DE8" w:rsidRDefault="001A6DE8" w:rsidP="001A6DE8">
            <w:pPr>
              <w:numPr>
                <w:ilvl w:val="0"/>
                <w:numId w:val="3"/>
              </w:numPr>
              <w:spacing w:after="160" w:line="360" w:lineRule="auto"/>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Help identify feasible options.</w:t>
            </w:r>
          </w:p>
          <w:p w:rsidR="001A6DE8" w:rsidRPr="001A6DE8" w:rsidRDefault="001A6DE8" w:rsidP="001A6DE8">
            <w:pPr>
              <w:numPr>
                <w:ilvl w:val="0"/>
                <w:numId w:val="3"/>
              </w:numPr>
              <w:spacing w:after="160" w:line="360" w:lineRule="auto"/>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Assist in the development of other project documentation such as the business case, project execution plan and strategic brief.</w:t>
            </w:r>
          </w:p>
          <w:p w:rsidR="001A6DE8" w:rsidRPr="001A6DE8" w:rsidRDefault="001A6DE8" w:rsidP="001A6DE8">
            <w:pPr>
              <w:spacing w:after="160" w:line="360" w:lineRule="auto"/>
              <w:ind w:left="660"/>
              <w:rPr>
                <w:rFonts w:ascii="Arial" w:eastAsia="Calibri" w:hAnsi="Arial" w:cs="Arial"/>
                <w:bCs/>
                <w:sz w:val="24"/>
                <w:szCs w:val="24"/>
                <w:lang w:eastAsia="en-US"/>
              </w:rPr>
            </w:pPr>
            <w:r w:rsidRPr="001A6DE8">
              <w:rPr>
                <w:rFonts w:ascii="Arial" w:eastAsia="Calibri" w:hAnsi="Arial" w:cs="Arial"/>
                <w:bCs/>
                <w:sz w:val="24"/>
                <w:szCs w:val="24"/>
                <w:lang w:eastAsia="en-US"/>
              </w:rPr>
              <w:t xml:space="preserve">The design drawings and outline specification will be developed in consideration of the proposed phasing of works and the buildability strategy for the project. The design </w:t>
            </w:r>
            <w:r w:rsidRPr="001A6DE8">
              <w:rPr>
                <w:rFonts w:ascii="Arial" w:eastAsia="Calibri" w:hAnsi="Arial" w:cs="Arial"/>
                <w:bCs/>
                <w:sz w:val="24"/>
                <w:szCs w:val="24"/>
                <w:lang w:eastAsia="en-US"/>
              </w:rPr>
              <w:t>teams are</w:t>
            </w:r>
            <w:r w:rsidRPr="001A6DE8">
              <w:rPr>
                <w:rFonts w:ascii="Arial" w:eastAsia="Calibri" w:hAnsi="Arial" w:cs="Arial"/>
                <w:bCs/>
                <w:sz w:val="24"/>
                <w:szCs w:val="24"/>
                <w:lang w:eastAsia="en-US"/>
              </w:rPr>
              <w:t xml:space="preserve"> to ensure that the deliverables especially the mechanical and electrical design are completed at this stage.</w:t>
            </w:r>
          </w:p>
          <w:p w:rsidR="001A6DE8" w:rsidRPr="001A6DE8" w:rsidRDefault="001A6DE8" w:rsidP="001A6DE8">
            <w:pPr>
              <w:spacing w:after="160" w:line="360" w:lineRule="auto"/>
              <w:ind w:left="660"/>
              <w:rPr>
                <w:rFonts w:ascii="Arial" w:eastAsia="Calibri" w:hAnsi="Arial" w:cs="Arial"/>
                <w:b/>
                <w:bCs/>
                <w:i/>
                <w:sz w:val="24"/>
                <w:szCs w:val="24"/>
                <w:lang w:eastAsia="en-US"/>
              </w:rPr>
            </w:pPr>
            <w:r w:rsidRPr="001A6DE8">
              <w:rPr>
                <w:rFonts w:ascii="Arial" w:eastAsia="Calibri" w:hAnsi="Arial" w:cs="Arial"/>
                <w:bCs/>
                <w:sz w:val="24"/>
                <w:szCs w:val="24"/>
                <w:lang w:eastAsia="en-US"/>
              </w:rPr>
              <w:t>The detailed design should aim to finalise the functional relationships, areas, principal building systems and specialist systems (if any) at its conclusion. Conclusion of the detail design shall ensure the business case, cost plan and design proposals have been reconciled and are consistent.</w:t>
            </w:r>
            <w:r w:rsidRPr="001A6DE8">
              <w:rPr>
                <w:rFonts w:ascii="Calibri" w:eastAsia="Calibri" w:hAnsi="Calibri" w:cs="Times New Roman"/>
                <w:lang w:eastAsia="en-US"/>
              </w:rPr>
              <w:t xml:space="preserve"> </w:t>
            </w:r>
            <w:r w:rsidRPr="001A6DE8">
              <w:rPr>
                <w:rFonts w:ascii="Arial" w:eastAsia="Calibri" w:hAnsi="Arial" w:cs="Arial"/>
                <w:b/>
                <w:bCs/>
                <w:i/>
                <w:sz w:val="24"/>
                <w:szCs w:val="24"/>
                <w:lang w:eastAsia="en-US"/>
              </w:rPr>
              <w:t>http://www.imperial.ac.uk/estates-projects/project-procedures/processes/design-management/prepare-stage-3-report/</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In order to solicit construction bids, the builder must provide potential bidders with working drawings and plans for the proposed structure, as well as project specifications, the terms of which are spelled out in contracts.</w:t>
            </w:r>
          </w:p>
          <w:p w:rsidR="00F6204B"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br/>
              <w:t xml:space="preserve">The construction process, called fieldwork, is the actual construction of the project. Fieldwork is broken down into building permits, subcontractors, </w:t>
            </w:r>
          </w:p>
          <w:p w:rsidR="00F6204B" w:rsidRDefault="00F6204B" w:rsidP="001A6DE8">
            <w:pPr>
              <w:spacing w:after="160" w:line="360" w:lineRule="auto"/>
              <w:ind w:left="720"/>
              <w:contextualSpacing/>
              <w:rPr>
                <w:rFonts w:ascii="Arial" w:eastAsia="Calibri" w:hAnsi="Arial" w:cs="Arial"/>
                <w:bCs/>
                <w:sz w:val="24"/>
                <w:szCs w:val="24"/>
                <w:lang w:eastAsia="en-US"/>
              </w:rPr>
            </w:pPr>
          </w:p>
          <w:p w:rsidR="005857F4"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 xml:space="preserve">scheduling subcontractors, shop drawings, project submissions, and change </w:t>
            </w:r>
          </w:p>
          <w:p w:rsidR="001A6DE8" w:rsidRPr="001A6DE8" w:rsidRDefault="00F6204B" w:rsidP="00F6204B">
            <w:pPr>
              <w:spacing w:after="160" w:line="360" w:lineRule="auto"/>
              <w:contextualSpacing/>
              <w:rPr>
                <w:rFonts w:ascii="Arial" w:eastAsia="Calibri" w:hAnsi="Arial" w:cs="Arial"/>
                <w:bCs/>
                <w:sz w:val="24"/>
                <w:szCs w:val="24"/>
                <w:lang w:eastAsia="en-US"/>
              </w:rPr>
            </w:pPr>
            <w:r>
              <w:rPr>
                <w:rFonts w:ascii="Arial" w:eastAsia="Calibri" w:hAnsi="Arial" w:cs="Arial"/>
                <w:bCs/>
                <w:sz w:val="24"/>
                <w:szCs w:val="24"/>
                <w:lang w:eastAsia="en-US"/>
              </w:rPr>
              <w:t xml:space="preserve">           </w:t>
            </w:r>
            <w:r w:rsidR="001A6DE8" w:rsidRPr="001A6DE8">
              <w:rPr>
                <w:rFonts w:ascii="Arial" w:eastAsia="Calibri" w:hAnsi="Arial" w:cs="Arial"/>
                <w:bCs/>
                <w:sz w:val="24"/>
                <w:szCs w:val="24"/>
                <w:lang w:eastAsia="en-US"/>
              </w:rPr>
              <w:t>orders.</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•Building Permits Before construction can begin, the appropriate municipality must issue a building permit. Specifications and blueprints must be provided to the municipality's building department, along with the application for a permit. The general contractor or owner may also be required to submit results of soil testing, environmental impact studies, and any other necessary testing or studies. Sometimes, a public hearing is mandated, if there is opposition to the project.</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Subcontractors are distinguished from general contractors by their limited scope of work, which usually involves a special skill, knowledge, or ability. The general contractor schedules the subcontractor's work so that the construction runs smoothly and is completed on schedule. The general contractor is also responsible for scheduling the subcontractor in such a way that one subcontractor does not hold up another. This order on subcontractor sequencing is known as the "critical path."</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An example of the sequence in scheduling subcontractors for a small project is as follows:</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Clear the land (which may include demolition of existing structures)</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Excavate the land (which may include digging holes and levelling)</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Pour the foundation</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Frame steel and/or concrete</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Rough framing</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Rough electrical</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Concrete flooring</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Roofing</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Heating and air conditioning</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Ductwork for heating and air conditioning</w:t>
            </w:r>
          </w:p>
          <w:p w:rsidR="00F6204B" w:rsidRPr="00F6204B" w:rsidRDefault="00F6204B" w:rsidP="00F6204B">
            <w:pPr>
              <w:spacing w:after="160" w:line="360" w:lineRule="auto"/>
              <w:rPr>
                <w:rFonts w:ascii="Arial" w:eastAsia="Calibri" w:hAnsi="Arial" w:cs="Arial"/>
                <w:bCs/>
                <w:sz w:val="24"/>
                <w:szCs w:val="24"/>
                <w:lang w:eastAsia="en-US"/>
              </w:rPr>
            </w:pP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Elevators and/or escalators</w:t>
            </w:r>
          </w:p>
          <w:p w:rsidR="005857F4" w:rsidRDefault="005857F4" w:rsidP="001A6DE8">
            <w:pPr>
              <w:spacing w:after="160" w:line="360" w:lineRule="auto"/>
              <w:ind w:left="720"/>
              <w:contextualSpacing/>
              <w:rPr>
                <w:rFonts w:ascii="Arial" w:eastAsia="Calibri" w:hAnsi="Arial" w:cs="Arial"/>
                <w:bCs/>
                <w:sz w:val="24"/>
                <w:szCs w:val="24"/>
                <w:lang w:eastAsia="en-US"/>
              </w:rPr>
            </w:pPr>
          </w:p>
          <w:p w:rsidR="005857F4"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Sprinklers and other safety equipment</w:t>
            </w:r>
          </w:p>
          <w:p w:rsid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Install electrical fixtures</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Insulate and weatherstrip</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Frame windows and door sashes</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Install tile and marble</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Install suspended acoustical ceilings</w:t>
            </w:r>
          </w:p>
          <w:p w:rsidR="001A6DE8"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Install toilets, sinks and other plumbing fixtures</w:t>
            </w:r>
          </w:p>
          <w:p w:rsidR="001A6DE8" w:rsidRPr="005857F4" w:rsidRDefault="001A6DE8" w:rsidP="005857F4">
            <w:pPr>
              <w:pStyle w:val="ListParagraph"/>
              <w:numPr>
                <w:ilvl w:val="0"/>
                <w:numId w:val="4"/>
              </w:numPr>
              <w:spacing w:after="160" w:line="360" w:lineRule="auto"/>
              <w:rPr>
                <w:rFonts w:ascii="Arial" w:hAnsi="Arial" w:cs="Arial"/>
                <w:bCs/>
                <w:sz w:val="24"/>
                <w:szCs w:val="24"/>
                <w:lang w:eastAsia="en-US"/>
              </w:rPr>
            </w:pPr>
            <w:r w:rsidRPr="005857F4">
              <w:rPr>
                <w:rFonts w:ascii="Arial" w:hAnsi="Arial" w:cs="Arial"/>
                <w:bCs/>
                <w:sz w:val="24"/>
                <w:szCs w:val="24"/>
                <w:lang w:eastAsia="en-US"/>
              </w:rPr>
              <w:t>Paint walls (inside and out)</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 xml:space="preserve">Working drawings only include enough detail to show the general contractor the overall layout of the building. The individual specialty trades and suppliers use working drawings to produce shop drawings for items such as granite finishing, cabinets and countertops, structural steel, etc. </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Project submissions are an important part of the construction process. Each installed building item must receive the architect's approval to ensure that the item or product is in conformance with technical specifications. Project submissions illustrate each item's intended use, function, method of attachment or installation requirements, and placed-in-service date. The architect/engineer may also make modifications to the building plans as needed.</w:t>
            </w:r>
          </w:p>
          <w:p w:rsidR="001A6DE8" w:rsidRPr="001A6DE8" w:rsidRDefault="001A6DE8" w:rsidP="001A6DE8">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Change orders are the written contract revisions that increase or decrease the total contract price. Change order documents contain the change order number, change order date, a description of the change, and the amount of the change order. Contractors, based on the terms of the contract, may also issue orders.</w:t>
            </w:r>
          </w:p>
          <w:p w:rsidR="00F6204B" w:rsidRDefault="001A6DE8" w:rsidP="001A6DE8">
            <w:pPr>
              <w:spacing w:after="160" w:line="360" w:lineRule="auto"/>
              <w:ind w:left="720"/>
              <w:rPr>
                <w:rFonts w:ascii="Arial" w:eastAsia="Calibri" w:hAnsi="Arial" w:cs="Arial"/>
                <w:bCs/>
                <w:sz w:val="24"/>
                <w:szCs w:val="24"/>
                <w:lang w:eastAsia="en-US"/>
              </w:rPr>
            </w:pPr>
            <w:r w:rsidRPr="001A6DE8">
              <w:rPr>
                <w:rFonts w:ascii="Arial" w:eastAsia="Calibri" w:hAnsi="Arial" w:cs="Arial"/>
                <w:bCs/>
                <w:sz w:val="24"/>
                <w:szCs w:val="24"/>
                <w:lang w:eastAsia="en-US"/>
              </w:rPr>
              <w:t xml:space="preserve">The order of any business operation is to collect money as soon as work is complete. When a contractor completes a prescribed amount of work, the </w:t>
            </w:r>
          </w:p>
          <w:p w:rsidR="00F6204B" w:rsidRDefault="00F6204B" w:rsidP="001A6DE8">
            <w:pPr>
              <w:spacing w:after="160" w:line="360" w:lineRule="auto"/>
              <w:ind w:left="720"/>
              <w:rPr>
                <w:rFonts w:ascii="Arial" w:eastAsia="Calibri" w:hAnsi="Arial" w:cs="Arial"/>
                <w:bCs/>
                <w:sz w:val="24"/>
                <w:szCs w:val="24"/>
                <w:lang w:eastAsia="en-US"/>
              </w:rPr>
            </w:pPr>
          </w:p>
          <w:p w:rsidR="001A6DE8" w:rsidRPr="001A6DE8" w:rsidRDefault="001A6DE8" w:rsidP="001A6DE8">
            <w:pPr>
              <w:spacing w:after="160" w:line="360" w:lineRule="auto"/>
              <w:ind w:left="720"/>
              <w:rPr>
                <w:rFonts w:ascii="Arial" w:eastAsia="Calibri" w:hAnsi="Arial" w:cs="Arial"/>
                <w:bCs/>
                <w:sz w:val="24"/>
                <w:szCs w:val="24"/>
                <w:lang w:eastAsia="en-US"/>
              </w:rPr>
            </w:pPr>
            <w:r w:rsidRPr="001A6DE8">
              <w:rPr>
                <w:rFonts w:ascii="Arial" w:eastAsia="Calibri" w:hAnsi="Arial" w:cs="Arial"/>
                <w:bCs/>
                <w:sz w:val="24"/>
                <w:szCs w:val="24"/>
                <w:lang w:eastAsia="en-US"/>
              </w:rPr>
              <w:t>owner pays the contractor for the completed work.</w:t>
            </w:r>
          </w:p>
          <w:p w:rsidR="005857F4" w:rsidRPr="001A6DE8" w:rsidRDefault="001A6DE8" w:rsidP="005857F4">
            <w:pPr>
              <w:spacing w:after="160" w:line="360" w:lineRule="auto"/>
              <w:ind w:left="720"/>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The final phase of the construction process is known as the completion stage, and it readies the building for occupancy.</w:t>
            </w:r>
          </w:p>
          <w:p w:rsidR="005857F4" w:rsidRDefault="005857F4" w:rsidP="001A6DE8">
            <w:pPr>
              <w:spacing w:after="160" w:line="360" w:lineRule="auto"/>
              <w:ind w:left="720"/>
              <w:contextualSpacing/>
              <w:rPr>
                <w:rFonts w:ascii="Calibri" w:eastAsia="Calibri" w:hAnsi="Calibri" w:cs="Times New Roman"/>
                <w:lang w:eastAsia="en-US"/>
              </w:rPr>
            </w:pPr>
          </w:p>
          <w:p w:rsidR="001A6DE8" w:rsidRPr="001A6DE8" w:rsidRDefault="001A6DE8" w:rsidP="001A6DE8">
            <w:pPr>
              <w:spacing w:after="160" w:line="360" w:lineRule="auto"/>
              <w:ind w:left="720"/>
              <w:contextualSpacing/>
              <w:rPr>
                <w:rFonts w:ascii="Arial" w:eastAsia="Calibri" w:hAnsi="Arial" w:cs="Arial"/>
                <w:b/>
                <w:bCs/>
                <w:i/>
                <w:sz w:val="24"/>
                <w:szCs w:val="24"/>
                <w:lang w:eastAsia="en-US"/>
              </w:rPr>
            </w:pPr>
            <w:hyperlink r:id="rId10" w:history="1">
              <w:r w:rsidRPr="001A6DE8">
                <w:rPr>
                  <w:rFonts w:ascii="Arial" w:eastAsia="Calibri" w:hAnsi="Arial" w:cs="Arial"/>
                  <w:b/>
                  <w:bCs/>
                  <w:i/>
                  <w:sz w:val="24"/>
                  <w:szCs w:val="24"/>
                  <w:lang w:eastAsia="en-US"/>
                </w:rPr>
                <w:t>http://www.csp-360.com/about-us/resources/irs-cost-segregation-audit-techniques-guide/construction-process-cost-segregation-study</w:t>
              </w:r>
            </w:hyperlink>
          </w:p>
          <w:p w:rsidR="001A6DE8" w:rsidRPr="001A6DE8" w:rsidRDefault="001A6DE8" w:rsidP="001A6DE8">
            <w:pPr>
              <w:spacing w:after="160" w:line="360" w:lineRule="auto"/>
              <w:ind w:left="720"/>
              <w:contextualSpacing/>
              <w:rPr>
                <w:rFonts w:ascii="Arial" w:eastAsia="Calibri" w:hAnsi="Arial" w:cs="Arial"/>
                <w:b/>
                <w:bCs/>
                <w:i/>
                <w:sz w:val="24"/>
                <w:szCs w:val="24"/>
                <w:lang w:eastAsia="en-US"/>
              </w:rPr>
            </w:pPr>
          </w:p>
          <w:p w:rsidR="001A6DE8" w:rsidRDefault="001A6DE8" w:rsidP="001A6DE8">
            <w:pPr>
              <w:numPr>
                <w:ilvl w:val="0"/>
                <w:numId w:val="2"/>
              </w:numPr>
              <w:spacing w:after="160" w:line="360" w:lineRule="auto"/>
              <w:contextualSpacing/>
              <w:rPr>
                <w:rFonts w:ascii="Arial" w:eastAsia="Calibri" w:hAnsi="Arial" w:cs="Arial"/>
                <w:bCs/>
                <w:sz w:val="24"/>
                <w:szCs w:val="24"/>
                <w:lang w:eastAsia="en-US"/>
              </w:rPr>
            </w:pPr>
            <w:r w:rsidRPr="001A6DE8">
              <w:rPr>
                <w:rFonts w:ascii="Arial" w:eastAsia="Calibri" w:hAnsi="Arial" w:cs="Arial"/>
                <w:bCs/>
                <w:sz w:val="24"/>
                <w:szCs w:val="24"/>
                <w:lang w:eastAsia="en-US"/>
              </w:rPr>
              <w:t>“Each construction project is a unique project” Discuss. Also describe the “one off” characteristic of construction industry.</w:t>
            </w:r>
          </w:p>
          <w:p w:rsidR="005857F4" w:rsidRDefault="005857F4" w:rsidP="005857F4">
            <w:pPr>
              <w:spacing w:after="160" w:line="360" w:lineRule="auto"/>
              <w:ind w:left="720"/>
              <w:contextualSpacing/>
              <w:rPr>
                <w:rFonts w:ascii="Arial" w:eastAsia="Calibri" w:hAnsi="Arial" w:cs="Arial"/>
                <w:bCs/>
                <w:sz w:val="24"/>
                <w:szCs w:val="24"/>
                <w:lang w:eastAsia="en-US"/>
              </w:rPr>
            </w:pPr>
          </w:p>
          <w:p w:rsidR="005857F4" w:rsidRPr="005857F4"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In construction industry, no two projects are ever the same. In other words each project is unique. This uniqueness of each project is defined by the nature of the site of construction and is also influenced by the weather, as well as, the ground conditions due to various site locations.</w:t>
            </w:r>
          </w:p>
          <w:p w:rsidR="005857F4" w:rsidRPr="005857F4"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The construction supervisor and management team are critical to the success of every construction project. They are responsible for ensuring plans and specifications are adhered to and also, for managing the limited resources available within budget and deliver the complete project on time. Since there is little room for costly mistakes, it is incumbent on the supervisory team to be vigilant to ensure good workmanship and that mistakes are detected instantly and corrected immediately. All these factors ensure one project differs from the other even if the design is similar.</w:t>
            </w:r>
          </w:p>
          <w:p w:rsidR="005857F4" w:rsidRPr="005857F4"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Construction projects also differ from the others because their goals and methods are clearly defined. Covering residential, commercial, industrial, civil, and environmental applications, construction projects are heavily resource intensive and place a major focus on activity-based planning. Their complexity, uniqueness, uncertainty, major capital outlays, and operating environments also make them highly complicated and risky undertakings for any client.</w:t>
            </w:r>
          </w:p>
          <w:p w:rsidR="00F6204B"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 xml:space="preserve">The uniqueness of construction projects also mean that the external </w:t>
            </w:r>
          </w:p>
          <w:p w:rsidR="00F6204B" w:rsidRDefault="00F6204B" w:rsidP="005857F4">
            <w:pPr>
              <w:spacing w:after="160" w:line="360" w:lineRule="auto"/>
              <w:ind w:left="720"/>
              <w:contextualSpacing/>
              <w:rPr>
                <w:rFonts w:ascii="Arial" w:eastAsia="Calibri" w:hAnsi="Arial" w:cs="Arial"/>
                <w:bCs/>
                <w:sz w:val="24"/>
                <w:szCs w:val="24"/>
                <w:lang w:eastAsia="en-US"/>
              </w:rPr>
            </w:pPr>
          </w:p>
          <w:p w:rsidR="005857F4" w:rsidRPr="005857F4"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influences and constraints would be different, yet subject to change throughout the project timeline. These can include rates of technological change, sources of financing, market forces, climate change, politics, and changing client requirements.</w:t>
            </w:r>
          </w:p>
          <w:p w:rsidR="005857F4" w:rsidRDefault="005857F4" w:rsidP="005857F4">
            <w:pPr>
              <w:spacing w:after="160" w:line="360" w:lineRule="auto"/>
              <w:ind w:left="720"/>
              <w:contextualSpacing/>
              <w:rPr>
                <w:rFonts w:ascii="Arial" w:eastAsia="Calibri" w:hAnsi="Arial" w:cs="Arial"/>
                <w:bCs/>
                <w:sz w:val="24"/>
                <w:szCs w:val="24"/>
                <w:lang w:eastAsia="en-US"/>
              </w:rPr>
            </w:pPr>
          </w:p>
          <w:p w:rsidR="005857F4" w:rsidRDefault="005857F4" w:rsidP="005857F4">
            <w:pPr>
              <w:spacing w:after="160" w:line="360" w:lineRule="auto"/>
              <w:ind w:left="720"/>
              <w:contextualSpacing/>
              <w:rPr>
                <w:rFonts w:ascii="Arial" w:eastAsia="Calibri" w:hAnsi="Arial" w:cs="Arial"/>
                <w:bCs/>
                <w:sz w:val="24"/>
                <w:szCs w:val="24"/>
                <w:lang w:eastAsia="en-US"/>
              </w:rPr>
            </w:pPr>
            <w:r w:rsidRPr="005857F4">
              <w:rPr>
                <w:rFonts w:ascii="Arial" w:eastAsia="Calibri" w:hAnsi="Arial" w:cs="Arial"/>
                <w:bCs/>
                <w:sz w:val="24"/>
                <w:szCs w:val="24"/>
                <w:lang w:eastAsia="en-US"/>
              </w:rPr>
              <w:t>Finally, differing members of the project organization to have balance conflicting commercial business interests and against achieving the aims and objectives of the project. For example, contractors may focus more on profit maximization and less on the other parameters which define project success. Clients on the other will seek to have the asset delivered in the shortest time possible, at the lowest cost, with the highest quality. Consultants, based on their contractual arrangements, may seek to also maximize their incomes, by limiting their time on the project. This offers a very complex landscape which has to be navigated, and often doesn't work to the best advantage of the project itself.</w:t>
            </w:r>
          </w:p>
          <w:p w:rsidR="005857F4" w:rsidRDefault="005857F4" w:rsidP="0023519F">
            <w:pPr>
              <w:pStyle w:val="ListParagraph"/>
              <w:numPr>
                <w:ilvl w:val="0"/>
                <w:numId w:val="2"/>
              </w:numPr>
              <w:spacing w:after="160" w:line="360" w:lineRule="auto"/>
              <w:rPr>
                <w:rFonts w:ascii="Arial" w:hAnsi="Arial" w:cs="Arial"/>
                <w:bCs/>
                <w:sz w:val="24"/>
                <w:szCs w:val="24"/>
                <w:lang w:eastAsia="en-US"/>
              </w:rPr>
            </w:pPr>
            <w:r w:rsidRPr="005857F4">
              <w:rPr>
                <w:rFonts w:ascii="Arial" w:hAnsi="Arial" w:cs="Arial"/>
                <w:bCs/>
                <w:sz w:val="24"/>
                <w:szCs w:val="24"/>
                <w:lang w:eastAsia="en-US"/>
              </w:rPr>
              <w:t>Discuss the specific characteristics of construction industry which make it different from</w:t>
            </w:r>
            <w:r w:rsidR="0023519F">
              <w:rPr>
                <w:rFonts w:ascii="Arial" w:hAnsi="Arial" w:cs="Arial"/>
                <w:bCs/>
                <w:sz w:val="24"/>
                <w:szCs w:val="24"/>
                <w:lang w:eastAsia="en-US"/>
              </w:rPr>
              <w:t xml:space="preserve"> </w:t>
            </w:r>
            <w:r w:rsidRPr="0023519F">
              <w:rPr>
                <w:rFonts w:ascii="Arial" w:hAnsi="Arial" w:cs="Arial"/>
                <w:bCs/>
                <w:sz w:val="24"/>
                <w:szCs w:val="24"/>
                <w:lang w:eastAsia="en-US"/>
              </w:rPr>
              <w:t>others</w:t>
            </w:r>
            <w:r w:rsidR="0023519F">
              <w:rPr>
                <w:rFonts w:ascii="Arial" w:hAnsi="Arial" w:cs="Arial"/>
                <w:bCs/>
                <w:sz w:val="24"/>
                <w:szCs w:val="24"/>
                <w:lang w:eastAsia="en-US"/>
              </w:rPr>
              <w:t>.</w:t>
            </w:r>
          </w:p>
          <w:p w:rsidR="0023519F" w:rsidRDefault="0023519F" w:rsidP="0023519F">
            <w:pPr>
              <w:pStyle w:val="ListParagraph"/>
              <w:spacing w:after="160" w:line="360" w:lineRule="auto"/>
              <w:rPr>
                <w:rFonts w:ascii="Arial" w:hAnsi="Arial" w:cs="Arial"/>
                <w:bCs/>
                <w:sz w:val="24"/>
                <w:szCs w:val="24"/>
                <w:lang w:val="en-ZW" w:eastAsia="en-US"/>
              </w:rPr>
            </w:pPr>
            <w:r>
              <w:rPr>
                <w:rFonts w:ascii="Arial" w:hAnsi="Arial" w:cs="Arial"/>
                <w:bCs/>
                <w:sz w:val="24"/>
                <w:szCs w:val="24"/>
                <w:lang w:val="en-ZW" w:eastAsia="en-US"/>
              </w:rPr>
              <w:t xml:space="preserve">Construction </w:t>
            </w:r>
            <w:r w:rsidRPr="0023519F">
              <w:rPr>
                <w:rFonts w:ascii="Arial" w:hAnsi="Arial" w:cs="Arial"/>
                <w:bCs/>
                <w:sz w:val="24"/>
                <w:szCs w:val="24"/>
                <w:lang w:val="en-ZW" w:eastAsia="en-US"/>
              </w:rPr>
              <w:t>project</w:t>
            </w:r>
            <w:r>
              <w:rPr>
                <w:rFonts w:ascii="Arial" w:hAnsi="Arial" w:cs="Arial"/>
                <w:bCs/>
                <w:sz w:val="24"/>
                <w:szCs w:val="24"/>
                <w:lang w:val="en-ZW" w:eastAsia="en-US"/>
              </w:rPr>
              <w:t xml:space="preserve">s </w:t>
            </w:r>
            <w:r w:rsidRPr="0023519F">
              <w:rPr>
                <w:rFonts w:ascii="Arial" w:hAnsi="Arial" w:cs="Arial"/>
                <w:bCs/>
                <w:sz w:val="24"/>
                <w:szCs w:val="24"/>
                <w:lang w:val="en-ZW" w:eastAsia="en-US"/>
              </w:rPr>
              <w:t>have a specifie</w:t>
            </w:r>
            <w:r>
              <w:rPr>
                <w:rFonts w:ascii="Arial" w:hAnsi="Arial" w:cs="Arial"/>
                <w:bCs/>
                <w:sz w:val="24"/>
                <w:szCs w:val="24"/>
                <w:lang w:val="en-ZW" w:eastAsia="en-US"/>
              </w:rPr>
              <w:t xml:space="preserve">d target and they are </w:t>
            </w:r>
            <w:r w:rsidRPr="0023519F">
              <w:rPr>
                <w:rFonts w:ascii="Arial" w:hAnsi="Arial" w:cs="Arial"/>
                <w:bCs/>
                <w:sz w:val="24"/>
                <w:szCs w:val="24"/>
                <w:lang w:val="en-ZW" w:eastAsia="en-US"/>
              </w:rPr>
              <w:t>unique and cannot be replicated with the same task and resources giv</w:t>
            </w:r>
            <w:r>
              <w:rPr>
                <w:rFonts w:ascii="Arial" w:hAnsi="Arial" w:cs="Arial"/>
                <w:bCs/>
                <w:sz w:val="24"/>
                <w:szCs w:val="24"/>
                <w:lang w:val="en-ZW" w:eastAsia="en-US"/>
              </w:rPr>
              <w:t>ing the same results.</w:t>
            </w:r>
            <w:r>
              <w:rPr>
                <w:rFonts w:ascii="Arial" w:hAnsi="Arial" w:cs="Arial"/>
                <w:bCs/>
                <w:sz w:val="24"/>
                <w:szCs w:val="24"/>
                <w:lang w:val="en-ZW" w:eastAsia="en-US"/>
              </w:rPr>
              <w:br/>
              <w:t xml:space="preserve">The </w:t>
            </w:r>
            <w:r w:rsidRPr="0023519F">
              <w:rPr>
                <w:rFonts w:ascii="Arial" w:hAnsi="Arial" w:cs="Arial"/>
                <w:bCs/>
                <w:sz w:val="24"/>
                <w:szCs w:val="24"/>
                <w:lang w:val="en-ZW" w:eastAsia="en-US"/>
              </w:rPr>
              <w:t>project should satisfy</w:t>
            </w:r>
            <w:r>
              <w:rPr>
                <w:rFonts w:ascii="Arial" w:hAnsi="Arial" w:cs="Arial"/>
                <w:bCs/>
                <w:sz w:val="24"/>
                <w:szCs w:val="24"/>
                <w:lang w:val="en-ZW" w:eastAsia="en-US"/>
              </w:rPr>
              <w:t xml:space="preserve"> and meet </w:t>
            </w:r>
            <w:r w:rsidRPr="0023519F">
              <w:rPr>
                <w:rFonts w:ascii="Arial" w:hAnsi="Arial" w:cs="Arial"/>
                <w:bCs/>
                <w:sz w:val="24"/>
                <w:szCs w:val="24"/>
                <w:lang w:val="en-ZW" w:eastAsia="en-US"/>
              </w:rPr>
              <w:t>the owner’s requirement</w:t>
            </w:r>
            <w:r>
              <w:rPr>
                <w:rFonts w:ascii="Arial" w:hAnsi="Arial" w:cs="Arial"/>
                <w:bCs/>
                <w:sz w:val="24"/>
                <w:szCs w:val="24"/>
                <w:lang w:val="en-ZW" w:eastAsia="en-US"/>
              </w:rPr>
              <w:t>s</w:t>
            </w:r>
            <w:r w:rsidRPr="0023519F">
              <w:rPr>
                <w:rFonts w:ascii="Arial" w:hAnsi="Arial" w:cs="Arial"/>
                <w:bCs/>
                <w:sz w:val="24"/>
                <w:szCs w:val="24"/>
                <w:lang w:val="en-ZW" w:eastAsia="en-US"/>
              </w:rPr>
              <w:t xml:space="preserve"> and expectations from the project.</w:t>
            </w:r>
          </w:p>
          <w:p w:rsidR="0023519F" w:rsidRDefault="0023519F" w:rsidP="0023519F">
            <w:pPr>
              <w:pStyle w:val="ListParagraph"/>
              <w:spacing w:after="160" w:line="360" w:lineRule="auto"/>
              <w:rPr>
                <w:rFonts w:ascii="Arial" w:hAnsi="Arial" w:cs="Arial"/>
                <w:bCs/>
                <w:sz w:val="24"/>
                <w:szCs w:val="24"/>
                <w:lang w:val="en-ZW" w:eastAsia="en-US"/>
              </w:rPr>
            </w:pPr>
            <w:r w:rsidRPr="0023519F">
              <w:rPr>
                <w:rFonts w:ascii="Arial" w:hAnsi="Arial" w:cs="Arial"/>
                <w:bCs/>
                <w:sz w:val="24"/>
                <w:szCs w:val="24"/>
                <w:lang w:val="en-ZW" w:eastAsia="en-US"/>
              </w:rPr>
              <w:t>One major difference between the construction and mainstream manufacturing industries is that products resulting from construction are stationary, while those, which results from manufacturing, tend to be mobile during value addition. Construction industry requires moving resources such as labour, equipment etc., from one place to the other to create products under dynamic and hazardous working conditions.</w:t>
            </w:r>
          </w:p>
          <w:p w:rsidR="00F6204B" w:rsidRDefault="00BF1EF1" w:rsidP="0023519F">
            <w:pPr>
              <w:pStyle w:val="ListParagraph"/>
              <w:spacing w:after="160" w:line="360" w:lineRule="auto"/>
              <w:rPr>
                <w:rFonts w:ascii="Arial" w:hAnsi="Arial" w:cs="Arial"/>
                <w:bCs/>
                <w:sz w:val="24"/>
                <w:szCs w:val="24"/>
                <w:lang w:val="en-ZW" w:eastAsia="en-US"/>
              </w:rPr>
            </w:pPr>
            <w:r>
              <w:rPr>
                <w:rFonts w:ascii="Arial" w:hAnsi="Arial" w:cs="Arial"/>
                <w:bCs/>
                <w:sz w:val="24"/>
                <w:szCs w:val="24"/>
                <w:lang w:val="en-ZW" w:eastAsia="en-US"/>
              </w:rPr>
              <w:t xml:space="preserve">A </w:t>
            </w:r>
            <w:r w:rsidR="0023519F" w:rsidRPr="0023519F">
              <w:rPr>
                <w:rFonts w:ascii="Arial" w:hAnsi="Arial" w:cs="Arial"/>
                <w:bCs/>
                <w:sz w:val="24"/>
                <w:szCs w:val="24"/>
                <w:lang w:val="en-ZW" w:eastAsia="en-US"/>
              </w:rPr>
              <w:t>construction project should not be a routine work</w:t>
            </w:r>
            <w:r>
              <w:rPr>
                <w:rFonts w:ascii="Arial" w:hAnsi="Arial" w:cs="Arial"/>
                <w:bCs/>
                <w:sz w:val="24"/>
                <w:szCs w:val="24"/>
                <w:lang w:val="en-ZW" w:eastAsia="en-US"/>
              </w:rPr>
              <w:t xml:space="preserve"> unlike other industries</w:t>
            </w:r>
            <w:r w:rsidR="0023519F" w:rsidRPr="0023519F">
              <w:rPr>
                <w:rFonts w:ascii="Arial" w:hAnsi="Arial" w:cs="Arial"/>
                <w:bCs/>
                <w:sz w:val="24"/>
                <w:szCs w:val="24"/>
                <w:lang w:val="en-ZW" w:eastAsia="en-US"/>
              </w:rPr>
              <w:t>, although there are som</w:t>
            </w:r>
            <w:r>
              <w:rPr>
                <w:rFonts w:ascii="Arial" w:hAnsi="Arial" w:cs="Arial"/>
                <w:bCs/>
                <w:sz w:val="24"/>
                <w:szCs w:val="24"/>
                <w:lang w:val="en-ZW" w:eastAsia="en-US"/>
              </w:rPr>
              <w:t>e aspects that are routine and the industry always</w:t>
            </w:r>
            <w:r w:rsidR="0023519F" w:rsidRPr="0023519F">
              <w:rPr>
                <w:rFonts w:ascii="Arial" w:hAnsi="Arial" w:cs="Arial"/>
                <w:bCs/>
                <w:sz w:val="24"/>
                <w:szCs w:val="24"/>
                <w:lang w:val="en-ZW" w:eastAsia="en-US"/>
              </w:rPr>
              <w:t xml:space="preserve"> consists of a number of associated activities contributing to the project as a </w:t>
            </w:r>
          </w:p>
          <w:p w:rsidR="00F6204B" w:rsidRDefault="00F6204B" w:rsidP="0023519F">
            <w:pPr>
              <w:pStyle w:val="ListParagraph"/>
              <w:spacing w:after="160" w:line="360" w:lineRule="auto"/>
              <w:rPr>
                <w:rFonts w:ascii="Arial" w:hAnsi="Arial" w:cs="Arial"/>
                <w:bCs/>
                <w:sz w:val="24"/>
                <w:szCs w:val="24"/>
                <w:lang w:val="en-ZW" w:eastAsia="en-US"/>
              </w:rPr>
            </w:pPr>
          </w:p>
          <w:p w:rsidR="00BF1EF1" w:rsidRDefault="0023519F" w:rsidP="0023519F">
            <w:pPr>
              <w:pStyle w:val="ListParagraph"/>
              <w:spacing w:after="160" w:line="360" w:lineRule="auto"/>
              <w:rPr>
                <w:rFonts w:ascii="Arial" w:hAnsi="Arial" w:cs="Arial"/>
                <w:bCs/>
                <w:sz w:val="24"/>
                <w:szCs w:val="24"/>
                <w:lang w:val="en-ZW" w:eastAsia="en-US"/>
              </w:rPr>
            </w:pPr>
            <w:r w:rsidRPr="0023519F">
              <w:rPr>
                <w:rFonts w:ascii="Arial" w:hAnsi="Arial" w:cs="Arial"/>
                <w:bCs/>
                <w:sz w:val="24"/>
                <w:szCs w:val="24"/>
                <w:lang w:val="en-ZW" w:eastAsia="en-US"/>
              </w:rPr>
              <w:t>wh</w:t>
            </w:r>
            <w:bookmarkStart w:id="0" w:name="_GoBack"/>
            <w:bookmarkEnd w:id="0"/>
            <w:r w:rsidRPr="0023519F">
              <w:rPr>
                <w:rFonts w:ascii="Arial" w:hAnsi="Arial" w:cs="Arial"/>
                <w:bCs/>
                <w:sz w:val="24"/>
                <w:szCs w:val="24"/>
                <w:lang w:val="en-ZW" w:eastAsia="en-US"/>
              </w:rPr>
              <w:t>ole.</w:t>
            </w:r>
            <w:r w:rsidRPr="0023519F">
              <w:rPr>
                <w:rFonts w:ascii="Arial" w:hAnsi="Arial" w:cs="Arial"/>
                <w:bCs/>
                <w:sz w:val="24"/>
                <w:szCs w:val="24"/>
                <w:lang w:val="en-ZW" w:eastAsia="en-US"/>
              </w:rPr>
              <w:br/>
              <w:t>The Construction project is complex and it involves a number of individuals from different departments. So, right coordination shall be setup within departments.</w:t>
            </w:r>
            <w:r w:rsidRPr="0023519F">
              <w:rPr>
                <w:rFonts w:ascii="Arial" w:hAnsi="Arial" w:cs="Arial"/>
                <w:bCs/>
                <w:sz w:val="24"/>
                <w:szCs w:val="24"/>
                <w:lang w:val="en-ZW" w:eastAsia="en-US"/>
              </w:rPr>
              <w:br/>
              <w:t xml:space="preserve">The project manager must be flexible to accommodate any change that might </w:t>
            </w:r>
            <w:r w:rsidR="00BF1EF1">
              <w:rPr>
                <w:rFonts w:ascii="Arial" w:hAnsi="Arial" w:cs="Arial"/>
                <w:bCs/>
                <w:sz w:val="24"/>
                <w:szCs w:val="24"/>
                <w:lang w:val="en-ZW" w:eastAsia="en-US"/>
              </w:rPr>
              <w:t xml:space="preserve">  </w:t>
            </w:r>
          </w:p>
          <w:p w:rsidR="00BF1EF1" w:rsidRDefault="00BF1EF1" w:rsidP="0023519F">
            <w:pPr>
              <w:pStyle w:val="ListParagraph"/>
              <w:spacing w:after="160" w:line="360" w:lineRule="auto"/>
              <w:rPr>
                <w:rFonts w:ascii="Arial" w:hAnsi="Arial" w:cs="Arial"/>
                <w:bCs/>
                <w:sz w:val="24"/>
                <w:szCs w:val="24"/>
                <w:lang w:val="en-ZW" w:eastAsia="en-US"/>
              </w:rPr>
            </w:pPr>
          </w:p>
          <w:p w:rsidR="008A1842" w:rsidRDefault="00BF1EF1" w:rsidP="008A1842">
            <w:pPr>
              <w:pStyle w:val="ListParagraph"/>
              <w:spacing w:after="160" w:line="360" w:lineRule="auto"/>
              <w:rPr>
                <w:rFonts w:ascii="Arial" w:hAnsi="Arial" w:cs="Arial"/>
                <w:bCs/>
                <w:sz w:val="24"/>
                <w:szCs w:val="24"/>
                <w:lang w:val="en-ZW" w:eastAsia="en-US"/>
              </w:rPr>
            </w:pPr>
            <w:r>
              <w:rPr>
                <w:rFonts w:ascii="Arial" w:hAnsi="Arial" w:cs="Arial"/>
                <w:bCs/>
                <w:sz w:val="24"/>
                <w:szCs w:val="24"/>
                <w:lang w:val="en-ZW" w:eastAsia="en-US"/>
              </w:rPr>
              <w:t xml:space="preserve">occur during the project unlike in other industries were everything should conform to what is on the book or design. </w:t>
            </w:r>
            <w:r w:rsidRPr="0023519F">
              <w:rPr>
                <w:rFonts w:ascii="Arial" w:hAnsi="Arial" w:cs="Arial"/>
                <w:bCs/>
                <w:sz w:val="24"/>
                <w:szCs w:val="24"/>
                <w:lang w:val="en-ZW" w:eastAsia="en-US"/>
              </w:rPr>
              <w:t>Factors</w:t>
            </w:r>
            <w:r w:rsidR="0023519F" w:rsidRPr="0023519F">
              <w:rPr>
                <w:rFonts w:ascii="Arial" w:hAnsi="Arial" w:cs="Arial"/>
                <w:bCs/>
                <w:sz w:val="24"/>
                <w:szCs w:val="24"/>
                <w:lang w:val="en-ZW" w:eastAsia="en-US"/>
              </w:rPr>
              <w:t xml:space="preserve"> of uncertainty such as the performance of individuals, how their skills adapt to unfamiliar work, and ot</w:t>
            </w:r>
            <w:r>
              <w:rPr>
                <w:rFonts w:ascii="Arial" w:hAnsi="Arial" w:cs="Arial"/>
                <w:bCs/>
                <w:sz w:val="24"/>
                <w:szCs w:val="24"/>
                <w:lang w:val="en-ZW" w:eastAsia="en-US"/>
              </w:rPr>
              <w:t>her unknown external influences can affect the workmanship.</w:t>
            </w:r>
            <w:r>
              <w:rPr>
                <w:rFonts w:ascii="Arial" w:hAnsi="Arial" w:cs="Arial"/>
                <w:bCs/>
                <w:sz w:val="24"/>
                <w:szCs w:val="24"/>
                <w:lang w:val="en-ZW" w:eastAsia="en-US"/>
              </w:rPr>
              <w:br/>
              <w:t>C</w:t>
            </w:r>
            <w:r w:rsidR="0023519F" w:rsidRPr="0023519F">
              <w:rPr>
                <w:rFonts w:ascii="Arial" w:hAnsi="Arial" w:cs="Arial"/>
                <w:bCs/>
                <w:sz w:val="24"/>
                <w:szCs w:val="24"/>
                <w:lang w:val="en-ZW" w:eastAsia="en-US"/>
              </w:rPr>
              <w:t>ost o</w:t>
            </w:r>
            <w:r>
              <w:rPr>
                <w:rFonts w:ascii="Arial" w:hAnsi="Arial" w:cs="Arial"/>
                <w:bCs/>
                <w:sz w:val="24"/>
                <w:szCs w:val="24"/>
                <w:lang w:val="en-ZW" w:eastAsia="en-US"/>
              </w:rPr>
              <w:t xml:space="preserve">f construction project is always </w:t>
            </w:r>
            <w:r w:rsidR="0023519F" w:rsidRPr="0023519F">
              <w:rPr>
                <w:rFonts w:ascii="Arial" w:hAnsi="Arial" w:cs="Arial"/>
                <w:bCs/>
                <w:sz w:val="24"/>
                <w:szCs w:val="24"/>
                <w:lang w:val="en-ZW" w:eastAsia="en-US"/>
              </w:rPr>
              <w:t>defined and project shall be com</w:t>
            </w:r>
            <w:r>
              <w:rPr>
                <w:rFonts w:ascii="Arial" w:hAnsi="Arial" w:cs="Arial"/>
                <w:bCs/>
                <w:sz w:val="24"/>
                <w:szCs w:val="24"/>
                <w:lang w:val="en-ZW" w:eastAsia="en-US"/>
              </w:rPr>
              <w:t>pleted within the given budget.</w:t>
            </w:r>
            <w:r>
              <w:rPr>
                <w:rFonts w:ascii="Arial" w:hAnsi="Arial" w:cs="Arial"/>
                <w:bCs/>
                <w:sz w:val="24"/>
                <w:szCs w:val="24"/>
                <w:lang w:val="en-ZW" w:eastAsia="en-US"/>
              </w:rPr>
              <w:br/>
              <w:t xml:space="preserve">Construction </w:t>
            </w:r>
            <w:r w:rsidR="0023519F" w:rsidRPr="0023519F">
              <w:rPr>
                <w:rFonts w:ascii="Arial" w:hAnsi="Arial" w:cs="Arial"/>
                <w:bCs/>
                <w:sz w:val="24"/>
                <w:szCs w:val="24"/>
                <w:lang w:val="en-ZW" w:eastAsia="en-US"/>
              </w:rPr>
              <w:t>project</w:t>
            </w:r>
            <w:r>
              <w:rPr>
                <w:rFonts w:ascii="Arial" w:hAnsi="Arial" w:cs="Arial"/>
                <w:bCs/>
                <w:sz w:val="24"/>
                <w:szCs w:val="24"/>
                <w:lang w:val="en-ZW" w:eastAsia="en-US"/>
              </w:rPr>
              <w:t>s</w:t>
            </w:r>
            <w:r w:rsidR="0023519F" w:rsidRPr="0023519F">
              <w:rPr>
                <w:rFonts w:ascii="Arial" w:hAnsi="Arial" w:cs="Arial"/>
                <w:bCs/>
                <w:sz w:val="24"/>
                <w:szCs w:val="24"/>
                <w:lang w:val="en-ZW" w:eastAsia="en-US"/>
              </w:rPr>
              <w:t xml:space="preserve"> gives impetus to the project manager to adapt to working under changing circumstances,</w:t>
            </w:r>
            <w:r>
              <w:rPr>
                <w:rFonts w:ascii="Arial" w:hAnsi="Arial" w:cs="Arial"/>
                <w:bCs/>
                <w:sz w:val="24"/>
                <w:szCs w:val="24"/>
                <w:lang w:val="en-ZW" w:eastAsia="en-US"/>
              </w:rPr>
              <w:t xml:space="preserve"> as the nature of the project can change and it also </w:t>
            </w:r>
            <w:r w:rsidRPr="0023519F">
              <w:rPr>
                <w:rFonts w:ascii="Arial" w:hAnsi="Arial" w:cs="Arial"/>
                <w:bCs/>
                <w:sz w:val="24"/>
                <w:szCs w:val="24"/>
                <w:lang w:val="en-ZW" w:eastAsia="en-US"/>
              </w:rPr>
              <w:t>provide</w:t>
            </w:r>
            <w:r>
              <w:rPr>
                <w:rFonts w:ascii="Arial" w:hAnsi="Arial" w:cs="Arial"/>
                <w:bCs/>
                <w:sz w:val="24"/>
                <w:szCs w:val="24"/>
                <w:lang w:val="en-ZW" w:eastAsia="en-US"/>
              </w:rPr>
              <w:t>s</w:t>
            </w:r>
            <w:r w:rsidRPr="0023519F">
              <w:rPr>
                <w:rFonts w:ascii="Arial" w:hAnsi="Arial" w:cs="Arial"/>
                <w:bCs/>
                <w:sz w:val="24"/>
                <w:szCs w:val="24"/>
                <w:lang w:val="en-ZW" w:eastAsia="en-US"/>
              </w:rPr>
              <w:t xml:space="preserve"> unique opportuni</w:t>
            </w:r>
            <w:r>
              <w:rPr>
                <w:rFonts w:ascii="Arial" w:hAnsi="Arial" w:cs="Arial"/>
                <w:bCs/>
                <w:sz w:val="24"/>
                <w:szCs w:val="24"/>
                <w:lang w:val="en-ZW" w:eastAsia="en-US"/>
              </w:rPr>
              <w:t>ties to acquire new skills.</w:t>
            </w:r>
            <w:r w:rsidR="0023519F" w:rsidRPr="0023519F">
              <w:rPr>
                <w:rFonts w:ascii="Arial" w:hAnsi="Arial" w:cs="Arial"/>
                <w:bCs/>
                <w:sz w:val="24"/>
                <w:szCs w:val="24"/>
                <w:lang w:val="en-ZW" w:eastAsia="en-US"/>
              </w:rPr>
              <w:br/>
              <w:t>There are risks with each step of the project, and the project manager should manage those risks to reach the project goal.</w:t>
            </w:r>
            <w:r>
              <w:t xml:space="preserve"> </w:t>
            </w:r>
            <w:r w:rsidRPr="00BF1EF1">
              <w:rPr>
                <w:rFonts w:ascii="Arial" w:hAnsi="Arial" w:cs="Arial"/>
                <w:b/>
                <w:bCs/>
                <w:i/>
                <w:sz w:val="24"/>
                <w:szCs w:val="24"/>
                <w:lang w:val="en-ZW" w:eastAsia="en-US"/>
              </w:rPr>
              <w:t>https://theconstructor.org/construction/characteristics-of-a-construction-project/8807/</w:t>
            </w:r>
            <w:r w:rsidR="0023519F" w:rsidRPr="0023519F">
              <w:rPr>
                <w:rFonts w:ascii="Arial" w:hAnsi="Arial" w:cs="Arial"/>
                <w:bCs/>
                <w:sz w:val="24"/>
                <w:szCs w:val="24"/>
                <w:lang w:val="en-ZW" w:eastAsia="en-US"/>
              </w:rPr>
              <w:br/>
            </w:r>
          </w:p>
          <w:p w:rsidR="008A1842" w:rsidRPr="008A1842" w:rsidRDefault="008A1842" w:rsidP="008A1842">
            <w:pPr>
              <w:pStyle w:val="ListParagraph"/>
              <w:spacing w:after="160" w:line="360" w:lineRule="auto"/>
              <w:rPr>
                <w:rFonts w:ascii="Arial" w:hAnsi="Arial" w:cs="Arial"/>
                <w:b/>
                <w:bCs/>
                <w:sz w:val="24"/>
                <w:szCs w:val="24"/>
                <w:lang w:val="en-ZW" w:eastAsia="en-US"/>
              </w:rPr>
            </w:pPr>
            <w:r w:rsidRPr="008A1842">
              <w:rPr>
                <w:rFonts w:ascii="Arial" w:hAnsi="Arial" w:cs="Arial"/>
                <w:b/>
                <w:bCs/>
                <w:sz w:val="24"/>
                <w:szCs w:val="24"/>
                <w:lang w:val="en-ZW" w:eastAsia="en-US"/>
              </w:rPr>
              <w:t>References</w:t>
            </w:r>
          </w:p>
          <w:p w:rsidR="008A1842" w:rsidRPr="008A1842" w:rsidRDefault="008A1842" w:rsidP="008A1842">
            <w:pPr>
              <w:pStyle w:val="ListParagraph"/>
              <w:spacing w:after="160" w:line="360" w:lineRule="auto"/>
              <w:rPr>
                <w:rFonts w:ascii="Arial" w:hAnsi="Arial" w:cs="Arial"/>
                <w:bCs/>
                <w:sz w:val="24"/>
                <w:szCs w:val="24"/>
                <w:lang w:val="en-ZW" w:eastAsia="en-US"/>
              </w:rPr>
            </w:pPr>
            <w:r w:rsidRPr="008A1842">
              <w:rPr>
                <w:rFonts w:ascii="Arial" w:hAnsi="Arial" w:cs="Arial"/>
                <w:bCs/>
                <w:sz w:val="24"/>
                <w:szCs w:val="24"/>
                <w:lang w:val="en-ZW" w:eastAsia="en-US"/>
              </w:rPr>
              <w:t>Al Emam, D – 2017 ‘Work injury rate in construction four times higher than all other sectors combined’ The Jordan Times 23 January, 2017</w:t>
            </w:r>
          </w:p>
          <w:p w:rsidR="008A1842" w:rsidRPr="008A1842" w:rsidRDefault="008A1842" w:rsidP="008A1842">
            <w:pPr>
              <w:pStyle w:val="ListParagraph"/>
              <w:spacing w:after="160" w:line="360" w:lineRule="auto"/>
              <w:rPr>
                <w:rFonts w:ascii="Arial" w:hAnsi="Arial" w:cs="Arial"/>
                <w:bCs/>
                <w:sz w:val="24"/>
                <w:szCs w:val="24"/>
                <w:lang w:val="en-ZW" w:eastAsia="en-US"/>
              </w:rPr>
            </w:pPr>
            <w:hyperlink r:id="rId11" w:history="1">
              <w:r w:rsidRPr="008A1842">
                <w:rPr>
                  <w:rStyle w:val="Hyperlink"/>
                  <w:rFonts w:ascii="Arial" w:hAnsi="Arial" w:cs="Arial"/>
                  <w:bCs/>
                  <w:sz w:val="24"/>
                  <w:szCs w:val="24"/>
                  <w:lang w:val="en-ZW" w:eastAsia="en-US"/>
                </w:rPr>
                <w:t>http://www.imperial.ac.uk/estates-projects/project-procedures/processes/design-management/prepare-stage-3-report/</w:t>
              </w:r>
            </w:hyperlink>
          </w:p>
          <w:p w:rsidR="008A1842" w:rsidRPr="008A1842" w:rsidRDefault="008A1842" w:rsidP="008A1842">
            <w:pPr>
              <w:pStyle w:val="ListParagraph"/>
              <w:spacing w:after="160" w:line="360" w:lineRule="auto"/>
              <w:rPr>
                <w:rFonts w:ascii="Arial" w:hAnsi="Arial" w:cs="Arial"/>
                <w:bCs/>
                <w:sz w:val="24"/>
                <w:szCs w:val="24"/>
                <w:lang w:val="en-ZW" w:eastAsia="en-US"/>
              </w:rPr>
            </w:pPr>
            <w:hyperlink r:id="rId12" w:history="1">
              <w:r w:rsidRPr="008A1842">
                <w:rPr>
                  <w:rStyle w:val="Hyperlink"/>
                  <w:rFonts w:ascii="Arial" w:hAnsi="Arial" w:cs="Arial"/>
                  <w:bCs/>
                  <w:sz w:val="24"/>
                  <w:szCs w:val="24"/>
                  <w:lang w:val="en-ZW" w:eastAsia="en-US"/>
                </w:rPr>
                <w:t>http://www.csp-360.com/about-us/resources/irs-cost-segregation-audit-techniques-guide/construction-process-cost-segregation-study</w:t>
              </w:r>
            </w:hyperlink>
          </w:p>
          <w:p w:rsidR="00CC2FB3" w:rsidRPr="00F6204B" w:rsidRDefault="008A1842" w:rsidP="00F6204B">
            <w:pPr>
              <w:pStyle w:val="ListParagraph"/>
              <w:spacing w:after="160" w:line="360" w:lineRule="auto"/>
              <w:rPr>
                <w:rFonts w:ascii="Arial" w:hAnsi="Arial" w:cs="Arial"/>
                <w:bCs/>
                <w:sz w:val="24"/>
                <w:szCs w:val="24"/>
                <w:lang w:val="en-ZW" w:eastAsia="en-US"/>
              </w:rPr>
            </w:pPr>
            <w:hyperlink r:id="rId13" w:history="1">
              <w:r w:rsidRPr="008A1842">
                <w:rPr>
                  <w:rStyle w:val="Hyperlink"/>
                  <w:rFonts w:ascii="Arial" w:hAnsi="Arial" w:cs="Arial"/>
                  <w:bCs/>
                  <w:sz w:val="24"/>
                  <w:szCs w:val="24"/>
                  <w:lang w:val="en-ZW" w:eastAsia="en-US"/>
                </w:rPr>
                <w:t>https://theconstructor.org/construction/characteristics-of-a-construction-project/8807/</w:t>
              </w:r>
            </w:hyperlink>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E8" w:rsidP="00A851DA">
            <w:pPr>
              <w:rPr>
                <w:rFonts w:cs="Bliss-Regular"/>
                <w:color w:val="000000"/>
              </w:rPr>
            </w:pPr>
            <w:r>
              <w:rPr>
                <w:rFonts w:cs="Bliss-Regular"/>
                <w:color w:val="000000"/>
              </w:rPr>
              <w:t>Ali Paraje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57F4" w:rsidP="00A851DA">
            <w:pPr>
              <w:rPr>
                <w:rFonts w:cs="Bliss-Regular"/>
                <w:color w:val="000000"/>
              </w:rPr>
            </w:pPr>
            <w:r>
              <w:rPr>
                <w:rFonts w:cs="Bliss-Regular"/>
                <w:color w:val="000000"/>
              </w:rPr>
              <w:t>07-02-19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09F" w:rsidRDefault="00DF209F" w:rsidP="00CB4D0A">
      <w:pPr>
        <w:spacing w:after="0" w:line="240" w:lineRule="auto"/>
      </w:pPr>
      <w:r>
        <w:separator/>
      </w:r>
    </w:p>
  </w:endnote>
  <w:endnote w:type="continuationSeparator" w:id="0">
    <w:p w:rsidR="00DF209F" w:rsidRDefault="00DF20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ccufont">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09F" w:rsidRDefault="00DF209F" w:rsidP="00CB4D0A">
      <w:pPr>
        <w:spacing w:after="0" w:line="240" w:lineRule="auto"/>
      </w:pPr>
      <w:r>
        <w:separator/>
      </w:r>
    </w:p>
  </w:footnote>
  <w:footnote w:type="continuationSeparator" w:id="0">
    <w:p w:rsidR="00DF209F" w:rsidRDefault="00DF209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757123984"/>
      <w:docPartObj>
        <w:docPartGallery w:val="Page Numbers (Top of Page)"/>
        <w:docPartUnique/>
      </w:docPartObj>
    </w:sdtPr>
    <w:sdtEndPr>
      <w:rPr>
        <w:b/>
        <w:bCs/>
        <w:noProof/>
        <w:color w:val="auto"/>
        <w:spacing w:val="0"/>
      </w:rPr>
    </w:sdtEndPr>
    <w:sdtContent>
      <w:p w:rsidR="007C2BFB" w:rsidRDefault="007C2BFB">
        <w:pPr>
          <w:pStyle w:val="Header"/>
          <w:pBdr>
            <w:bottom w:val="single" w:sz="4" w:space="1" w:color="D9D9D9" w:themeColor="background1" w:themeShade="D9"/>
          </w:pBdr>
          <w:jc w:val="right"/>
          <w:rPr>
            <w:b/>
            <w:bCs/>
          </w:rPr>
        </w:pPr>
        <w:r w:rsidRPr="002122F1">
          <w:rPr>
            <w:rFonts w:ascii="Arial" w:hAnsi="Arial" w:cs="Arial"/>
            <w:color w:val="808080" w:themeColor="background1" w:themeShade="80"/>
            <w:spacing w:val="60"/>
            <w:sz w:val="24"/>
          </w:rPr>
          <w:t>Page</w:t>
        </w:r>
        <w:r w:rsidRPr="002122F1">
          <w:rPr>
            <w:sz w:val="24"/>
          </w:rPr>
          <w:t xml:space="preserve"> </w:t>
        </w:r>
        <w:r>
          <w:t xml:space="preserve">| </w:t>
        </w:r>
        <w:r w:rsidRPr="00715CB8">
          <w:rPr>
            <w:rFonts w:ascii="Arial" w:hAnsi="Arial" w:cs="Arial"/>
            <w:sz w:val="24"/>
            <w:szCs w:val="24"/>
          </w:rPr>
          <w:fldChar w:fldCharType="begin"/>
        </w:r>
        <w:r w:rsidRPr="00715CB8">
          <w:rPr>
            <w:rFonts w:ascii="Arial" w:hAnsi="Arial" w:cs="Arial"/>
            <w:sz w:val="24"/>
            <w:szCs w:val="24"/>
          </w:rPr>
          <w:instrText xml:space="preserve"> PAGE   \* MERGEFORMAT </w:instrText>
        </w:r>
        <w:r w:rsidRPr="00715CB8">
          <w:rPr>
            <w:rFonts w:ascii="Arial" w:hAnsi="Arial" w:cs="Arial"/>
            <w:sz w:val="24"/>
            <w:szCs w:val="24"/>
          </w:rPr>
          <w:fldChar w:fldCharType="separate"/>
        </w:r>
        <w:r w:rsidR="00F6204B" w:rsidRPr="00F6204B">
          <w:rPr>
            <w:rFonts w:ascii="Arial" w:hAnsi="Arial" w:cs="Arial"/>
            <w:b/>
            <w:bCs/>
            <w:noProof/>
            <w:sz w:val="24"/>
            <w:szCs w:val="24"/>
          </w:rPr>
          <w:t>8</w:t>
        </w:r>
        <w:r w:rsidRPr="00715CB8">
          <w:rPr>
            <w:rFonts w:ascii="Arial" w:hAnsi="Arial" w:cs="Arial"/>
            <w:b/>
            <w:bCs/>
            <w:noProof/>
            <w:sz w:val="24"/>
            <w:szCs w:val="24"/>
          </w:rPr>
          <w:fldChar w:fldCharType="end"/>
        </w:r>
      </w:p>
    </w:sdtContent>
  </w:sdt>
  <w:p w:rsidR="007C2BFB" w:rsidRDefault="002122F1">
    <w:pPr>
      <w:pStyle w:val="Header"/>
    </w:pPr>
    <w:r>
      <w:t xml:space="preserve">                                                        </w:t>
    </w:r>
  </w:p>
  <w:p w:rsidR="002122F1" w:rsidRDefault="002122F1">
    <w:pPr>
      <w:pStyle w:val="Header"/>
      <w:rPr>
        <w:sz w:val="24"/>
      </w:rPr>
    </w:pPr>
    <w:r w:rsidRPr="002122F1">
      <w:rPr>
        <w:sz w:val="24"/>
      </w:rPr>
      <w:t xml:space="preserve">                                                                                                </w:t>
    </w:r>
    <w:r w:rsidR="00715CB8">
      <w:rPr>
        <w:sz w:val="24"/>
      </w:rPr>
      <w:t xml:space="preserve">                          </w:t>
    </w:r>
    <w:r w:rsidRPr="002122F1">
      <w:rPr>
        <w:rFonts w:ascii="Arial" w:hAnsi="Arial" w:cs="Arial"/>
        <w:sz w:val="24"/>
      </w:rPr>
      <w:t>Name</w:t>
    </w:r>
    <w:r w:rsidR="005857F4">
      <w:rPr>
        <w:sz w:val="24"/>
      </w:rPr>
      <w:t xml:space="preserve">: </w:t>
    </w:r>
    <w:r w:rsidRPr="002122F1">
      <w:rPr>
        <w:rFonts w:ascii="Arial" w:hAnsi="Arial" w:cs="Arial"/>
        <w:sz w:val="24"/>
      </w:rPr>
      <w:t>Ali Paraje</w:t>
    </w:r>
  </w:p>
  <w:p w:rsidR="002122F1" w:rsidRDefault="002122F1">
    <w:pPr>
      <w:pStyle w:val="Header"/>
      <w:rPr>
        <w:sz w:val="24"/>
      </w:rPr>
    </w:pPr>
    <w:r>
      <w:rPr>
        <w:sz w:val="24"/>
      </w:rPr>
      <w:t xml:space="preserve">                                                                                                              </w:t>
    </w:r>
    <w:r w:rsidR="00715CB8">
      <w:rPr>
        <w:sz w:val="24"/>
      </w:rPr>
      <w:t xml:space="preserve">           </w:t>
    </w:r>
    <w:r>
      <w:rPr>
        <w:sz w:val="24"/>
      </w:rPr>
      <w:t xml:space="preserve"> </w:t>
    </w:r>
    <w:r w:rsidRPr="002122F1">
      <w:rPr>
        <w:rFonts w:ascii="Arial" w:hAnsi="Arial" w:cs="Arial"/>
        <w:sz w:val="24"/>
      </w:rPr>
      <w:t>StudentID</w:t>
    </w:r>
    <w:r w:rsidR="005857F4">
      <w:rPr>
        <w:sz w:val="24"/>
      </w:rPr>
      <w:t xml:space="preserve">:  </w:t>
    </w:r>
    <w:r w:rsidRPr="002122F1">
      <w:rPr>
        <w:rFonts w:ascii="Arial" w:hAnsi="Arial" w:cs="Arial"/>
        <w:sz w:val="24"/>
      </w:rPr>
      <w:t>30263</w:t>
    </w:r>
  </w:p>
  <w:p w:rsidR="002122F1" w:rsidRPr="002122F1" w:rsidRDefault="002122F1">
    <w:pPr>
      <w:pStyle w:val="Header"/>
      <w:rPr>
        <w:sz w:val="24"/>
      </w:rPr>
    </w:pPr>
    <w:r>
      <w:rPr>
        <w:sz w:val="24"/>
      </w:rPr>
      <w:t xml:space="preserve">                                                                                                      </w:t>
    </w:r>
    <w:r w:rsidR="00715CB8">
      <w:rPr>
        <w:sz w:val="24"/>
      </w:rPr>
      <w:t xml:space="preserve">                    </w:t>
    </w:r>
    <w:r w:rsidRPr="002122F1">
      <w:rPr>
        <w:rFonts w:ascii="Arial" w:hAnsi="Arial" w:cs="Arial"/>
        <w:sz w:val="24"/>
      </w:rPr>
      <w:t>Assignment</w:t>
    </w:r>
    <w:r>
      <w:rPr>
        <w:sz w:val="24"/>
      </w:rPr>
      <w:t xml:space="preserve"> </w:t>
    </w:r>
    <w:r w:rsidR="005857F4">
      <w:rPr>
        <w:rFonts w:ascii="Arial" w:hAnsi="Arial" w:cs="Arial"/>
        <w:sz w:val="24"/>
      </w:rPr>
      <w:t>NO</w:t>
    </w:r>
    <w:r>
      <w:rPr>
        <w:sz w:val="24"/>
      </w:rPr>
      <w: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9588E"/>
    <w:multiLevelType w:val="hybridMultilevel"/>
    <w:tmpl w:val="A55C2F9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3E836B3B"/>
    <w:multiLevelType w:val="hybridMultilevel"/>
    <w:tmpl w:val="A268212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EF0DC2"/>
    <w:multiLevelType w:val="hybridMultilevel"/>
    <w:tmpl w:val="7D103BC8"/>
    <w:lvl w:ilvl="0" w:tplc="663A505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7BDF"/>
    <w:rsid w:val="00182416"/>
    <w:rsid w:val="00182846"/>
    <w:rsid w:val="00187EB4"/>
    <w:rsid w:val="001A6DE8"/>
    <w:rsid w:val="001F0481"/>
    <w:rsid w:val="00200C92"/>
    <w:rsid w:val="0020451E"/>
    <w:rsid w:val="00206B9D"/>
    <w:rsid w:val="002122F1"/>
    <w:rsid w:val="0023259C"/>
    <w:rsid w:val="0023519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7F4"/>
    <w:rsid w:val="00591365"/>
    <w:rsid w:val="005B31E4"/>
    <w:rsid w:val="006034F6"/>
    <w:rsid w:val="00607874"/>
    <w:rsid w:val="00607E77"/>
    <w:rsid w:val="00617BB3"/>
    <w:rsid w:val="00645CDD"/>
    <w:rsid w:val="006823A7"/>
    <w:rsid w:val="00687EE8"/>
    <w:rsid w:val="0070347F"/>
    <w:rsid w:val="0070678E"/>
    <w:rsid w:val="00715CB8"/>
    <w:rsid w:val="007A3179"/>
    <w:rsid w:val="007C2BFB"/>
    <w:rsid w:val="00831C11"/>
    <w:rsid w:val="008A1842"/>
    <w:rsid w:val="008A60B4"/>
    <w:rsid w:val="008B3C31"/>
    <w:rsid w:val="008B64FE"/>
    <w:rsid w:val="008E1D02"/>
    <w:rsid w:val="00935BF7"/>
    <w:rsid w:val="0095442C"/>
    <w:rsid w:val="00983942"/>
    <w:rsid w:val="009C37E0"/>
    <w:rsid w:val="009E41F4"/>
    <w:rsid w:val="00A14B66"/>
    <w:rsid w:val="00A65CF7"/>
    <w:rsid w:val="00A81AB4"/>
    <w:rsid w:val="00A851DA"/>
    <w:rsid w:val="00AC7D5B"/>
    <w:rsid w:val="00AE1481"/>
    <w:rsid w:val="00B0415E"/>
    <w:rsid w:val="00B04678"/>
    <w:rsid w:val="00B167EB"/>
    <w:rsid w:val="00BC46DF"/>
    <w:rsid w:val="00BF1EF1"/>
    <w:rsid w:val="00C03577"/>
    <w:rsid w:val="00C53029"/>
    <w:rsid w:val="00C65FEA"/>
    <w:rsid w:val="00CA0AC2"/>
    <w:rsid w:val="00CB4D0A"/>
    <w:rsid w:val="00CC2FB3"/>
    <w:rsid w:val="00CC575A"/>
    <w:rsid w:val="00CF123B"/>
    <w:rsid w:val="00D039AC"/>
    <w:rsid w:val="00D427DE"/>
    <w:rsid w:val="00D5141D"/>
    <w:rsid w:val="00D5587D"/>
    <w:rsid w:val="00D707CC"/>
    <w:rsid w:val="00D821FE"/>
    <w:rsid w:val="00DB0793"/>
    <w:rsid w:val="00DF209F"/>
    <w:rsid w:val="00E00821"/>
    <w:rsid w:val="00E04DB4"/>
    <w:rsid w:val="00E30679"/>
    <w:rsid w:val="00E4597D"/>
    <w:rsid w:val="00E54832"/>
    <w:rsid w:val="00E56A90"/>
    <w:rsid w:val="00E641CC"/>
    <w:rsid w:val="00EA30AB"/>
    <w:rsid w:val="00EB3925"/>
    <w:rsid w:val="00F6204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econstructor.org/construction/characteristics-of-a-construction-project/880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sp-360.com/about-us/resources/irs-cost-segregation-audit-techniques-guide/construction-process-cost-segregation-stud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perial.ac.uk/estates-projects/project-procedures/processes/design-management/prepare-stage-3-repor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sp-360.com/about-us/resources/irs-cost-segregation-audit-techniques-guide/construction-process-cost-segregation-stud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B8E07-4008-46D5-92F1-F7359227D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Zimplats</Company>
  <LinksUpToDate>false</LinksUpToDate>
  <CharactersWithSpaces>12780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Paraje</cp:lastModifiedBy>
  <cp:revision>2</cp:revision>
  <dcterms:created xsi:type="dcterms:W3CDTF">2019-02-07T15:28:00Z</dcterms:created>
  <dcterms:modified xsi:type="dcterms:W3CDTF">2019-02-07T15:28:00Z</dcterms:modified>
</cp:coreProperties>
</file>