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B563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04951" w:rsidRDefault="00304951">
            <w:pPr>
              <w:pStyle w:val="Default"/>
              <w:rPr>
                <w:rFonts w:ascii="Arial" w:hAnsi="Arial" w:cs="Arial"/>
              </w:rPr>
            </w:pPr>
            <w:r w:rsidRPr="00304951">
              <w:rPr>
                <w:rFonts w:ascii="Arial" w:hAnsi="Arial" w:cs="Arial"/>
              </w:rPr>
              <w:t>Becky Lonsdale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04951" w:rsidRDefault="00304951">
            <w:pPr>
              <w:pStyle w:val="Default"/>
              <w:rPr>
                <w:rFonts w:ascii="Arial" w:hAnsi="Arial" w:cs="Arial"/>
              </w:rPr>
            </w:pPr>
            <w:r w:rsidRPr="00304951">
              <w:rPr>
                <w:rFonts w:ascii="Arial" w:hAnsi="Arial" w:cs="Arial"/>
              </w:rPr>
              <w:t>12381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04951" w:rsidRDefault="00304951">
            <w:pPr>
              <w:pStyle w:val="Default"/>
              <w:rPr>
                <w:rFonts w:ascii="Arial" w:hAnsi="Arial" w:cs="Arial"/>
              </w:rPr>
            </w:pPr>
            <w:r w:rsidRPr="00304951">
              <w:rPr>
                <w:rFonts w:ascii="Arial" w:hAnsi="Arial" w:cs="Arial"/>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04951" w:rsidRPr="00304951" w:rsidRDefault="00304951">
            <w:pPr>
              <w:rPr>
                <w:rFonts w:ascii="Arial" w:hAnsi="Arial" w:cs="Arial"/>
                <w:sz w:val="24"/>
              </w:rPr>
            </w:pPr>
            <w:r w:rsidRPr="00304951">
              <w:rPr>
                <w:rFonts w:ascii="Arial" w:hAnsi="Arial" w:cs="Arial"/>
                <w:sz w:val="24"/>
              </w:rPr>
              <w:t xml:space="preserve">Unit 4 </w:t>
            </w:r>
            <w:r>
              <w:rPr>
                <w:rFonts w:ascii="Arial" w:hAnsi="Arial" w:cs="Arial"/>
                <w:sz w:val="24"/>
              </w:rPr>
              <w:t>–</w:t>
            </w:r>
            <w:r w:rsidRPr="00304951">
              <w:rPr>
                <w:rFonts w:ascii="Arial" w:hAnsi="Arial" w:cs="Arial"/>
                <w:sz w:val="24"/>
              </w:rPr>
              <w:t xml:space="preserve"> </w:t>
            </w:r>
            <w:r>
              <w:rPr>
                <w:rFonts w:ascii="Arial" w:hAnsi="Arial" w:cs="Arial"/>
                <w:sz w:val="24"/>
              </w:rPr>
              <w:t>Site Organisation</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585F3C">
        <w:trPr>
          <w:trHeight w:val="7676"/>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255E4B" w:rsidRDefault="00D653D6" w:rsidP="00304951">
            <w:pPr>
              <w:pStyle w:val="ListParagraph"/>
              <w:numPr>
                <w:ilvl w:val="0"/>
                <w:numId w:val="2"/>
              </w:numPr>
              <w:rPr>
                <w:rFonts w:ascii="Arial" w:hAnsi="Arial" w:cs="Arial"/>
                <w:b/>
                <w:sz w:val="24"/>
              </w:rPr>
            </w:pPr>
            <w:r>
              <w:rPr>
                <w:rFonts w:ascii="Arial" w:hAnsi="Arial" w:cs="Arial"/>
                <w:sz w:val="24"/>
              </w:rPr>
              <w:t xml:space="preserve">Prior to the start of the </w:t>
            </w:r>
            <w:r w:rsidR="00255E4B">
              <w:rPr>
                <w:rFonts w:ascii="Arial" w:hAnsi="Arial" w:cs="Arial"/>
                <w:sz w:val="24"/>
              </w:rPr>
              <w:t>job,</w:t>
            </w:r>
            <w:r>
              <w:rPr>
                <w:rFonts w:ascii="Arial" w:hAnsi="Arial" w:cs="Arial"/>
                <w:sz w:val="24"/>
              </w:rPr>
              <w:t xml:space="preserve"> the Site Manager will spend some time studying the site drawings so that he can have a good idea of the overall project and the predicted finished site. </w:t>
            </w:r>
            <w:r w:rsidR="000A3747">
              <w:rPr>
                <w:rFonts w:ascii="Arial" w:hAnsi="Arial" w:cs="Arial"/>
                <w:sz w:val="24"/>
              </w:rPr>
              <w:t xml:space="preserve">Before any work can commence on site, the Site Manager must have a site layout and a construction programme to work to. The site layout will detail where any temporary work cabins will be placed, temporary toilets, temporary services supplies and where the initial drainage works will take place. </w:t>
            </w:r>
            <w:r w:rsidR="00443A4D">
              <w:rPr>
                <w:rFonts w:ascii="Arial" w:hAnsi="Arial" w:cs="Arial"/>
                <w:sz w:val="24"/>
              </w:rPr>
              <w:t xml:space="preserve">The site layout must allow for accessibility for various types of trade vehicles. The construction programme will detail which trades should be starting works on site and to what timescales. </w:t>
            </w:r>
            <w:r w:rsidR="00C91172">
              <w:rPr>
                <w:rFonts w:ascii="Arial" w:hAnsi="Arial" w:cs="Arial"/>
                <w:sz w:val="24"/>
              </w:rPr>
              <w:t xml:space="preserve">The site manager will only usually start work on site once any necessary demolition work is complete and once a cabin has been placed on site. Depending on the type and size of the job, the site manager might have to allocate space or cabins to store certain materials whilst the job is ongoing. </w:t>
            </w:r>
            <w:r>
              <w:rPr>
                <w:rFonts w:ascii="Arial" w:hAnsi="Arial" w:cs="Arial"/>
                <w:sz w:val="24"/>
              </w:rPr>
              <w:t xml:space="preserve">The site must have temporary gas and electric supplies to enable the site manager and all other contractors to commence work on site. </w:t>
            </w:r>
            <w:r w:rsidR="00BB2778">
              <w:rPr>
                <w:rFonts w:ascii="Arial" w:hAnsi="Arial" w:cs="Arial"/>
                <w:sz w:val="24"/>
              </w:rPr>
              <w:t xml:space="preserve">A constant supply of water is essential for building works. </w:t>
            </w:r>
            <w:r>
              <w:rPr>
                <w:rFonts w:ascii="Arial" w:hAnsi="Arial" w:cs="Arial"/>
                <w:sz w:val="24"/>
              </w:rPr>
              <w:t xml:space="preserve">The site cabin should also be adequate enough to be used for </w:t>
            </w:r>
            <w:r w:rsidR="00BB2778">
              <w:rPr>
                <w:rFonts w:ascii="Arial" w:hAnsi="Arial" w:cs="Arial"/>
                <w:sz w:val="24"/>
              </w:rPr>
              <w:t xml:space="preserve">meeting with clients and contractors. </w:t>
            </w:r>
          </w:p>
          <w:p w:rsidR="00255E4B" w:rsidRDefault="00255E4B" w:rsidP="00255E4B">
            <w:pPr>
              <w:rPr>
                <w:rFonts w:ascii="Arial" w:hAnsi="Arial" w:cs="Arial"/>
                <w:b/>
                <w:sz w:val="24"/>
              </w:rPr>
            </w:pPr>
          </w:p>
          <w:p w:rsidR="000626B6" w:rsidRDefault="00255E4B" w:rsidP="000626B6">
            <w:pPr>
              <w:pStyle w:val="ListParagraph"/>
              <w:numPr>
                <w:ilvl w:val="0"/>
                <w:numId w:val="2"/>
              </w:numPr>
              <w:rPr>
                <w:rFonts w:ascii="Arial" w:hAnsi="Arial" w:cs="Arial"/>
                <w:sz w:val="24"/>
              </w:rPr>
            </w:pPr>
            <w:r w:rsidRPr="00255E4B">
              <w:rPr>
                <w:rFonts w:ascii="Arial" w:hAnsi="Arial" w:cs="Arial"/>
                <w:sz w:val="24"/>
              </w:rPr>
              <w:t xml:space="preserve">When planning </w:t>
            </w:r>
            <w:r>
              <w:rPr>
                <w:rFonts w:ascii="Arial" w:hAnsi="Arial" w:cs="Arial"/>
                <w:sz w:val="24"/>
              </w:rPr>
              <w:t xml:space="preserve">site roads the following things need to be considered; </w:t>
            </w:r>
            <w:r w:rsidR="00A422CD">
              <w:rPr>
                <w:rFonts w:ascii="Arial" w:hAnsi="Arial" w:cs="Arial"/>
                <w:sz w:val="24"/>
              </w:rPr>
              <w:t xml:space="preserve">are the roads accessible for emergency vehicles? Are the roads wide enough for work trucks to access the site without any issue? Are there any overhead cables that could be disrupted due to any tall vehicles/wagons? If the roads need digging up to be expanded or replaced the site team must confirm that this will not disrupt or damage any existing pipework or cables. </w:t>
            </w:r>
            <w:r w:rsidR="005E70B2">
              <w:rPr>
                <w:rFonts w:ascii="Arial" w:hAnsi="Arial" w:cs="Arial"/>
                <w:sz w:val="24"/>
              </w:rPr>
              <w:t xml:space="preserve">If the site roads are to be used by </w:t>
            </w:r>
            <w:r w:rsidR="00575487">
              <w:rPr>
                <w:rFonts w:ascii="Arial" w:hAnsi="Arial" w:cs="Arial"/>
                <w:sz w:val="24"/>
              </w:rPr>
              <w:t>many</w:t>
            </w:r>
            <w:r w:rsidR="005E70B2">
              <w:rPr>
                <w:rFonts w:ascii="Arial" w:hAnsi="Arial" w:cs="Arial"/>
                <w:sz w:val="24"/>
              </w:rPr>
              <w:t xml:space="preserve"> heavy goods vehicles then regular maintenance will need to be done on these roads to ensure that there is no damage – damage to the roads may make it harder to gain access to the </w:t>
            </w:r>
            <w:r w:rsidR="005E70B2">
              <w:rPr>
                <w:rFonts w:ascii="Arial" w:hAnsi="Arial" w:cs="Arial"/>
                <w:sz w:val="24"/>
              </w:rPr>
              <w:lastRenderedPageBreak/>
              <w:t xml:space="preserve">site as the project progresses. </w:t>
            </w:r>
            <w:r w:rsidR="000626B6">
              <w:rPr>
                <w:rFonts w:ascii="Arial" w:hAnsi="Arial" w:cs="Arial"/>
                <w:sz w:val="24"/>
              </w:rPr>
              <w:t xml:space="preserve">The Site should be clearly sign-posted so that vehicles can find it. </w:t>
            </w:r>
          </w:p>
          <w:p w:rsidR="000626B6" w:rsidRPr="000626B6" w:rsidRDefault="000626B6" w:rsidP="000626B6">
            <w:pPr>
              <w:pStyle w:val="ListParagraph"/>
              <w:rPr>
                <w:rFonts w:ascii="Arial" w:hAnsi="Arial" w:cs="Arial"/>
                <w:sz w:val="24"/>
              </w:rPr>
            </w:pPr>
          </w:p>
          <w:p w:rsidR="000626B6" w:rsidRPr="000626B6" w:rsidRDefault="000626B6" w:rsidP="000626B6">
            <w:pPr>
              <w:pStyle w:val="ListParagraph"/>
              <w:numPr>
                <w:ilvl w:val="0"/>
                <w:numId w:val="2"/>
              </w:numPr>
              <w:rPr>
                <w:rFonts w:ascii="Arial" w:hAnsi="Arial" w:cs="Arial"/>
                <w:sz w:val="24"/>
              </w:rPr>
            </w:pPr>
            <w:r>
              <w:rPr>
                <w:rFonts w:ascii="Arial" w:hAnsi="Arial" w:cs="Arial"/>
                <w:sz w:val="24"/>
              </w:rPr>
              <w:t xml:space="preserve">In order to prevent scaling and rusting of steel work products these must be stored in a dry area on site. This area should be </w:t>
            </w:r>
            <w:r w:rsidR="008D0F1B">
              <w:rPr>
                <w:rFonts w:ascii="Arial" w:hAnsi="Arial" w:cs="Arial"/>
                <w:sz w:val="24"/>
              </w:rPr>
              <w:t>waterproof</w:t>
            </w:r>
            <w:r>
              <w:rPr>
                <w:rFonts w:ascii="Arial" w:hAnsi="Arial" w:cs="Arial"/>
                <w:sz w:val="24"/>
              </w:rPr>
              <w:t xml:space="preserve"> and also secure to pr</w:t>
            </w:r>
            <w:r w:rsidR="00BB2778">
              <w:rPr>
                <w:rFonts w:ascii="Arial" w:hAnsi="Arial" w:cs="Arial"/>
                <w:sz w:val="24"/>
              </w:rPr>
              <w:t xml:space="preserve">otect the materials from theft. Steel products can also be coated in cement wash to provide extra protection. </w:t>
            </w:r>
            <w:r>
              <w:rPr>
                <w:rFonts w:ascii="Arial" w:hAnsi="Arial" w:cs="Arial"/>
                <w:sz w:val="24"/>
              </w:rPr>
              <w:t xml:space="preserve">The site manager and buyer will usually try to plan the arrival of materials to coincide </w:t>
            </w:r>
            <w:r w:rsidR="008D0F1B">
              <w:rPr>
                <w:rFonts w:ascii="Arial" w:hAnsi="Arial" w:cs="Arial"/>
                <w:sz w:val="24"/>
              </w:rPr>
              <w:t xml:space="preserve">with when certain works start on site in order to avoid materials being on site for longer than necessary, and so that the storage area is not over-filled. The site team will try to keep all materials separate from others that may cause damage, and make sure that when materials are needed they are easily accessible without risk of damage or health and safety problems. </w:t>
            </w:r>
            <w:r w:rsidR="00BB2778">
              <w:rPr>
                <w:rFonts w:ascii="Arial" w:hAnsi="Arial" w:cs="Arial"/>
                <w:sz w:val="24"/>
              </w:rPr>
              <w:t xml:space="preserve">Items can be made easier for identification by applying colour coding systems, e.g. different colours to the ends of steel piping in order to determine length. Once the site is fully completed the site team must clear away any remaining materials so that these do not pose a health and safety hazard to the public/new residents. In order to protect more expensive supplies/equipment whilst it is on site, security cameras or guards may be present on site. Some site teams may choose the added security of installing temporary fencing around the site parameters. Where materials or equipment can be removed from site at the end of a working day this will be </w:t>
            </w:r>
            <w:r w:rsidR="00165440">
              <w:rPr>
                <w:rFonts w:ascii="Arial" w:hAnsi="Arial" w:cs="Arial"/>
                <w:sz w:val="24"/>
              </w:rPr>
              <w:t>advised.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5"/>
        <w:gridCol w:w="1249"/>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04951" w:rsidRDefault="00304951" w:rsidP="00A851DA">
            <w:pPr>
              <w:rPr>
                <w:rFonts w:ascii="Arial" w:hAnsi="Arial" w:cs="Arial"/>
                <w:color w:val="000000"/>
                <w:sz w:val="24"/>
              </w:rPr>
            </w:pPr>
            <w:r>
              <w:rPr>
                <w:rFonts w:ascii="Arial" w:hAnsi="Arial" w:cs="Arial"/>
                <w:color w:val="000000"/>
                <w:sz w:val="24"/>
              </w:rPr>
              <w:t>Becky Lonsdale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B2778" w:rsidP="00A851DA">
            <w:pPr>
              <w:rPr>
                <w:rFonts w:cs="Bliss-Regular"/>
                <w:color w:val="000000"/>
              </w:rPr>
            </w:pPr>
            <w:r>
              <w:rPr>
                <w:rFonts w:cs="Bliss-Regular"/>
                <w:color w:val="000000"/>
              </w:rPr>
              <w:t>08.03.18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C8D" w:rsidRDefault="00566C8D" w:rsidP="00CB4D0A">
      <w:pPr>
        <w:spacing w:after="0" w:line="240" w:lineRule="auto"/>
      </w:pPr>
      <w:r>
        <w:separator/>
      </w:r>
    </w:p>
  </w:endnote>
  <w:endnote w:type="continuationSeparator" w:id="0">
    <w:p w:rsidR="00566C8D" w:rsidRDefault="00566C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C8D" w:rsidRDefault="00566C8D" w:rsidP="00CB4D0A">
      <w:pPr>
        <w:spacing w:after="0" w:line="240" w:lineRule="auto"/>
      </w:pPr>
      <w:r>
        <w:separator/>
      </w:r>
    </w:p>
  </w:footnote>
  <w:footnote w:type="continuationSeparator" w:id="0">
    <w:p w:rsidR="00566C8D" w:rsidRDefault="00566C8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4515"/>
    <w:multiLevelType w:val="hybridMultilevel"/>
    <w:tmpl w:val="565097F4"/>
    <w:lvl w:ilvl="0" w:tplc="D5444EF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26B6"/>
    <w:rsid w:val="000820E8"/>
    <w:rsid w:val="000A3747"/>
    <w:rsid w:val="001175EE"/>
    <w:rsid w:val="00141ED8"/>
    <w:rsid w:val="00157CF6"/>
    <w:rsid w:val="00165440"/>
    <w:rsid w:val="00182416"/>
    <w:rsid w:val="00187EB4"/>
    <w:rsid w:val="001B2CCE"/>
    <w:rsid w:val="001F0481"/>
    <w:rsid w:val="00200C92"/>
    <w:rsid w:val="0020451E"/>
    <w:rsid w:val="00206B9D"/>
    <w:rsid w:val="0023259C"/>
    <w:rsid w:val="00255E4B"/>
    <w:rsid w:val="002B0BD7"/>
    <w:rsid w:val="002B573D"/>
    <w:rsid w:val="002C5CB2"/>
    <w:rsid w:val="002C6C6C"/>
    <w:rsid w:val="002F779F"/>
    <w:rsid w:val="00304951"/>
    <w:rsid w:val="00371885"/>
    <w:rsid w:val="0038006F"/>
    <w:rsid w:val="003E2B87"/>
    <w:rsid w:val="00402786"/>
    <w:rsid w:val="00405895"/>
    <w:rsid w:val="004058DF"/>
    <w:rsid w:val="00443A4D"/>
    <w:rsid w:val="00443E6F"/>
    <w:rsid w:val="00486F1A"/>
    <w:rsid w:val="00490CB9"/>
    <w:rsid w:val="004A2CE2"/>
    <w:rsid w:val="004B5632"/>
    <w:rsid w:val="004E3CDA"/>
    <w:rsid w:val="004F4B4D"/>
    <w:rsid w:val="0050216D"/>
    <w:rsid w:val="00503D7E"/>
    <w:rsid w:val="0050778F"/>
    <w:rsid w:val="00514892"/>
    <w:rsid w:val="00527C11"/>
    <w:rsid w:val="00535F31"/>
    <w:rsid w:val="00566C8D"/>
    <w:rsid w:val="00574D64"/>
    <w:rsid w:val="00575487"/>
    <w:rsid w:val="00585F3C"/>
    <w:rsid w:val="00591365"/>
    <w:rsid w:val="005B31E4"/>
    <w:rsid w:val="005E70B2"/>
    <w:rsid w:val="006034F6"/>
    <w:rsid w:val="00607874"/>
    <w:rsid w:val="00607E77"/>
    <w:rsid w:val="00617BB3"/>
    <w:rsid w:val="00645CDD"/>
    <w:rsid w:val="006823A7"/>
    <w:rsid w:val="00687EE8"/>
    <w:rsid w:val="0070347F"/>
    <w:rsid w:val="0070678E"/>
    <w:rsid w:val="00831C11"/>
    <w:rsid w:val="008A60B4"/>
    <w:rsid w:val="008B3C31"/>
    <w:rsid w:val="008B64FE"/>
    <w:rsid w:val="008D0F1B"/>
    <w:rsid w:val="00935BF7"/>
    <w:rsid w:val="0095442C"/>
    <w:rsid w:val="00983942"/>
    <w:rsid w:val="009C37E0"/>
    <w:rsid w:val="009E41F4"/>
    <w:rsid w:val="00A14B66"/>
    <w:rsid w:val="00A422CD"/>
    <w:rsid w:val="00A65CF7"/>
    <w:rsid w:val="00A81AB4"/>
    <w:rsid w:val="00A851DA"/>
    <w:rsid w:val="00AC7D5B"/>
    <w:rsid w:val="00AE1481"/>
    <w:rsid w:val="00B0415E"/>
    <w:rsid w:val="00B04678"/>
    <w:rsid w:val="00BA1540"/>
    <w:rsid w:val="00BB2778"/>
    <w:rsid w:val="00BC46DF"/>
    <w:rsid w:val="00C03577"/>
    <w:rsid w:val="00C53029"/>
    <w:rsid w:val="00C65FEA"/>
    <w:rsid w:val="00C8576B"/>
    <w:rsid w:val="00C91172"/>
    <w:rsid w:val="00CA0AC2"/>
    <w:rsid w:val="00CB4D0A"/>
    <w:rsid w:val="00CC2FB3"/>
    <w:rsid w:val="00CC575A"/>
    <w:rsid w:val="00CF123B"/>
    <w:rsid w:val="00D039AC"/>
    <w:rsid w:val="00D427DE"/>
    <w:rsid w:val="00D5587D"/>
    <w:rsid w:val="00D653D6"/>
    <w:rsid w:val="00D707CC"/>
    <w:rsid w:val="00D821FE"/>
    <w:rsid w:val="00DB0793"/>
    <w:rsid w:val="00DB1A48"/>
    <w:rsid w:val="00DE029A"/>
    <w:rsid w:val="00E00821"/>
    <w:rsid w:val="00E04DB4"/>
    <w:rsid w:val="00E2396C"/>
    <w:rsid w:val="00E30679"/>
    <w:rsid w:val="00E4597D"/>
    <w:rsid w:val="00E54832"/>
    <w:rsid w:val="00E56A90"/>
    <w:rsid w:val="00E641CC"/>
    <w:rsid w:val="00EA30AB"/>
    <w:rsid w:val="00EB3925"/>
    <w:rsid w:val="00F96EB3"/>
    <w:rsid w:val="00FC52A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AFE320"/>
  <w15:docId w15:val="{F6920A11-EF27-4348-9CDA-7C249DD26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35A5E-AFF7-417B-BC9F-01BB3A6F9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2216</TotalTime>
  <Pages>2</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Becky Lonsdale</cp:lastModifiedBy>
  <cp:revision>8</cp:revision>
  <dcterms:created xsi:type="dcterms:W3CDTF">2018-01-29T09:07:00Z</dcterms:created>
  <dcterms:modified xsi:type="dcterms:W3CDTF">2018-03-08T12:26:00Z</dcterms:modified>
</cp:coreProperties>
</file>