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8F19D2"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57DE2CE1" wp14:editId="016C8A6F">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DDE3719" w14:textId="77777777" w:rsidR="00607874" w:rsidRDefault="00067F25" w:rsidP="00A851DA">
      <w:pPr>
        <w:rPr>
          <w:lang w:val="en-US"/>
        </w:rPr>
      </w:pPr>
      <w:r>
        <w:rPr>
          <w:noProof/>
          <w:lang w:val="en-US" w:eastAsia="zh-TW"/>
        </w:rPr>
        <w:pict w14:anchorId="3C077DDF">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35E7857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DF8BA6B" w14:textId="77777777" w:rsidR="00405895" w:rsidRDefault="00405895"/>
              </w:txbxContent>
            </v:textbox>
          </v:shape>
        </w:pict>
      </w:r>
    </w:p>
    <w:p w14:paraId="30F4A18F" w14:textId="77777777" w:rsidR="00607874" w:rsidRDefault="00607874" w:rsidP="00A851DA">
      <w:pPr>
        <w:rPr>
          <w:lang w:val="en-US"/>
        </w:rPr>
      </w:pPr>
    </w:p>
    <w:p w14:paraId="33E6BEDF" w14:textId="77777777" w:rsidR="00607874" w:rsidRDefault="00607874" w:rsidP="00A851DA">
      <w:pPr>
        <w:rPr>
          <w:lang w:val="en-US"/>
        </w:rPr>
      </w:pPr>
    </w:p>
    <w:p w14:paraId="36353546"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3B85C77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249841D"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95E2387" w14:textId="0F676634" w:rsidR="00A851DA" w:rsidRPr="00B0415E" w:rsidRDefault="001366B2">
            <w:pPr>
              <w:pStyle w:val="Default"/>
              <w:rPr>
                <w:rFonts w:asciiTheme="minorHAnsi" w:hAnsiTheme="minorHAnsi"/>
              </w:rPr>
            </w:pPr>
            <w:r>
              <w:rPr>
                <w:rFonts w:asciiTheme="minorHAnsi" w:hAnsiTheme="minorHAnsi"/>
              </w:rPr>
              <w:t>Neil Walters</w:t>
            </w:r>
          </w:p>
        </w:tc>
      </w:tr>
      <w:tr w:rsidR="00A851DA" w:rsidRPr="00B0415E" w14:paraId="67C24B0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641D668"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6CB13C4" w14:textId="32D55FF4" w:rsidR="00A851DA" w:rsidRPr="00B0415E" w:rsidRDefault="001366B2">
            <w:pPr>
              <w:pStyle w:val="Default"/>
              <w:rPr>
                <w:rFonts w:asciiTheme="minorHAnsi" w:hAnsiTheme="minorHAnsi"/>
              </w:rPr>
            </w:pPr>
            <w:r>
              <w:rPr>
                <w:rFonts w:asciiTheme="minorHAnsi" w:hAnsiTheme="minorHAnsi"/>
              </w:rPr>
              <w:t>28210</w:t>
            </w:r>
          </w:p>
        </w:tc>
      </w:tr>
      <w:tr w:rsidR="00A851DA" w:rsidRPr="00B0415E" w14:paraId="4673B21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C60D83"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00121A0" w14:textId="5784D240" w:rsidR="00A851DA" w:rsidRPr="00B0415E" w:rsidRDefault="001366B2">
            <w:pPr>
              <w:pStyle w:val="Default"/>
              <w:rPr>
                <w:rFonts w:asciiTheme="minorHAnsi" w:hAnsiTheme="minorHAnsi"/>
              </w:rPr>
            </w:pPr>
            <w:r>
              <w:rPr>
                <w:rFonts w:asciiTheme="minorHAnsi" w:hAnsiTheme="minorHAnsi"/>
              </w:rPr>
              <w:t>Advanced Diploma in Construction Management Level 5</w:t>
            </w:r>
          </w:p>
        </w:tc>
      </w:tr>
      <w:tr w:rsidR="00A851DA" w:rsidRPr="00B0415E" w14:paraId="3488FCF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F841AAF"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A009CB7" w14:textId="09F45875" w:rsidR="00A851DA" w:rsidRPr="00B0415E" w:rsidRDefault="004D404D">
            <w:r>
              <w:t>7</w:t>
            </w:r>
          </w:p>
        </w:tc>
      </w:tr>
    </w:tbl>
    <w:p w14:paraId="065D331A" w14:textId="77777777" w:rsidR="00CC2FB3" w:rsidRDefault="00CC2FB3" w:rsidP="00A851DA">
      <w:pPr>
        <w:rPr>
          <w:b/>
          <w:lang w:val="en-US"/>
        </w:rPr>
      </w:pPr>
    </w:p>
    <w:p w14:paraId="407E15BB" w14:textId="77777777" w:rsidR="00443E6F" w:rsidRDefault="00527C11" w:rsidP="00A851DA">
      <w:pPr>
        <w:rPr>
          <w:b/>
          <w:sz w:val="28"/>
          <w:lang w:val="en-US"/>
        </w:rPr>
      </w:pPr>
      <w:r w:rsidRPr="00443E6F">
        <w:rPr>
          <w:b/>
          <w:sz w:val="28"/>
          <w:lang w:val="en-US"/>
        </w:rPr>
        <w:t>Marking Criteria:</w:t>
      </w:r>
    </w:p>
    <w:p w14:paraId="401483FF"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E18980A"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51A0FCFA" w14:textId="77777777" w:rsidTr="00CC2FB3">
        <w:tc>
          <w:tcPr>
            <w:tcW w:w="9242" w:type="dxa"/>
          </w:tcPr>
          <w:p w14:paraId="3E15C4F4" w14:textId="77777777" w:rsidR="00125A88" w:rsidRDefault="00125A88" w:rsidP="00125A88">
            <w:pPr>
              <w:pStyle w:val="Default"/>
              <w:rPr>
                <w:rFonts w:ascii="Arial" w:hAnsi="Arial" w:cs="Arial"/>
                <w:b/>
                <w:u w:val="single"/>
              </w:rPr>
            </w:pPr>
            <w:r w:rsidRPr="009D79EC">
              <w:rPr>
                <w:rFonts w:ascii="Arial" w:hAnsi="Arial" w:cs="Arial"/>
                <w:b/>
                <w:u w:val="single"/>
              </w:rPr>
              <w:t xml:space="preserve">Question 1 </w:t>
            </w:r>
          </w:p>
          <w:p w14:paraId="6431A5BF" w14:textId="77777777" w:rsidR="00125A88" w:rsidRDefault="00125A88" w:rsidP="00125A88">
            <w:pPr>
              <w:pStyle w:val="Default"/>
              <w:rPr>
                <w:rFonts w:ascii="Arial" w:hAnsi="Arial" w:cs="Arial"/>
                <w:b/>
                <w:u w:val="single"/>
              </w:rPr>
            </w:pPr>
          </w:p>
          <w:p w14:paraId="5FB079CF" w14:textId="77777777" w:rsidR="00125A88" w:rsidRPr="00AC585A" w:rsidRDefault="00125A88" w:rsidP="00125A88">
            <w:pPr>
              <w:pStyle w:val="NormalWeb"/>
              <w:numPr>
                <w:ilvl w:val="0"/>
                <w:numId w:val="22"/>
              </w:numPr>
              <w:shd w:val="clear" w:color="auto" w:fill="FFFFFF"/>
              <w:autoSpaceDE w:val="0"/>
              <w:autoSpaceDN w:val="0"/>
              <w:adjustRightInd w:val="0"/>
              <w:spacing w:before="0" w:beforeAutospacing="0" w:after="0"/>
              <w:rPr>
                <w:rFonts w:ascii="Arial" w:hAnsi="Arial" w:cs="Arial"/>
                <w:color w:val="000000" w:themeColor="text1"/>
              </w:rPr>
            </w:pPr>
            <w:r w:rsidRPr="00AC585A">
              <w:rPr>
                <w:rFonts w:ascii="Arial" w:hAnsi="Arial" w:cs="Arial"/>
                <w:color w:val="000000" w:themeColor="text1"/>
                <w:shd w:val="clear" w:color="auto" w:fill="FFFFFF"/>
              </w:rPr>
              <w:t xml:space="preserve">Arnold, Chapman &amp; Clive, (c2008) refer to materials management as having one department responsible </w:t>
            </w:r>
            <w:r w:rsidRPr="00AC585A">
              <w:rPr>
                <w:rFonts w:ascii="Arial" w:hAnsi="Arial" w:cs="Arial"/>
                <w:color w:val="000000" w:themeColor="text1"/>
              </w:rPr>
              <w:t xml:space="preserve">for planning, coordinating, sourcing, purchasing, storing, moving and controlling the flow of materials, from supplier through production to consumer. They also state that companies wishing to minimize costs and provide a better service to the customer will adopt a materials management system resulting in the better use of resources and higher profits as the cost for building material </w:t>
            </w:r>
            <w:r w:rsidRPr="00AC585A">
              <w:rPr>
                <w:rFonts w:ascii="Arial" w:hAnsi="Arial" w:cs="Arial"/>
                <w:color w:val="000000" w:themeColor="text1"/>
                <w:shd w:val="clear" w:color="auto" w:fill="FFFFFF"/>
              </w:rPr>
              <w:t>can account for between 60 and 70 % of a project.</w:t>
            </w:r>
          </w:p>
          <w:p w14:paraId="103DE9D8" w14:textId="77777777" w:rsidR="00125A88" w:rsidRPr="00AC585A" w:rsidRDefault="00125A88" w:rsidP="00125A88">
            <w:pPr>
              <w:pStyle w:val="NormalWeb"/>
              <w:shd w:val="clear" w:color="auto" w:fill="FFFFFF"/>
              <w:autoSpaceDE w:val="0"/>
              <w:autoSpaceDN w:val="0"/>
              <w:adjustRightInd w:val="0"/>
              <w:spacing w:before="0" w:beforeAutospacing="0" w:after="0"/>
              <w:ind w:left="720"/>
              <w:rPr>
                <w:rFonts w:ascii="Arial" w:hAnsi="Arial" w:cs="Arial"/>
                <w:color w:val="000000" w:themeColor="text1"/>
              </w:rPr>
            </w:pPr>
            <w:r w:rsidRPr="00AC585A">
              <w:rPr>
                <w:rFonts w:ascii="Arial" w:hAnsi="Arial" w:cs="Arial"/>
                <w:color w:val="000000" w:themeColor="text1"/>
              </w:rPr>
              <w:t>Material management can also be defined as “the process of management requiring supervision, coordination, and execution of tasks involving the flow of materials to an organisation, within the organisation or out of the organisation in an integrated manner.” Material management has a wide scope with indirect and direct ramifications on numerous departments within a company, below I mention a few.</w:t>
            </w:r>
          </w:p>
          <w:p w14:paraId="3240CFAC" w14:textId="77777777" w:rsidR="00125A88" w:rsidRPr="00AC585A" w:rsidRDefault="00125A88" w:rsidP="00125A88">
            <w:pPr>
              <w:pStyle w:val="NoSpacing"/>
              <w:ind w:firstLine="720"/>
              <w:rPr>
                <w:rFonts w:ascii="Arial" w:hAnsi="Arial" w:cs="Arial"/>
                <w:color w:val="000000" w:themeColor="text1"/>
                <w:sz w:val="24"/>
                <w:szCs w:val="24"/>
                <w:u w:val="single"/>
                <w:lang w:eastAsia="en-GB"/>
              </w:rPr>
            </w:pPr>
            <w:r w:rsidRPr="00AC585A">
              <w:rPr>
                <w:rFonts w:ascii="Arial" w:hAnsi="Arial" w:cs="Arial"/>
                <w:bCs/>
                <w:color w:val="000000" w:themeColor="text1"/>
                <w:sz w:val="24"/>
                <w:szCs w:val="24"/>
                <w:u w:val="single"/>
                <w:lang w:eastAsia="en-GB"/>
              </w:rPr>
              <w:t>Primary Functions</w:t>
            </w:r>
          </w:p>
          <w:p w14:paraId="7B6BC8E8" w14:textId="77777777" w:rsidR="00125A88" w:rsidRPr="00AC585A" w:rsidRDefault="00125A88" w:rsidP="00125A88">
            <w:pPr>
              <w:pStyle w:val="Default"/>
              <w:numPr>
                <w:ilvl w:val="0"/>
                <w:numId w:val="23"/>
              </w:numPr>
              <w:rPr>
                <w:rFonts w:ascii="Arial" w:hAnsi="Arial" w:cs="Arial"/>
                <w:color w:val="000000" w:themeColor="text1"/>
              </w:rPr>
            </w:pPr>
            <w:r w:rsidRPr="00AC585A">
              <w:rPr>
                <w:rFonts w:ascii="Arial" w:hAnsi="Arial" w:cs="Arial"/>
                <w:bCs/>
                <w:color w:val="000000" w:themeColor="text1"/>
              </w:rPr>
              <w:t>Material Planning and Control (</w:t>
            </w:r>
            <w:r w:rsidRPr="00AC585A">
              <w:rPr>
                <w:rFonts w:ascii="Arial" w:hAnsi="Arial" w:cs="Arial"/>
                <w:bCs/>
                <w:color w:val="000000" w:themeColor="text1"/>
                <w:lang w:eastAsia="en-GB"/>
              </w:rPr>
              <w:t>Material Requirement Planning (MRP))</w:t>
            </w:r>
          </w:p>
          <w:p w14:paraId="71075ACC" w14:textId="77777777" w:rsidR="00125A88" w:rsidRPr="00AC585A" w:rsidRDefault="00125A88" w:rsidP="00125A88">
            <w:pPr>
              <w:pStyle w:val="Default"/>
              <w:numPr>
                <w:ilvl w:val="0"/>
                <w:numId w:val="23"/>
              </w:numPr>
              <w:rPr>
                <w:rFonts w:ascii="Arial" w:hAnsi="Arial" w:cs="Arial"/>
                <w:color w:val="000000" w:themeColor="text1"/>
              </w:rPr>
            </w:pPr>
            <w:r w:rsidRPr="00AC585A">
              <w:rPr>
                <w:rFonts w:ascii="Arial" w:hAnsi="Arial" w:cs="Arial"/>
                <w:bCs/>
                <w:color w:val="000000" w:themeColor="text1"/>
              </w:rPr>
              <w:t>Purchasing (</w:t>
            </w:r>
            <w:r w:rsidRPr="00AC585A">
              <w:rPr>
                <w:rFonts w:ascii="Arial" w:hAnsi="Arial" w:cs="Arial"/>
                <w:bCs/>
                <w:color w:val="000000" w:themeColor="text1"/>
                <w:lang w:eastAsia="en-GB"/>
              </w:rPr>
              <w:t>Inventory Arrangement and Control)</w:t>
            </w:r>
          </w:p>
          <w:p w14:paraId="42334151" w14:textId="77777777" w:rsidR="00125A88" w:rsidRPr="00AC585A" w:rsidRDefault="00125A88" w:rsidP="00125A88">
            <w:pPr>
              <w:pStyle w:val="Default"/>
              <w:numPr>
                <w:ilvl w:val="0"/>
                <w:numId w:val="23"/>
              </w:numPr>
              <w:rPr>
                <w:rFonts w:ascii="Arial" w:hAnsi="Arial" w:cs="Arial"/>
                <w:color w:val="000000" w:themeColor="text1"/>
              </w:rPr>
            </w:pPr>
            <w:r w:rsidRPr="00AC585A">
              <w:rPr>
                <w:rFonts w:ascii="Arial" w:hAnsi="Arial" w:cs="Arial"/>
                <w:bCs/>
                <w:color w:val="000000" w:themeColor="text1"/>
              </w:rPr>
              <w:t>Stores and Inventory Control (</w:t>
            </w:r>
            <w:r w:rsidRPr="00AC585A">
              <w:rPr>
                <w:rFonts w:ascii="Arial" w:hAnsi="Arial" w:cs="Arial"/>
                <w:bCs/>
                <w:color w:val="000000" w:themeColor="text1"/>
                <w:lang w:eastAsia="en-GB"/>
              </w:rPr>
              <w:t>Continual and effective flow and supply of materials, material quality control, system efficiency)</w:t>
            </w:r>
          </w:p>
          <w:p w14:paraId="435D87FC" w14:textId="77777777" w:rsidR="00125A88" w:rsidRPr="00AC585A" w:rsidRDefault="00125A88" w:rsidP="00125A88">
            <w:pPr>
              <w:pStyle w:val="NoSpacing"/>
              <w:ind w:firstLine="720"/>
              <w:rPr>
                <w:rFonts w:ascii="Arial" w:hAnsi="Arial" w:cs="Arial"/>
                <w:color w:val="000000" w:themeColor="text1"/>
                <w:sz w:val="24"/>
                <w:szCs w:val="24"/>
                <w:u w:val="single"/>
                <w:lang w:eastAsia="en-GB"/>
              </w:rPr>
            </w:pPr>
            <w:r w:rsidRPr="00AC585A">
              <w:rPr>
                <w:rFonts w:ascii="Arial" w:hAnsi="Arial" w:cs="Arial"/>
                <w:bCs/>
                <w:color w:val="000000" w:themeColor="text1"/>
                <w:sz w:val="24"/>
                <w:szCs w:val="24"/>
                <w:u w:val="single"/>
                <w:lang w:eastAsia="en-GB"/>
              </w:rPr>
              <w:t>Secondary Functions</w:t>
            </w:r>
          </w:p>
          <w:p w14:paraId="763693ED" w14:textId="77777777" w:rsidR="00125A88" w:rsidRPr="00AC585A" w:rsidRDefault="00125A88" w:rsidP="00125A88">
            <w:pPr>
              <w:pStyle w:val="Default"/>
              <w:numPr>
                <w:ilvl w:val="0"/>
                <w:numId w:val="23"/>
              </w:numPr>
              <w:rPr>
                <w:rFonts w:ascii="Arial" w:hAnsi="Arial" w:cs="Arial"/>
                <w:color w:val="000000" w:themeColor="text1"/>
              </w:rPr>
            </w:pPr>
            <w:r w:rsidRPr="00AC585A">
              <w:rPr>
                <w:rFonts w:ascii="Arial" w:hAnsi="Arial" w:cs="Arial"/>
                <w:bCs/>
                <w:color w:val="000000" w:themeColor="text1"/>
                <w:lang w:eastAsia="en-GB"/>
              </w:rPr>
              <w:t>Standardization and Generalization </w:t>
            </w:r>
          </w:p>
          <w:p w14:paraId="26D5F2F2" w14:textId="77777777" w:rsidR="00125A88" w:rsidRPr="00AC585A" w:rsidRDefault="00125A88" w:rsidP="00125A88">
            <w:pPr>
              <w:pStyle w:val="Default"/>
              <w:numPr>
                <w:ilvl w:val="0"/>
                <w:numId w:val="23"/>
              </w:numPr>
              <w:rPr>
                <w:rFonts w:ascii="Arial" w:hAnsi="Arial" w:cs="Arial"/>
                <w:color w:val="000000" w:themeColor="text1"/>
              </w:rPr>
            </w:pPr>
            <w:r w:rsidRPr="00AC585A">
              <w:rPr>
                <w:rFonts w:ascii="Arial" w:hAnsi="Arial" w:cs="Arial"/>
                <w:bCs/>
                <w:color w:val="000000" w:themeColor="text1"/>
                <w:lang w:eastAsia="en-GB"/>
              </w:rPr>
              <w:t>Product Design and Development</w:t>
            </w:r>
          </w:p>
          <w:p w14:paraId="78D5ED86" w14:textId="77777777" w:rsidR="00125A88" w:rsidRPr="00AC585A" w:rsidRDefault="00125A88" w:rsidP="00125A88">
            <w:pPr>
              <w:pStyle w:val="Default"/>
              <w:numPr>
                <w:ilvl w:val="0"/>
                <w:numId w:val="23"/>
              </w:numPr>
              <w:rPr>
                <w:rFonts w:ascii="Arial" w:hAnsi="Arial" w:cs="Arial"/>
                <w:color w:val="000000" w:themeColor="text1"/>
              </w:rPr>
            </w:pPr>
            <w:r w:rsidRPr="00AC585A">
              <w:rPr>
                <w:rFonts w:ascii="Arial" w:hAnsi="Arial" w:cs="Arial"/>
                <w:bCs/>
                <w:color w:val="000000" w:themeColor="text1"/>
                <w:lang w:eastAsia="en-GB"/>
              </w:rPr>
              <w:t>Manufacturing and Purchase Decisions</w:t>
            </w:r>
          </w:p>
          <w:p w14:paraId="4206360D" w14:textId="77777777" w:rsidR="00125A88" w:rsidRPr="00AC585A" w:rsidRDefault="00125A88" w:rsidP="00125A88">
            <w:pPr>
              <w:pStyle w:val="Default"/>
              <w:numPr>
                <w:ilvl w:val="0"/>
                <w:numId w:val="23"/>
              </w:numPr>
              <w:rPr>
                <w:rFonts w:ascii="Arial" w:hAnsi="Arial" w:cs="Arial"/>
                <w:color w:val="000000" w:themeColor="text1"/>
              </w:rPr>
            </w:pPr>
            <w:r w:rsidRPr="00AC585A">
              <w:rPr>
                <w:rFonts w:ascii="Arial" w:hAnsi="Arial" w:cs="Arial"/>
                <w:bCs/>
                <w:color w:val="000000" w:themeColor="text1"/>
                <w:lang w:eastAsia="en-GB"/>
              </w:rPr>
              <w:lastRenderedPageBreak/>
              <w:t>Material Coding and Classification</w:t>
            </w:r>
          </w:p>
          <w:p w14:paraId="03545AAE" w14:textId="77777777" w:rsidR="00125A88" w:rsidRPr="00AC585A" w:rsidRDefault="00125A88" w:rsidP="00125A88">
            <w:pPr>
              <w:pStyle w:val="Default"/>
              <w:numPr>
                <w:ilvl w:val="0"/>
                <w:numId w:val="23"/>
              </w:numPr>
              <w:rPr>
                <w:rFonts w:ascii="Arial" w:hAnsi="Arial" w:cs="Arial"/>
                <w:color w:val="000000" w:themeColor="text1"/>
              </w:rPr>
            </w:pPr>
            <w:r w:rsidRPr="00AC585A">
              <w:rPr>
                <w:rFonts w:ascii="Arial" w:hAnsi="Arial" w:cs="Arial"/>
                <w:bCs/>
                <w:color w:val="000000" w:themeColor="text1"/>
                <w:lang w:eastAsia="en-GB"/>
              </w:rPr>
              <w:t>Estimation and Planning</w:t>
            </w:r>
          </w:p>
          <w:p w14:paraId="56278367" w14:textId="77777777" w:rsidR="00125A88" w:rsidRPr="00AC585A" w:rsidRDefault="00125A88" w:rsidP="00125A88">
            <w:pPr>
              <w:pStyle w:val="Default"/>
              <w:rPr>
                <w:color w:val="000000" w:themeColor="text1"/>
              </w:rPr>
            </w:pPr>
          </w:p>
          <w:p w14:paraId="44E8D71E" w14:textId="77777777" w:rsidR="00125A88" w:rsidRPr="00AC585A" w:rsidRDefault="00125A88" w:rsidP="00125A88">
            <w:pPr>
              <w:pStyle w:val="Default"/>
              <w:rPr>
                <w:rFonts w:ascii="Arial" w:hAnsi="Arial" w:cs="Arial"/>
                <w:color w:val="000000" w:themeColor="text1"/>
              </w:rPr>
            </w:pPr>
          </w:p>
          <w:p w14:paraId="33917C6E" w14:textId="77777777" w:rsidR="00125A88" w:rsidRPr="00AC585A" w:rsidRDefault="00125A88" w:rsidP="00125A88">
            <w:pPr>
              <w:pStyle w:val="NormalWeb"/>
              <w:numPr>
                <w:ilvl w:val="0"/>
                <w:numId w:val="22"/>
              </w:numPr>
              <w:shd w:val="clear" w:color="auto" w:fill="FFFFFF"/>
              <w:spacing w:before="0" w:beforeAutospacing="0"/>
              <w:rPr>
                <w:rFonts w:ascii="Arial" w:hAnsi="Arial" w:cs="Arial"/>
                <w:color w:val="000000" w:themeColor="text1"/>
                <w:lang w:eastAsia="en-US"/>
              </w:rPr>
            </w:pPr>
            <w:r w:rsidRPr="00AC585A">
              <w:rPr>
                <w:rFonts w:ascii="Arial" w:hAnsi="Arial" w:cs="Arial"/>
                <w:color w:val="000000" w:themeColor="text1"/>
                <w:shd w:val="clear" w:color="auto" w:fill="FFFFFF"/>
              </w:rPr>
              <w:t>Vskillsin, (2013) classifies the functions of materials management into two groups, primary and secondary functions, these two groups help the organization meet their primary and secondary objectives of material management. Primary functions which help the company meet their primary objectives are –</w:t>
            </w:r>
          </w:p>
          <w:p w14:paraId="6F5F5C54" w14:textId="77777777" w:rsidR="00125A88" w:rsidRPr="00AC585A" w:rsidRDefault="00125A88" w:rsidP="00125A88">
            <w:pPr>
              <w:pStyle w:val="NormalWeb"/>
              <w:numPr>
                <w:ilvl w:val="0"/>
                <w:numId w:val="24"/>
              </w:numPr>
              <w:shd w:val="clear" w:color="auto" w:fill="FFFFFF"/>
              <w:spacing w:before="0" w:beforeAutospacing="0"/>
              <w:rPr>
                <w:rFonts w:ascii="Arial" w:hAnsi="Arial" w:cs="Arial"/>
                <w:color w:val="000000" w:themeColor="text1"/>
              </w:rPr>
            </w:pPr>
            <w:r w:rsidRPr="00AC585A">
              <w:rPr>
                <w:rFonts w:ascii="Arial" w:hAnsi="Arial" w:cs="Arial"/>
                <w:b/>
                <w:bCs/>
                <w:color w:val="000000" w:themeColor="text1"/>
              </w:rPr>
              <w:t>Material Planning and Control (Material Requirement Planning (MRP))</w:t>
            </w:r>
            <w:r w:rsidRPr="00AC585A">
              <w:rPr>
                <w:rFonts w:ascii="Arial" w:hAnsi="Arial" w:cs="Arial"/>
                <w:bCs/>
                <w:color w:val="000000" w:themeColor="text1"/>
              </w:rPr>
              <w:t xml:space="preserve"> – MRP is a production planning and inventory control system that tries to ensure adequate levels of inventory are kept to meet demand. This is done utilizing production plans and schedules to forecast when the goods will be required and the estimated bill of materials to ensure that the correct amount of material is ordered. Production needs to be closely monitored to ensure that they are meeting the expected output based on initial estimates of raw product.</w:t>
            </w:r>
          </w:p>
          <w:p w14:paraId="3865F096" w14:textId="77777777" w:rsidR="00125A88" w:rsidRPr="00AC585A" w:rsidRDefault="00125A88" w:rsidP="00125A88">
            <w:pPr>
              <w:pStyle w:val="NormalWeb"/>
              <w:numPr>
                <w:ilvl w:val="0"/>
                <w:numId w:val="24"/>
              </w:numPr>
              <w:shd w:val="clear" w:color="auto" w:fill="FFFFFF"/>
              <w:spacing w:before="0" w:beforeAutospacing="0"/>
              <w:rPr>
                <w:rFonts w:ascii="Arial" w:hAnsi="Arial" w:cs="Arial"/>
                <w:color w:val="000000" w:themeColor="text1"/>
              </w:rPr>
            </w:pPr>
            <w:r w:rsidRPr="00AC585A">
              <w:rPr>
                <w:rFonts w:ascii="Arial" w:hAnsi="Arial" w:cs="Arial"/>
                <w:b/>
                <w:bCs/>
                <w:color w:val="000000" w:themeColor="text1"/>
              </w:rPr>
              <w:t>Purchasing (Inventory Arrangement and Control)</w:t>
            </w:r>
            <w:r w:rsidRPr="00AC585A">
              <w:rPr>
                <w:rFonts w:ascii="Arial" w:hAnsi="Arial" w:cs="Arial"/>
                <w:color w:val="000000" w:themeColor="text1"/>
              </w:rPr>
              <w:t> Purchasing forms part of material management. It involves identifying and selecting to correct suppliers, agreeing purchase terms, placing orders, supplier payments and evaluations of the supplier performances.</w:t>
            </w:r>
          </w:p>
          <w:p w14:paraId="39CB7DE3" w14:textId="77777777" w:rsidR="00125A88" w:rsidRPr="00AC585A" w:rsidRDefault="00125A88" w:rsidP="00125A88">
            <w:pPr>
              <w:pStyle w:val="NormalWeb"/>
              <w:numPr>
                <w:ilvl w:val="0"/>
                <w:numId w:val="24"/>
              </w:numPr>
              <w:shd w:val="clear" w:color="auto" w:fill="FFFFFF"/>
              <w:spacing w:before="0" w:beforeAutospacing="0"/>
              <w:rPr>
                <w:rFonts w:ascii="Arial" w:hAnsi="Arial" w:cs="Arial"/>
                <w:color w:val="000000" w:themeColor="text1"/>
              </w:rPr>
            </w:pPr>
            <w:r w:rsidRPr="00AC585A">
              <w:rPr>
                <w:rFonts w:ascii="Arial" w:hAnsi="Arial" w:cs="Arial"/>
                <w:b/>
                <w:bCs/>
                <w:color w:val="000000" w:themeColor="text1"/>
              </w:rPr>
              <w:t>Stores and Inventory Control (Continual and effective flow and supply of materials, material quality control, system efficiency)</w:t>
            </w:r>
            <w:r w:rsidRPr="00AC585A">
              <w:rPr>
                <w:rFonts w:ascii="Arial" w:hAnsi="Arial" w:cs="Arial"/>
                <w:color w:val="000000" w:themeColor="text1"/>
              </w:rPr>
              <w:t xml:space="preserve"> This will involve checking stock and ensuring that what is recorded in the records is actually in stock. This in turn ensure a continual and effective flow of inventory ensuring there is no old stock and keeping the construction site operating. Material quality control forms part of this, ensuring that all products received and sent out are to a particular standard as this ensures that the final product is to standard. Activities included in this are - </w:t>
            </w:r>
          </w:p>
          <w:p w14:paraId="4EA94DAC" w14:textId="77777777" w:rsidR="00125A88" w:rsidRPr="00AC585A" w:rsidRDefault="00125A88" w:rsidP="00125A88">
            <w:pPr>
              <w:pStyle w:val="NormalWeb"/>
              <w:numPr>
                <w:ilvl w:val="0"/>
                <w:numId w:val="25"/>
              </w:numPr>
              <w:shd w:val="clear" w:color="auto" w:fill="FFFFFF"/>
              <w:spacing w:before="0" w:beforeAutospacing="0"/>
              <w:rPr>
                <w:rFonts w:ascii="Arial" w:hAnsi="Arial" w:cs="Arial"/>
                <w:color w:val="000000" w:themeColor="text1"/>
              </w:rPr>
            </w:pPr>
            <w:r w:rsidRPr="00AC585A">
              <w:rPr>
                <w:rFonts w:ascii="Arial" w:hAnsi="Arial" w:cs="Arial"/>
                <w:color w:val="000000" w:themeColor="text1"/>
              </w:rPr>
              <w:t>Physical control of materials and maintaining store records</w:t>
            </w:r>
          </w:p>
          <w:p w14:paraId="5015A204" w14:textId="77777777" w:rsidR="00125A88" w:rsidRPr="00AC585A" w:rsidRDefault="00125A88" w:rsidP="00125A88">
            <w:pPr>
              <w:pStyle w:val="NormalWeb"/>
              <w:numPr>
                <w:ilvl w:val="0"/>
                <w:numId w:val="25"/>
              </w:numPr>
              <w:shd w:val="clear" w:color="auto" w:fill="FFFFFF"/>
              <w:spacing w:before="0" w:beforeAutospacing="0"/>
              <w:rPr>
                <w:rFonts w:ascii="Arial" w:hAnsi="Arial" w:cs="Arial"/>
                <w:color w:val="000000" w:themeColor="text1"/>
              </w:rPr>
            </w:pPr>
            <w:r w:rsidRPr="00AC585A">
              <w:rPr>
                <w:rFonts w:ascii="Arial" w:hAnsi="Arial" w:cs="Arial"/>
                <w:color w:val="000000" w:themeColor="text1"/>
              </w:rPr>
              <w:t xml:space="preserve">Minimizing damages and aging (Quality) </w:t>
            </w:r>
          </w:p>
          <w:p w14:paraId="68F547D2" w14:textId="77777777" w:rsidR="00125A88" w:rsidRPr="00AC585A" w:rsidRDefault="00125A88" w:rsidP="00125A88">
            <w:pPr>
              <w:pStyle w:val="NormalWeb"/>
              <w:numPr>
                <w:ilvl w:val="0"/>
                <w:numId w:val="25"/>
              </w:numPr>
              <w:shd w:val="clear" w:color="auto" w:fill="FFFFFF"/>
              <w:spacing w:before="0" w:beforeAutospacing="0"/>
              <w:rPr>
                <w:rFonts w:ascii="Arial" w:hAnsi="Arial" w:cs="Arial"/>
                <w:color w:val="000000" w:themeColor="text1"/>
              </w:rPr>
            </w:pPr>
            <w:r w:rsidRPr="00AC585A">
              <w:rPr>
                <w:rFonts w:ascii="Arial" w:hAnsi="Arial" w:cs="Arial"/>
                <w:color w:val="000000" w:themeColor="text1"/>
              </w:rPr>
              <w:t xml:space="preserve">Accurate location and stocking of materials. </w:t>
            </w:r>
          </w:p>
          <w:p w14:paraId="24D1315C" w14:textId="77777777" w:rsidR="00125A88" w:rsidRPr="00AC585A" w:rsidRDefault="00125A88" w:rsidP="00125A88">
            <w:pPr>
              <w:pStyle w:val="NormalWeb"/>
              <w:numPr>
                <w:ilvl w:val="0"/>
                <w:numId w:val="25"/>
              </w:numPr>
              <w:shd w:val="clear" w:color="auto" w:fill="FFFFFF"/>
              <w:spacing w:before="0" w:beforeAutospacing="0"/>
              <w:rPr>
                <w:rFonts w:ascii="Arial" w:hAnsi="Arial" w:cs="Arial"/>
                <w:color w:val="000000" w:themeColor="text1"/>
              </w:rPr>
            </w:pPr>
            <w:r w:rsidRPr="00AC585A">
              <w:rPr>
                <w:rFonts w:ascii="Arial" w:hAnsi="Arial" w:cs="Arial"/>
                <w:color w:val="000000" w:themeColor="text1"/>
              </w:rPr>
              <w:t>Setting inventory levels including limits for safety stock</w:t>
            </w:r>
          </w:p>
          <w:p w14:paraId="085F69BF" w14:textId="77777777" w:rsidR="00125A88" w:rsidRPr="00AC585A" w:rsidRDefault="00125A88" w:rsidP="00125A88">
            <w:pPr>
              <w:pStyle w:val="NormalWeb"/>
              <w:numPr>
                <w:ilvl w:val="0"/>
                <w:numId w:val="25"/>
              </w:numPr>
              <w:shd w:val="clear" w:color="auto" w:fill="FFFFFF"/>
              <w:spacing w:before="0" w:beforeAutospacing="0"/>
              <w:rPr>
                <w:rFonts w:ascii="Arial" w:hAnsi="Arial" w:cs="Arial"/>
                <w:color w:val="000000" w:themeColor="text1"/>
              </w:rPr>
            </w:pPr>
            <w:r w:rsidRPr="00AC585A">
              <w:rPr>
                <w:rFonts w:ascii="Arial" w:hAnsi="Arial" w:cs="Arial"/>
                <w:color w:val="000000" w:themeColor="text1"/>
              </w:rPr>
              <w:t>Fixing cost of materials to order</w:t>
            </w:r>
          </w:p>
          <w:p w14:paraId="4F687743" w14:textId="77777777" w:rsidR="00125A88" w:rsidRPr="00AC585A" w:rsidRDefault="00125A88" w:rsidP="00125A88">
            <w:pPr>
              <w:pStyle w:val="NormalWeb"/>
              <w:numPr>
                <w:ilvl w:val="0"/>
                <w:numId w:val="25"/>
              </w:numPr>
              <w:shd w:val="clear" w:color="auto" w:fill="FFFFFF"/>
              <w:spacing w:before="0" w:beforeAutospacing="0"/>
              <w:rPr>
                <w:rFonts w:ascii="Arial" w:hAnsi="Arial" w:cs="Arial"/>
                <w:color w:val="000000" w:themeColor="text1"/>
              </w:rPr>
            </w:pPr>
            <w:r w:rsidRPr="00AC585A">
              <w:rPr>
                <w:rFonts w:ascii="Arial" w:hAnsi="Arial" w:cs="Arial"/>
                <w:color w:val="000000" w:themeColor="text1"/>
              </w:rPr>
              <w:t>ABC analysis</w:t>
            </w:r>
          </w:p>
          <w:p w14:paraId="75B42BFD" w14:textId="77777777" w:rsidR="00125A88" w:rsidRPr="00AC585A" w:rsidRDefault="00125A88" w:rsidP="00125A88">
            <w:pPr>
              <w:pStyle w:val="NormalWeb"/>
              <w:numPr>
                <w:ilvl w:val="0"/>
                <w:numId w:val="25"/>
              </w:numPr>
              <w:shd w:val="clear" w:color="auto" w:fill="FFFFFF"/>
              <w:spacing w:before="0" w:beforeAutospacing="0"/>
              <w:rPr>
                <w:rFonts w:ascii="Arial" w:hAnsi="Arial" w:cs="Arial"/>
                <w:color w:val="000000" w:themeColor="text1"/>
              </w:rPr>
            </w:pPr>
            <w:r w:rsidRPr="00AC585A">
              <w:rPr>
                <w:rFonts w:ascii="Arial" w:hAnsi="Arial" w:cs="Arial"/>
                <w:color w:val="000000" w:themeColor="text1"/>
              </w:rPr>
              <w:t>Lead time analysis</w:t>
            </w:r>
          </w:p>
          <w:p w14:paraId="1C088345" w14:textId="77777777" w:rsidR="00125A88" w:rsidRPr="00AC585A" w:rsidRDefault="00125A88" w:rsidP="00125A88">
            <w:pPr>
              <w:pStyle w:val="NormalWeb"/>
              <w:numPr>
                <w:ilvl w:val="0"/>
                <w:numId w:val="25"/>
              </w:numPr>
              <w:shd w:val="clear" w:color="auto" w:fill="FFFFFF"/>
              <w:spacing w:before="0" w:beforeAutospacing="0"/>
              <w:rPr>
                <w:rFonts w:ascii="Arial" w:hAnsi="Arial" w:cs="Arial"/>
                <w:color w:val="000000" w:themeColor="text1"/>
              </w:rPr>
            </w:pPr>
            <w:r w:rsidRPr="00AC585A">
              <w:rPr>
                <w:rFonts w:ascii="Arial" w:hAnsi="Arial" w:cs="Arial"/>
                <w:color w:val="000000" w:themeColor="text1"/>
              </w:rPr>
              <w:t>Reporting.</w:t>
            </w:r>
          </w:p>
          <w:p w14:paraId="0DA0B95F" w14:textId="77777777" w:rsidR="00125A88" w:rsidRPr="00AC585A" w:rsidRDefault="00125A88" w:rsidP="00125A88">
            <w:pPr>
              <w:pStyle w:val="Default"/>
              <w:ind w:left="720"/>
              <w:rPr>
                <w:rFonts w:ascii="Arial" w:hAnsi="Arial" w:cs="Arial"/>
                <w:bCs/>
                <w:color w:val="000000" w:themeColor="text1"/>
                <w:lang w:eastAsia="en-GB"/>
              </w:rPr>
            </w:pPr>
            <w:r w:rsidRPr="00AC585A">
              <w:rPr>
                <w:rFonts w:ascii="Arial" w:hAnsi="Arial" w:cs="Arial"/>
                <w:color w:val="000000" w:themeColor="text1"/>
              </w:rPr>
              <w:t xml:space="preserve">There are a few secondary functions to be considered for secondary objectives, these include </w:t>
            </w:r>
            <w:r w:rsidRPr="00AC585A">
              <w:rPr>
                <w:rFonts w:ascii="Arial" w:hAnsi="Arial" w:cs="Arial"/>
                <w:b/>
                <w:bCs/>
                <w:color w:val="000000" w:themeColor="text1"/>
                <w:lang w:eastAsia="en-GB"/>
              </w:rPr>
              <w:t xml:space="preserve">Standardization and Generalization </w:t>
            </w:r>
            <w:r w:rsidRPr="00AC585A">
              <w:rPr>
                <w:rFonts w:ascii="Arial" w:hAnsi="Arial" w:cs="Arial"/>
                <w:bCs/>
                <w:color w:val="000000" w:themeColor="text1"/>
                <w:lang w:eastAsia="en-GB"/>
              </w:rPr>
              <w:t>which helps to reduce waste</w:t>
            </w:r>
            <w:r w:rsidRPr="00AC585A">
              <w:rPr>
                <w:rFonts w:ascii="Arial" w:hAnsi="Arial" w:cs="Arial"/>
                <w:b/>
                <w:bCs/>
                <w:color w:val="000000" w:themeColor="text1"/>
                <w:lang w:eastAsia="en-GB"/>
              </w:rPr>
              <w:t xml:space="preserve"> </w:t>
            </w:r>
            <w:r w:rsidRPr="00AC585A">
              <w:rPr>
                <w:rFonts w:ascii="Arial" w:hAnsi="Arial" w:cs="Arial"/>
                <w:bCs/>
                <w:color w:val="000000" w:themeColor="text1"/>
                <w:lang w:eastAsia="en-GB"/>
              </w:rPr>
              <w:t xml:space="preserve">and lower costs as standard materials are usually obtained at cheaper prices with shorter lead times helping to reduce the company stock. </w:t>
            </w:r>
            <w:r w:rsidRPr="00AC585A">
              <w:rPr>
                <w:rFonts w:ascii="Arial" w:hAnsi="Arial" w:cs="Arial"/>
                <w:b/>
                <w:bCs/>
                <w:color w:val="000000" w:themeColor="text1"/>
                <w:lang w:eastAsia="en-GB"/>
              </w:rPr>
              <w:t xml:space="preserve">Product design and Development </w:t>
            </w:r>
            <w:r w:rsidRPr="00AC585A">
              <w:rPr>
                <w:rFonts w:ascii="Arial" w:hAnsi="Arial" w:cs="Arial"/>
                <w:bCs/>
                <w:color w:val="000000" w:themeColor="text1"/>
                <w:lang w:eastAsia="en-GB"/>
              </w:rPr>
              <w:t xml:space="preserve">buy utilizing advanced technology like CAD or BIM the company gains flexibility with the materials it can use. </w:t>
            </w:r>
            <w:r w:rsidRPr="00AC585A">
              <w:rPr>
                <w:rFonts w:ascii="Arial" w:hAnsi="Arial" w:cs="Arial"/>
                <w:b/>
                <w:bCs/>
                <w:color w:val="000000" w:themeColor="text1"/>
                <w:lang w:eastAsia="en-GB"/>
              </w:rPr>
              <w:t>Manufacturing or Purchasing Decisions</w:t>
            </w:r>
            <w:r w:rsidRPr="00AC585A">
              <w:rPr>
                <w:rFonts w:ascii="Arial" w:hAnsi="Arial" w:cs="Arial"/>
                <w:bCs/>
                <w:color w:val="000000" w:themeColor="text1"/>
                <w:lang w:eastAsia="en-GB"/>
              </w:rPr>
              <w:t xml:space="preserve">, does the company want to buy prefabricated items or build them onsite, is there spare capacity to do this, are </w:t>
            </w:r>
            <w:r w:rsidRPr="00AC585A">
              <w:rPr>
                <w:rFonts w:ascii="Arial" w:hAnsi="Arial" w:cs="Arial"/>
                <w:bCs/>
                <w:color w:val="000000" w:themeColor="text1"/>
                <w:lang w:eastAsia="en-GB"/>
              </w:rPr>
              <w:lastRenderedPageBreak/>
              <w:t xml:space="preserve">there facilities on site to handle larger items. Can we store these items, how much can we save?  </w:t>
            </w:r>
            <w:r w:rsidRPr="00AC585A">
              <w:rPr>
                <w:rFonts w:ascii="Arial" w:hAnsi="Arial" w:cs="Arial"/>
                <w:b/>
                <w:bCs/>
                <w:color w:val="000000" w:themeColor="text1"/>
                <w:lang w:eastAsia="en-GB"/>
              </w:rPr>
              <w:t>Estimation and planning</w:t>
            </w:r>
            <w:r w:rsidRPr="00AC585A">
              <w:rPr>
                <w:rFonts w:ascii="Arial" w:hAnsi="Arial" w:cs="Arial"/>
                <w:bCs/>
                <w:color w:val="000000" w:themeColor="text1"/>
                <w:lang w:eastAsia="en-GB"/>
              </w:rPr>
              <w:t>, estimating the market demand helps forecast the amount of raw product required. A good example of this was when the construction industry boomed a few years back and there were large demands for reinforcing bar and shortages.</w:t>
            </w:r>
          </w:p>
          <w:p w14:paraId="69F43A0A" w14:textId="77777777" w:rsidR="00125A88" w:rsidRPr="00AC585A" w:rsidRDefault="00125A88" w:rsidP="00125A88">
            <w:pPr>
              <w:pStyle w:val="Default"/>
              <w:rPr>
                <w:rFonts w:ascii="Arial" w:hAnsi="Arial" w:cs="Arial"/>
                <w:bCs/>
                <w:color w:val="000000" w:themeColor="text1"/>
                <w:lang w:eastAsia="en-GB"/>
              </w:rPr>
            </w:pPr>
          </w:p>
          <w:p w14:paraId="59638B3D" w14:textId="77777777" w:rsidR="00125A88" w:rsidRPr="00AC585A" w:rsidRDefault="00125A88" w:rsidP="00125A88">
            <w:pPr>
              <w:pStyle w:val="Default"/>
              <w:numPr>
                <w:ilvl w:val="0"/>
                <w:numId w:val="22"/>
              </w:numPr>
              <w:spacing w:after="68"/>
              <w:rPr>
                <w:rFonts w:ascii="Arial" w:hAnsi="Arial" w:cs="Arial"/>
                <w:color w:val="000000" w:themeColor="text1"/>
              </w:rPr>
            </w:pPr>
            <w:r w:rsidRPr="00AC585A">
              <w:rPr>
                <w:rFonts w:ascii="Arial" w:hAnsi="Arial" w:cs="Arial"/>
                <w:color w:val="000000" w:themeColor="text1"/>
                <w:shd w:val="clear" w:color="auto" w:fill="FFFFFF"/>
              </w:rPr>
              <w:t>Pressbookscom (2019) refers to the advantages of multi-site decentralisation</w:t>
            </w:r>
            <w:r w:rsidRPr="00AC585A">
              <w:rPr>
                <w:rFonts w:ascii="Arial" w:hAnsi="Arial" w:cs="Arial"/>
                <w:bCs/>
                <w:color w:val="000000" w:themeColor="text1"/>
              </w:rPr>
              <w:t xml:space="preserve"> or the disadvantages of integrated materials management as –</w:t>
            </w:r>
          </w:p>
          <w:p w14:paraId="5AE19BCB" w14:textId="77777777" w:rsidR="00125A88" w:rsidRPr="00AC585A" w:rsidRDefault="00125A88" w:rsidP="00125A88">
            <w:pPr>
              <w:pStyle w:val="Default"/>
              <w:numPr>
                <w:ilvl w:val="1"/>
                <w:numId w:val="22"/>
              </w:numPr>
              <w:spacing w:after="68"/>
              <w:rPr>
                <w:rFonts w:ascii="Arial" w:hAnsi="Arial" w:cs="Arial"/>
                <w:color w:val="000000" w:themeColor="text1"/>
              </w:rPr>
            </w:pPr>
            <w:r w:rsidRPr="00AC585A">
              <w:rPr>
                <w:rStyle w:val="Strong"/>
                <w:rFonts w:ascii="Arial" w:hAnsi="Arial" w:cs="Arial"/>
                <w:iCs/>
                <w:color w:val="000000" w:themeColor="text1"/>
              </w:rPr>
              <w:t> Disjoined co-ordination with operating departments</w:t>
            </w:r>
            <w:r w:rsidRPr="00AC585A">
              <w:rPr>
                <w:rFonts w:ascii="Arial" w:hAnsi="Arial" w:cs="Arial"/>
                <w:color w:val="000000" w:themeColor="text1"/>
              </w:rPr>
              <w:t xml:space="preserve">: The greatest dis advantage of integrated materials management is that there is a lot less co-ordination of procurement activities with the activities of the using departments at each site. When a centralized procurement unit is located away from the operating site, procurement personnel are away from the users’ and do not get a unique feeling of the site issues. Buyers are unable to personally discuss procurement matters with using supervisors and are unable to create a close working relationship with suppliers’ technical representatives. </w:t>
            </w:r>
          </w:p>
          <w:p w14:paraId="1C22A585" w14:textId="77777777" w:rsidR="00125A88" w:rsidRPr="00AC585A" w:rsidRDefault="00125A88" w:rsidP="00125A88">
            <w:pPr>
              <w:pStyle w:val="Default"/>
              <w:numPr>
                <w:ilvl w:val="1"/>
                <w:numId w:val="22"/>
              </w:numPr>
              <w:spacing w:after="68"/>
              <w:rPr>
                <w:rFonts w:ascii="Arial" w:hAnsi="Arial" w:cs="Arial"/>
                <w:color w:val="000000" w:themeColor="text1"/>
              </w:rPr>
            </w:pPr>
            <w:r w:rsidRPr="00AC585A">
              <w:rPr>
                <w:rStyle w:val="Emphasis"/>
                <w:rFonts w:ascii="Arial" w:hAnsi="Arial" w:cs="Arial"/>
                <w:b/>
                <w:bCs/>
                <w:i w:val="0"/>
                <w:color w:val="000000" w:themeColor="text1"/>
              </w:rPr>
              <w:t>Slower speed to the operation</w:t>
            </w:r>
            <w:r w:rsidRPr="00AC585A">
              <w:rPr>
                <w:rFonts w:ascii="Arial" w:hAnsi="Arial" w:cs="Arial"/>
                <w:i/>
                <w:color w:val="000000" w:themeColor="text1"/>
              </w:rPr>
              <w:t>:</w:t>
            </w:r>
            <w:r w:rsidRPr="00AC585A">
              <w:rPr>
                <w:rFonts w:ascii="Arial" w:hAnsi="Arial" w:cs="Arial"/>
                <w:color w:val="000000" w:themeColor="text1"/>
              </w:rPr>
              <w:t xml:space="preserve"> A Procurement department located away from the site cannot respond as quick as one located on site to the site’s needs. Having to forward information to a head office can lengthen the process. If everything runs according to plan then this should not be an issue, unfortunately in reality there are always deviations from the schedule and every minute counts to try and get things back on track </w:t>
            </w:r>
          </w:p>
          <w:p w14:paraId="7834B2EF" w14:textId="77777777" w:rsidR="00125A88" w:rsidRPr="00AC585A" w:rsidRDefault="00125A88" w:rsidP="00125A88">
            <w:pPr>
              <w:pStyle w:val="Default"/>
              <w:numPr>
                <w:ilvl w:val="1"/>
                <w:numId w:val="22"/>
              </w:numPr>
              <w:spacing w:after="68"/>
              <w:rPr>
                <w:rFonts w:ascii="Arial" w:hAnsi="Arial" w:cs="Arial"/>
                <w:color w:val="000000" w:themeColor="text1"/>
              </w:rPr>
            </w:pPr>
            <w:r w:rsidRPr="00AC585A">
              <w:rPr>
                <w:rStyle w:val="Strong"/>
                <w:rFonts w:ascii="Arial" w:hAnsi="Arial" w:cs="Arial"/>
                <w:iCs/>
                <w:color w:val="000000" w:themeColor="text1"/>
              </w:rPr>
              <w:t>Reduced use of local sources</w:t>
            </w:r>
            <w:r w:rsidRPr="00AC585A">
              <w:rPr>
                <w:rFonts w:ascii="Arial" w:hAnsi="Arial" w:cs="Arial"/>
                <w:color w:val="000000" w:themeColor="text1"/>
              </w:rPr>
              <w:t xml:space="preserve">: When a company has sites in many different regions, it can be difficult for a centralised materials management system to find and develop potentially good suppliers local to each site. This can mean higher transport costs and reduced local support technically and financially </w:t>
            </w:r>
          </w:p>
          <w:p w14:paraId="18C16FF1" w14:textId="77777777" w:rsidR="00125A88" w:rsidRPr="00AC585A" w:rsidRDefault="00125A88" w:rsidP="00125A88">
            <w:pPr>
              <w:pStyle w:val="Default"/>
              <w:numPr>
                <w:ilvl w:val="1"/>
                <w:numId w:val="22"/>
              </w:numPr>
              <w:spacing w:after="68"/>
              <w:rPr>
                <w:color w:val="000000" w:themeColor="text1"/>
              </w:rPr>
            </w:pPr>
            <w:r w:rsidRPr="00AC585A">
              <w:rPr>
                <w:rStyle w:val="Strong"/>
                <w:rFonts w:ascii="Arial" w:hAnsi="Arial" w:cs="Arial"/>
                <w:iCs/>
                <w:color w:val="000000" w:themeColor="text1"/>
              </w:rPr>
              <w:t>No site autonomy</w:t>
            </w:r>
            <w:r w:rsidRPr="00AC585A">
              <w:rPr>
                <w:rFonts w:ascii="Arial" w:hAnsi="Arial" w:cs="Arial"/>
                <w:color w:val="000000" w:themeColor="text1"/>
              </w:rPr>
              <w:t xml:space="preserve">: Site managers who should have full authority of expenses due to his profit and loss accountability lose this when the materials management is not handled on site </w:t>
            </w:r>
          </w:p>
          <w:p w14:paraId="4FF0206E" w14:textId="77777777" w:rsidR="00125A88" w:rsidRPr="00AC585A" w:rsidRDefault="00125A88" w:rsidP="00125A88">
            <w:pPr>
              <w:pStyle w:val="Default"/>
              <w:spacing w:after="68"/>
              <w:ind w:left="1440"/>
              <w:rPr>
                <w:color w:val="000000" w:themeColor="text1"/>
              </w:rPr>
            </w:pPr>
          </w:p>
          <w:p w14:paraId="4A18F86C" w14:textId="77777777" w:rsidR="00125A88" w:rsidRPr="00AC585A" w:rsidRDefault="00125A88" w:rsidP="00125A88">
            <w:pPr>
              <w:pStyle w:val="NormalWeb"/>
              <w:numPr>
                <w:ilvl w:val="0"/>
                <w:numId w:val="22"/>
              </w:numPr>
              <w:shd w:val="clear" w:color="auto" w:fill="FFFFFF"/>
              <w:spacing w:before="0" w:beforeAutospacing="0"/>
              <w:rPr>
                <w:rFonts w:ascii="Arial" w:hAnsi="Arial" w:cs="Arial"/>
                <w:color w:val="000000" w:themeColor="text1"/>
              </w:rPr>
            </w:pPr>
            <w:r w:rsidRPr="00AC585A">
              <w:rPr>
                <w:rFonts w:ascii="Arial" w:hAnsi="Arial" w:cs="Arial"/>
                <w:color w:val="000000" w:themeColor="text1"/>
                <w:shd w:val="clear" w:color="auto" w:fill="FFFFFF"/>
              </w:rPr>
              <w:t>Gordon (c2008,pg4) refers to vendor rating as “</w:t>
            </w:r>
            <w:r w:rsidRPr="00AC585A">
              <w:rPr>
                <w:rFonts w:ascii="Arial" w:hAnsi="Arial" w:cs="Arial"/>
                <w:bCs/>
                <w:color w:val="000000" w:themeColor="text1"/>
              </w:rPr>
              <w:t>The process of evaluating, measuring and monitoring supplier performance and supplier’s business processes and practices for the purposes of reducing costs. mitigating risk and driving continuous improvement.” Poor performance by vendors can lead to delays in projects and uncertainty surrounding on-time deliveries and quantities that can be expected, this all results in additional costs to the company due to over running on the project and higher purchase costs caused by sourcing items as an emergency from other suppliers.</w:t>
            </w:r>
            <w:r w:rsidRPr="00AC585A">
              <w:rPr>
                <w:rFonts w:ascii="Arial" w:hAnsi="Arial" w:cs="Arial"/>
                <w:color w:val="000000" w:themeColor="text1"/>
              </w:rPr>
              <w:t xml:space="preserve"> </w:t>
            </w:r>
          </w:p>
          <w:p w14:paraId="3AFF269E" w14:textId="77777777" w:rsidR="00125A88" w:rsidRPr="00AC585A" w:rsidRDefault="00125A88" w:rsidP="00125A88">
            <w:pPr>
              <w:pStyle w:val="NormalWeb"/>
              <w:shd w:val="clear" w:color="auto" w:fill="FFFFFF"/>
              <w:spacing w:before="0" w:beforeAutospacing="0"/>
              <w:ind w:left="720"/>
              <w:rPr>
                <w:rFonts w:ascii="Arial" w:hAnsi="Arial" w:cs="Arial"/>
                <w:color w:val="000000" w:themeColor="text1"/>
              </w:rPr>
            </w:pPr>
            <w:r w:rsidRPr="00AC585A">
              <w:rPr>
                <w:rFonts w:ascii="Arial" w:hAnsi="Arial" w:cs="Arial"/>
                <w:color w:val="000000" w:themeColor="text1"/>
              </w:rPr>
              <w:t>To ensure that everything runs smoothly purchasing needs to carry out frequent vendor performance assessments to identify the most reliable suppliers. Factors that may be included in the assessment are –</w:t>
            </w:r>
          </w:p>
          <w:p w14:paraId="69795E00" w14:textId="77777777" w:rsidR="00125A88" w:rsidRPr="00AC585A" w:rsidRDefault="00125A88" w:rsidP="00125A88">
            <w:pPr>
              <w:pStyle w:val="Default"/>
              <w:numPr>
                <w:ilvl w:val="0"/>
                <w:numId w:val="26"/>
              </w:numPr>
              <w:spacing w:after="68"/>
              <w:rPr>
                <w:rFonts w:ascii="Arial" w:hAnsi="Arial" w:cs="Arial"/>
                <w:color w:val="000000" w:themeColor="text1"/>
              </w:rPr>
            </w:pPr>
            <w:r w:rsidRPr="00AC585A">
              <w:rPr>
                <w:rFonts w:ascii="Arial" w:hAnsi="Arial" w:cs="Arial"/>
                <w:color w:val="000000" w:themeColor="text1"/>
              </w:rPr>
              <w:t xml:space="preserve">Ability to follow delivery schedules, quantity schedules and specifications </w:t>
            </w:r>
          </w:p>
          <w:p w14:paraId="701827B3" w14:textId="77777777" w:rsidR="00125A88" w:rsidRPr="00AC585A" w:rsidRDefault="00125A88" w:rsidP="00125A88">
            <w:pPr>
              <w:pStyle w:val="Default"/>
              <w:numPr>
                <w:ilvl w:val="0"/>
                <w:numId w:val="26"/>
              </w:numPr>
              <w:spacing w:after="68"/>
              <w:rPr>
                <w:rFonts w:ascii="Arial" w:hAnsi="Arial" w:cs="Arial"/>
                <w:color w:val="000000" w:themeColor="text1"/>
              </w:rPr>
            </w:pPr>
            <w:r w:rsidRPr="00AC585A">
              <w:rPr>
                <w:rFonts w:ascii="Arial" w:hAnsi="Arial" w:cs="Arial"/>
                <w:color w:val="000000" w:themeColor="text1"/>
              </w:rPr>
              <w:lastRenderedPageBreak/>
              <w:t>Flexibility and willingness to cooperate</w:t>
            </w:r>
          </w:p>
          <w:p w14:paraId="69B7E7F9" w14:textId="77777777" w:rsidR="00125A88" w:rsidRPr="00AC585A" w:rsidRDefault="00125A88" w:rsidP="00125A88">
            <w:pPr>
              <w:pStyle w:val="Default"/>
              <w:numPr>
                <w:ilvl w:val="0"/>
                <w:numId w:val="26"/>
              </w:numPr>
              <w:spacing w:after="68"/>
              <w:rPr>
                <w:rFonts w:ascii="Arial" w:hAnsi="Arial" w:cs="Arial"/>
                <w:color w:val="000000" w:themeColor="text1"/>
              </w:rPr>
            </w:pPr>
            <w:r w:rsidRPr="00AC585A">
              <w:rPr>
                <w:rFonts w:ascii="Arial" w:hAnsi="Arial" w:cs="Arial"/>
                <w:color w:val="000000" w:themeColor="text1"/>
              </w:rPr>
              <w:t>General attitude to supplying a service</w:t>
            </w:r>
          </w:p>
          <w:p w14:paraId="4F4B35AA" w14:textId="77777777" w:rsidR="00125A88" w:rsidRPr="00AC585A" w:rsidRDefault="00125A88" w:rsidP="00125A88">
            <w:pPr>
              <w:pStyle w:val="Default"/>
              <w:numPr>
                <w:ilvl w:val="0"/>
                <w:numId w:val="26"/>
              </w:numPr>
              <w:spacing w:after="68"/>
              <w:rPr>
                <w:rFonts w:ascii="Arial" w:hAnsi="Arial" w:cs="Arial"/>
                <w:color w:val="000000" w:themeColor="text1"/>
              </w:rPr>
            </w:pPr>
            <w:r w:rsidRPr="00AC585A">
              <w:rPr>
                <w:rFonts w:ascii="Arial" w:hAnsi="Arial" w:cs="Arial"/>
                <w:color w:val="000000" w:themeColor="text1"/>
              </w:rPr>
              <w:t xml:space="preserve">Pricing and future capability of supplier </w:t>
            </w:r>
          </w:p>
          <w:p w14:paraId="13569E6A" w14:textId="77777777" w:rsidR="00125A88" w:rsidRPr="00AC585A" w:rsidRDefault="00125A88" w:rsidP="00125A88">
            <w:pPr>
              <w:pStyle w:val="Default"/>
              <w:numPr>
                <w:ilvl w:val="0"/>
                <w:numId w:val="26"/>
              </w:numPr>
              <w:shd w:val="clear" w:color="auto" w:fill="FFFFFF"/>
              <w:spacing w:after="68"/>
              <w:rPr>
                <w:rFonts w:ascii="Arial" w:hAnsi="Arial" w:cs="Arial"/>
                <w:color w:val="000000" w:themeColor="text1"/>
              </w:rPr>
            </w:pPr>
            <w:r w:rsidRPr="00AC585A">
              <w:rPr>
                <w:rFonts w:ascii="Arial" w:hAnsi="Arial" w:cs="Arial"/>
                <w:color w:val="000000" w:themeColor="text1"/>
              </w:rPr>
              <w:t xml:space="preserve">Technical ability - testing facility and certification </w:t>
            </w:r>
          </w:p>
          <w:p w14:paraId="7D08124F" w14:textId="77777777" w:rsidR="00125A88" w:rsidRPr="00AC585A" w:rsidRDefault="00125A88" w:rsidP="00125A88">
            <w:pPr>
              <w:pStyle w:val="Default"/>
              <w:numPr>
                <w:ilvl w:val="0"/>
                <w:numId w:val="26"/>
              </w:numPr>
              <w:shd w:val="clear" w:color="auto" w:fill="FFFFFF"/>
              <w:spacing w:after="68"/>
              <w:rPr>
                <w:rFonts w:ascii="Arial" w:hAnsi="Arial" w:cs="Arial"/>
                <w:color w:val="000000" w:themeColor="text1"/>
              </w:rPr>
            </w:pPr>
            <w:r w:rsidRPr="00AC585A">
              <w:rPr>
                <w:rFonts w:ascii="Arial" w:hAnsi="Arial" w:cs="Arial"/>
                <w:color w:val="000000" w:themeColor="text1"/>
              </w:rPr>
              <w:t>Delivery cost and overall efficiency and scope of delivery</w:t>
            </w:r>
          </w:p>
          <w:p w14:paraId="39B35DAE" w14:textId="77777777" w:rsidR="00125A88" w:rsidRPr="00AC585A" w:rsidRDefault="00125A88" w:rsidP="00125A88">
            <w:pPr>
              <w:pStyle w:val="Default"/>
              <w:spacing w:after="68"/>
              <w:rPr>
                <w:rFonts w:ascii="Arial" w:hAnsi="Arial" w:cs="Arial"/>
                <w:color w:val="000000" w:themeColor="text1"/>
              </w:rPr>
            </w:pPr>
          </w:p>
          <w:p w14:paraId="311DB527" w14:textId="77777777" w:rsidR="00125A88" w:rsidRPr="00AC585A" w:rsidRDefault="00125A88" w:rsidP="00125A88">
            <w:pPr>
              <w:pStyle w:val="Default"/>
              <w:spacing w:after="68"/>
              <w:ind w:left="720"/>
              <w:rPr>
                <w:rFonts w:ascii="Arial" w:hAnsi="Arial" w:cs="Arial"/>
                <w:b/>
                <w:color w:val="000000" w:themeColor="text1"/>
              </w:rPr>
            </w:pPr>
            <w:r w:rsidRPr="00AC585A">
              <w:rPr>
                <w:rFonts w:ascii="Arial" w:hAnsi="Arial" w:cs="Arial"/>
                <w:color w:val="000000" w:themeColor="text1"/>
              </w:rPr>
              <w:t xml:space="preserve">There are 3 methods of rating suppliers, namely the </w:t>
            </w:r>
            <w:r w:rsidRPr="00AC585A">
              <w:rPr>
                <w:rFonts w:ascii="Arial" w:hAnsi="Arial" w:cs="Arial"/>
                <w:b/>
                <w:color w:val="000000" w:themeColor="text1"/>
              </w:rPr>
              <w:t>Weighted Point Method</w:t>
            </w:r>
            <w:r w:rsidRPr="00AC585A">
              <w:rPr>
                <w:rFonts w:ascii="Arial" w:hAnsi="Arial" w:cs="Arial"/>
                <w:color w:val="000000" w:themeColor="text1"/>
              </w:rPr>
              <w:t xml:space="preserve">, </w:t>
            </w:r>
            <w:r w:rsidRPr="00AC585A">
              <w:rPr>
                <w:rFonts w:ascii="Arial" w:hAnsi="Arial" w:cs="Arial"/>
                <w:b/>
                <w:color w:val="000000" w:themeColor="text1"/>
              </w:rPr>
              <w:t xml:space="preserve">Checklist Method and Critical Incident Method </w:t>
            </w:r>
          </w:p>
          <w:p w14:paraId="5BBB63F2" w14:textId="77777777" w:rsidR="00125A88" w:rsidRPr="00AC585A" w:rsidRDefault="00125A88" w:rsidP="00125A88">
            <w:pPr>
              <w:pStyle w:val="Default"/>
              <w:spacing w:after="68"/>
              <w:ind w:left="720"/>
              <w:rPr>
                <w:rFonts w:ascii="Arial" w:hAnsi="Arial" w:cs="Arial"/>
                <w:b/>
                <w:color w:val="000000" w:themeColor="text1"/>
              </w:rPr>
            </w:pPr>
          </w:p>
          <w:p w14:paraId="3EF61F65" w14:textId="77777777" w:rsidR="00125A88" w:rsidRPr="00AC585A" w:rsidRDefault="00125A88" w:rsidP="00125A88">
            <w:pPr>
              <w:pStyle w:val="Default"/>
              <w:spacing w:after="68"/>
              <w:ind w:left="720"/>
              <w:rPr>
                <w:rFonts w:ascii="Arial" w:hAnsi="Arial" w:cs="Arial"/>
                <w:b/>
                <w:bCs/>
                <w:color w:val="000000" w:themeColor="text1"/>
              </w:rPr>
            </w:pPr>
            <w:r w:rsidRPr="00AC585A">
              <w:rPr>
                <w:rFonts w:ascii="Arial" w:hAnsi="Arial" w:cs="Arial"/>
                <w:b/>
                <w:bCs/>
                <w:color w:val="000000" w:themeColor="text1"/>
              </w:rPr>
              <w:t xml:space="preserve">Weighted Point Method </w:t>
            </w:r>
          </w:p>
          <w:p w14:paraId="031F2F6D" w14:textId="77777777" w:rsidR="00125A88" w:rsidRPr="00AC585A" w:rsidRDefault="00125A88" w:rsidP="00125A88">
            <w:pPr>
              <w:pStyle w:val="Default"/>
              <w:spacing w:after="68"/>
              <w:ind w:left="720"/>
              <w:rPr>
                <w:rFonts w:ascii="Arial" w:hAnsi="Arial" w:cs="Arial"/>
                <w:color w:val="000000" w:themeColor="text1"/>
              </w:rPr>
            </w:pPr>
            <w:r w:rsidRPr="00AC585A">
              <w:rPr>
                <w:rFonts w:ascii="Arial" w:hAnsi="Arial" w:cs="Arial"/>
                <w:color w:val="000000" w:themeColor="text1"/>
              </w:rPr>
              <w:t>This is when weights are assigned by an organization to factors, they consider to be of utmost importance to them in the purchasing process. Vendors performance is then assessed based on these factors and weights. vendors are then compared to a benchmark and given a rating. Example –</w:t>
            </w:r>
          </w:p>
          <w:tbl>
            <w:tblPr>
              <w:tblStyle w:val="TableGrid"/>
              <w:tblW w:w="0" w:type="auto"/>
              <w:tblInd w:w="720" w:type="dxa"/>
              <w:tblLook w:val="04A0" w:firstRow="1" w:lastRow="0" w:firstColumn="1" w:lastColumn="0" w:noHBand="0" w:noVBand="1"/>
            </w:tblPr>
            <w:tblGrid>
              <w:gridCol w:w="4151"/>
              <w:gridCol w:w="4145"/>
            </w:tblGrid>
            <w:tr w:rsidR="00125A88" w:rsidRPr="00AC585A" w14:paraId="476C74AA" w14:textId="77777777" w:rsidTr="00E03B36">
              <w:tc>
                <w:tcPr>
                  <w:tcW w:w="4508" w:type="dxa"/>
                  <w:shd w:val="clear" w:color="auto" w:fill="FFC000"/>
                </w:tcPr>
                <w:p w14:paraId="5E6B11E2" w14:textId="77777777" w:rsidR="00125A88" w:rsidRPr="00AC585A" w:rsidRDefault="00125A88" w:rsidP="00125A88">
                  <w:pPr>
                    <w:pStyle w:val="Default"/>
                    <w:spacing w:after="68"/>
                    <w:jc w:val="center"/>
                    <w:rPr>
                      <w:rFonts w:ascii="Arial" w:hAnsi="Arial" w:cs="Arial"/>
                      <w:b/>
                      <w:color w:val="000000" w:themeColor="text1"/>
                    </w:rPr>
                  </w:pPr>
                  <w:r w:rsidRPr="00AC585A">
                    <w:rPr>
                      <w:rFonts w:ascii="Arial" w:hAnsi="Arial" w:cs="Arial"/>
                      <w:b/>
                      <w:color w:val="000000" w:themeColor="text1"/>
                    </w:rPr>
                    <w:t>Item</w:t>
                  </w:r>
                </w:p>
              </w:tc>
              <w:tc>
                <w:tcPr>
                  <w:tcW w:w="4508" w:type="dxa"/>
                  <w:shd w:val="clear" w:color="auto" w:fill="FFC000"/>
                </w:tcPr>
                <w:p w14:paraId="4C99E82A" w14:textId="77777777" w:rsidR="00125A88" w:rsidRPr="00AC585A" w:rsidRDefault="00125A88" w:rsidP="00125A88">
                  <w:pPr>
                    <w:pStyle w:val="Default"/>
                    <w:spacing w:after="68"/>
                    <w:jc w:val="center"/>
                    <w:rPr>
                      <w:rFonts w:ascii="Arial" w:hAnsi="Arial" w:cs="Arial"/>
                      <w:b/>
                      <w:color w:val="000000" w:themeColor="text1"/>
                    </w:rPr>
                  </w:pPr>
                  <w:r w:rsidRPr="00AC585A">
                    <w:rPr>
                      <w:rFonts w:ascii="Arial" w:hAnsi="Arial" w:cs="Arial"/>
                      <w:b/>
                      <w:color w:val="000000" w:themeColor="text1"/>
                    </w:rPr>
                    <w:t>Weight %</w:t>
                  </w:r>
                </w:p>
              </w:tc>
            </w:tr>
            <w:tr w:rsidR="00125A88" w:rsidRPr="00AC585A" w14:paraId="553D8991" w14:textId="77777777" w:rsidTr="00E03B36">
              <w:tc>
                <w:tcPr>
                  <w:tcW w:w="4508" w:type="dxa"/>
                </w:tcPr>
                <w:p w14:paraId="26C47CB2" w14:textId="77777777" w:rsidR="00125A88" w:rsidRPr="00AC585A" w:rsidRDefault="00125A88" w:rsidP="00125A88">
                  <w:pPr>
                    <w:pStyle w:val="Default"/>
                    <w:spacing w:after="68"/>
                    <w:rPr>
                      <w:rFonts w:ascii="Arial" w:hAnsi="Arial" w:cs="Arial"/>
                      <w:color w:val="000000" w:themeColor="text1"/>
                    </w:rPr>
                  </w:pPr>
                  <w:r w:rsidRPr="00AC585A">
                    <w:rPr>
                      <w:rFonts w:ascii="Arial" w:hAnsi="Arial" w:cs="Arial"/>
                      <w:color w:val="000000" w:themeColor="text1"/>
                    </w:rPr>
                    <w:t>Price</w:t>
                  </w:r>
                </w:p>
              </w:tc>
              <w:tc>
                <w:tcPr>
                  <w:tcW w:w="4508" w:type="dxa"/>
                </w:tcPr>
                <w:p w14:paraId="5AF07175" w14:textId="77777777" w:rsidR="00125A88" w:rsidRPr="00AC585A" w:rsidRDefault="00125A88" w:rsidP="00125A88">
                  <w:pPr>
                    <w:pStyle w:val="Default"/>
                    <w:spacing w:after="68"/>
                    <w:rPr>
                      <w:rFonts w:ascii="Arial" w:hAnsi="Arial" w:cs="Arial"/>
                      <w:color w:val="000000" w:themeColor="text1"/>
                    </w:rPr>
                  </w:pPr>
                  <w:r w:rsidRPr="00AC585A">
                    <w:rPr>
                      <w:rFonts w:ascii="Arial" w:hAnsi="Arial" w:cs="Arial"/>
                      <w:color w:val="000000" w:themeColor="text1"/>
                    </w:rPr>
                    <w:t>40</w:t>
                  </w:r>
                </w:p>
              </w:tc>
            </w:tr>
            <w:tr w:rsidR="00125A88" w:rsidRPr="00AC585A" w14:paraId="673ACF49" w14:textId="77777777" w:rsidTr="00E03B36">
              <w:tc>
                <w:tcPr>
                  <w:tcW w:w="4508" w:type="dxa"/>
                </w:tcPr>
                <w:p w14:paraId="34D36761" w14:textId="77777777" w:rsidR="00125A88" w:rsidRPr="00AC585A" w:rsidRDefault="00125A88" w:rsidP="00125A88">
                  <w:pPr>
                    <w:pStyle w:val="Default"/>
                    <w:spacing w:after="68"/>
                    <w:rPr>
                      <w:rFonts w:ascii="Arial" w:hAnsi="Arial" w:cs="Arial"/>
                      <w:color w:val="000000" w:themeColor="text1"/>
                    </w:rPr>
                  </w:pPr>
                  <w:r w:rsidRPr="00AC585A">
                    <w:rPr>
                      <w:rFonts w:ascii="Arial" w:hAnsi="Arial" w:cs="Arial"/>
                      <w:color w:val="000000" w:themeColor="text1"/>
                    </w:rPr>
                    <w:t>Quality</w:t>
                  </w:r>
                </w:p>
              </w:tc>
              <w:tc>
                <w:tcPr>
                  <w:tcW w:w="4508" w:type="dxa"/>
                </w:tcPr>
                <w:p w14:paraId="2D31B6B3" w14:textId="77777777" w:rsidR="00125A88" w:rsidRPr="00AC585A" w:rsidRDefault="00125A88" w:rsidP="00125A88">
                  <w:pPr>
                    <w:pStyle w:val="Default"/>
                    <w:spacing w:after="68"/>
                    <w:rPr>
                      <w:rFonts w:ascii="Arial" w:hAnsi="Arial" w:cs="Arial"/>
                      <w:color w:val="000000" w:themeColor="text1"/>
                    </w:rPr>
                  </w:pPr>
                  <w:r w:rsidRPr="00AC585A">
                    <w:rPr>
                      <w:rFonts w:ascii="Arial" w:hAnsi="Arial" w:cs="Arial"/>
                      <w:color w:val="000000" w:themeColor="text1"/>
                    </w:rPr>
                    <w:t>20</w:t>
                  </w:r>
                </w:p>
              </w:tc>
            </w:tr>
            <w:tr w:rsidR="00125A88" w:rsidRPr="00AC585A" w14:paraId="28611DE7" w14:textId="77777777" w:rsidTr="00E03B36">
              <w:tc>
                <w:tcPr>
                  <w:tcW w:w="4508" w:type="dxa"/>
                </w:tcPr>
                <w:p w14:paraId="562F10B0" w14:textId="77777777" w:rsidR="00125A88" w:rsidRPr="00AC585A" w:rsidRDefault="00125A88" w:rsidP="00125A88">
                  <w:pPr>
                    <w:pStyle w:val="Default"/>
                    <w:spacing w:after="68"/>
                    <w:rPr>
                      <w:rFonts w:ascii="Arial" w:hAnsi="Arial" w:cs="Arial"/>
                      <w:color w:val="000000" w:themeColor="text1"/>
                    </w:rPr>
                  </w:pPr>
                  <w:r w:rsidRPr="00AC585A">
                    <w:rPr>
                      <w:rFonts w:ascii="Arial" w:hAnsi="Arial" w:cs="Arial"/>
                      <w:color w:val="000000" w:themeColor="text1"/>
                    </w:rPr>
                    <w:t>Delivery</w:t>
                  </w:r>
                </w:p>
              </w:tc>
              <w:tc>
                <w:tcPr>
                  <w:tcW w:w="4508" w:type="dxa"/>
                </w:tcPr>
                <w:p w14:paraId="66A022BA" w14:textId="77777777" w:rsidR="00125A88" w:rsidRPr="00AC585A" w:rsidRDefault="00125A88" w:rsidP="00125A88">
                  <w:pPr>
                    <w:pStyle w:val="Default"/>
                    <w:spacing w:after="68"/>
                    <w:rPr>
                      <w:rFonts w:ascii="Arial" w:hAnsi="Arial" w:cs="Arial"/>
                      <w:color w:val="000000" w:themeColor="text1"/>
                    </w:rPr>
                  </w:pPr>
                  <w:r w:rsidRPr="00AC585A">
                    <w:rPr>
                      <w:rFonts w:ascii="Arial" w:hAnsi="Arial" w:cs="Arial"/>
                      <w:color w:val="000000" w:themeColor="text1"/>
                    </w:rPr>
                    <w:t>40</w:t>
                  </w:r>
                </w:p>
              </w:tc>
            </w:tr>
          </w:tbl>
          <w:p w14:paraId="30C4E2B6" w14:textId="77777777" w:rsidR="00125A88" w:rsidRPr="00AC585A" w:rsidRDefault="00125A88" w:rsidP="00125A88">
            <w:pPr>
              <w:pStyle w:val="Default"/>
              <w:spacing w:after="68"/>
              <w:ind w:left="720"/>
              <w:rPr>
                <w:rFonts w:ascii="Arial" w:hAnsi="Arial" w:cs="Arial"/>
                <w:color w:val="000000" w:themeColor="text1"/>
              </w:rPr>
            </w:pPr>
            <w:r w:rsidRPr="00AC585A">
              <w:rPr>
                <w:rFonts w:ascii="Arial" w:hAnsi="Arial" w:cs="Arial"/>
                <w:color w:val="000000" w:themeColor="text1"/>
              </w:rPr>
              <w:t xml:space="preserve">Rating = (Lowest market price / Price of vendor) X 0.4 + (No of lots accepted / No of lots delivered) X 0.2 + (Expected delivery time / Actual delivery time )X 0.4 </w:t>
            </w:r>
          </w:p>
          <w:p w14:paraId="0C3A3803" w14:textId="77777777" w:rsidR="00125A88" w:rsidRPr="00AC585A" w:rsidRDefault="00125A88" w:rsidP="00125A88">
            <w:pPr>
              <w:pStyle w:val="Default"/>
              <w:spacing w:after="68"/>
              <w:ind w:left="720"/>
              <w:rPr>
                <w:rFonts w:ascii="Arial" w:hAnsi="Arial" w:cs="Arial"/>
                <w:color w:val="000000" w:themeColor="text1"/>
              </w:rPr>
            </w:pPr>
          </w:p>
          <w:p w14:paraId="3083810A" w14:textId="77777777" w:rsidR="00125A88" w:rsidRPr="00AC585A" w:rsidRDefault="00125A88" w:rsidP="00125A88">
            <w:pPr>
              <w:pStyle w:val="Default"/>
              <w:spacing w:after="68"/>
              <w:ind w:left="720"/>
              <w:rPr>
                <w:rFonts w:ascii="Arial" w:hAnsi="Arial" w:cs="Arial"/>
                <w:b/>
                <w:bCs/>
                <w:color w:val="000000" w:themeColor="text1"/>
              </w:rPr>
            </w:pPr>
            <w:r w:rsidRPr="00AC585A">
              <w:rPr>
                <w:rFonts w:ascii="Arial" w:hAnsi="Arial" w:cs="Arial"/>
                <w:b/>
                <w:bCs/>
                <w:color w:val="000000" w:themeColor="text1"/>
              </w:rPr>
              <w:t xml:space="preserve">Checklist Method </w:t>
            </w:r>
          </w:p>
          <w:p w14:paraId="3FFA2E15" w14:textId="77777777" w:rsidR="00125A88" w:rsidRPr="00AC585A" w:rsidRDefault="00125A88" w:rsidP="00125A88">
            <w:pPr>
              <w:pStyle w:val="Default"/>
              <w:spacing w:after="68"/>
              <w:ind w:left="720"/>
              <w:rPr>
                <w:rFonts w:ascii="Arial" w:hAnsi="Arial" w:cs="Arial"/>
                <w:color w:val="000000" w:themeColor="text1"/>
              </w:rPr>
            </w:pPr>
            <w:r w:rsidRPr="00AC585A">
              <w:rPr>
                <w:rFonts w:ascii="Arial" w:hAnsi="Arial" w:cs="Arial"/>
                <w:color w:val="000000" w:themeColor="text1"/>
              </w:rPr>
              <w:t>A check list of questions on specific factors is circulated to the respective departments so that they can supply their assessment. The results are all collected and reviewed to give a rating for each vendor.</w:t>
            </w:r>
          </w:p>
          <w:p w14:paraId="7BC6A01C" w14:textId="77777777" w:rsidR="00125A88" w:rsidRPr="00AC585A" w:rsidRDefault="00125A88" w:rsidP="00125A88">
            <w:pPr>
              <w:pStyle w:val="Default"/>
              <w:spacing w:after="68"/>
              <w:ind w:left="720"/>
              <w:rPr>
                <w:rFonts w:ascii="Arial" w:hAnsi="Arial" w:cs="Arial"/>
                <w:color w:val="000000" w:themeColor="text1"/>
              </w:rPr>
            </w:pPr>
          </w:p>
          <w:p w14:paraId="0DF95320" w14:textId="77777777" w:rsidR="00125A88" w:rsidRPr="00AC585A" w:rsidRDefault="00125A88" w:rsidP="00125A88">
            <w:pPr>
              <w:pStyle w:val="Default"/>
              <w:spacing w:after="68"/>
              <w:ind w:left="720"/>
              <w:rPr>
                <w:rFonts w:ascii="Arial" w:hAnsi="Arial" w:cs="Arial"/>
                <w:b/>
                <w:bCs/>
                <w:color w:val="000000" w:themeColor="text1"/>
              </w:rPr>
            </w:pPr>
            <w:r w:rsidRPr="00AC585A">
              <w:rPr>
                <w:rFonts w:ascii="Arial" w:hAnsi="Arial" w:cs="Arial"/>
                <w:b/>
                <w:bCs/>
                <w:color w:val="000000" w:themeColor="text1"/>
              </w:rPr>
              <w:t xml:space="preserve">Critical Incident Method </w:t>
            </w:r>
          </w:p>
          <w:p w14:paraId="30F6BD54" w14:textId="77777777" w:rsidR="00125A88" w:rsidRPr="00AC585A" w:rsidRDefault="00125A88" w:rsidP="00125A88">
            <w:pPr>
              <w:pStyle w:val="Default"/>
              <w:spacing w:after="68"/>
              <w:ind w:left="720"/>
              <w:rPr>
                <w:rFonts w:ascii="Arial" w:hAnsi="Arial" w:cs="Arial"/>
                <w:color w:val="000000" w:themeColor="text1"/>
              </w:rPr>
            </w:pPr>
            <w:r w:rsidRPr="00AC585A">
              <w:rPr>
                <w:rFonts w:ascii="Arial" w:hAnsi="Arial" w:cs="Arial"/>
                <w:color w:val="000000" w:themeColor="text1"/>
              </w:rPr>
              <w:t>All significant events which may include incidents that affected production in one or other way such as delayed deliveries and defective items that have occurred in the past are recorded. These are then used to give the vendor an overall rating.</w:t>
            </w:r>
          </w:p>
          <w:p w14:paraId="04CA1D08" w14:textId="77777777" w:rsidR="00125A88" w:rsidRPr="00AC585A" w:rsidRDefault="00125A88" w:rsidP="00125A88">
            <w:pPr>
              <w:pStyle w:val="Default"/>
              <w:spacing w:after="68"/>
              <w:rPr>
                <w:rFonts w:ascii="Arial" w:hAnsi="Arial" w:cs="Arial"/>
                <w:color w:val="000000" w:themeColor="text1"/>
              </w:rPr>
            </w:pPr>
          </w:p>
          <w:p w14:paraId="58C86364" w14:textId="77777777" w:rsidR="00125A88" w:rsidRPr="00AC585A" w:rsidRDefault="00125A88" w:rsidP="00125A88">
            <w:pPr>
              <w:pStyle w:val="Default"/>
              <w:numPr>
                <w:ilvl w:val="0"/>
                <w:numId w:val="22"/>
              </w:numPr>
              <w:rPr>
                <w:rFonts w:ascii="Arial" w:hAnsi="Arial" w:cs="Arial"/>
                <w:color w:val="000000" w:themeColor="text1"/>
              </w:rPr>
            </w:pPr>
            <w:r w:rsidRPr="00AC585A">
              <w:rPr>
                <w:rFonts w:ascii="Arial" w:hAnsi="Arial" w:cs="Arial"/>
                <w:bCs/>
                <w:color w:val="000000" w:themeColor="text1"/>
              </w:rPr>
              <w:t>The advantages of a separate materials management system are as follows</w:t>
            </w:r>
          </w:p>
          <w:p w14:paraId="1A99E8F8" w14:textId="77777777" w:rsidR="00125A88" w:rsidRPr="00AC585A" w:rsidRDefault="00125A88" w:rsidP="00125A88">
            <w:pPr>
              <w:pStyle w:val="Default"/>
              <w:numPr>
                <w:ilvl w:val="1"/>
                <w:numId w:val="22"/>
              </w:numPr>
              <w:rPr>
                <w:rFonts w:ascii="Arial" w:hAnsi="Arial" w:cs="Arial"/>
                <w:color w:val="000000" w:themeColor="text1"/>
              </w:rPr>
            </w:pPr>
            <w:r w:rsidRPr="00AC585A">
              <w:rPr>
                <w:rFonts w:ascii="Arial" w:hAnsi="Arial" w:cs="Arial"/>
                <w:b/>
                <w:bCs/>
                <w:color w:val="000000" w:themeColor="text1"/>
              </w:rPr>
              <w:t xml:space="preserve">Better Accountability </w:t>
            </w:r>
            <w:r w:rsidRPr="00AC585A">
              <w:rPr>
                <w:rFonts w:ascii="Arial" w:hAnsi="Arial" w:cs="Arial"/>
                <w:bCs/>
                <w:color w:val="000000" w:themeColor="text1"/>
              </w:rPr>
              <w:t>– By centralizing responsibility and authority for all aspects of the material management system b</w:t>
            </w:r>
            <w:r w:rsidRPr="00AC585A">
              <w:rPr>
                <w:rFonts w:ascii="Arial" w:hAnsi="Arial" w:cs="Arial"/>
                <w:color w:val="000000" w:themeColor="text1"/>
              </w:rPr>
              <w:t xml:space="preserve">etter accountability is achieved. Problems are resolved quicker from a central point and performances evaluated objectively  </w:t>
            </w:r>
          </w:p>
          <w:p w14:paraId="1D8B2C51" w14:textId="77777777" w:rsidR="00125A88" w:rsidRPr="00AC585A" w:rsidRDefault="00125A88" w:rsidP="00125A88">
            <w:pPr>
              <w:pStyle w:val="Default"/>
              <w:numPr>
                <w:ilvl w:val="1"/>
                <w:numId w:val="22"/>
              </w:numPr>
              <w:rPr>
                <w:rFonts w:ascii="Arial" w:hAnsi="Arial" w:cs="Arial"/>
                <w:color w:val="000000" w:themeColor="text1"/>
              </w:rPr>
            </w:pPr>
            <w:r w:rsidRPr="00AC585A">
              <w:rPr>
                <w:rFonts w:ascii="Arial" w:hAnsi="Arial" w:cs="Arial"/>
                <w:b/>
                <w:bCs/>
                <w:color w:val="000000" w:themeColor="text1"/>
              </w:rPr>
              <w:t xml:space="preserve">Better Coordination </w:t>
            </w:r>
            <w:r w:rsidRPr="00AC585A">
              <w:rPr>
                <w:rFonts w:ascii="Arial" w:hAnsi="Arial" w:cs="Arial"/>
                <w:bCs/>
                <w:color w:val="000000" w:themeColor="text1"/>
              </w:rPr>
              <w:t>– Trust and relations</w:t>
            </w:r>
            <w:r w:rsidRPr="00AC585A">
              <w:rPr>
                <w:rFonts w:ascii="Arial" w:hAnsi="Arial" w:cs="Arial"/>
                <w:b/>
                <w:bCs/>
                <w:color w:val="000000" w:themeColor="text1"/>
              </w:rPr>
              <w:t xml:space="preserve"> </w:t>
            </w:r>
            <w:r w:rsidRPr="00AC585A">
              <w:rPr>
                <w:rFonts w:ascii="Arial" w:hAnsi="Arial" w:cs="Arial"/>
                <w:color w:val="000000" w:themeColor="text1"/>
              </w:rPr>
              <w:t>between user departments and material management is seen to be higher due to better support and corporation when problems are handled from a central point.</w:t>
            </w:r>
          </w:p>
          <w:p w14:paraId="7F2FD811" w14:textId="77777777" w:rsidR="00125A88" w:rsidRPr="00AC585A" w:rsidRDefault="00125A88" w:rsidP="00125A88">
            <w:pPr>
              <w:pStyle w:val="Default"/>
              <w:numPr>
                <w:ilvl w:val="1"/>
                <w:numId w:val="22"/>
              </w:numPr>
              <w:rPr>
                <w:rFonts w:ascii="Arial" w:hAnsi="Arial" w:cs="Arial"/>
                <w:color w:val="000000" w:themeColor="text1"/>
              </w:rPr>
            </w:pPr>
            <w:r w:rsidRPr="00AC585A">
              <w:rPr>
                <w:rFonts w:ascii="Arial" w:hAnsi="Arial" w:cs="Arial"/>
                <w:b/>
                <w:bCs/>
                <w:color w:val="000000" w:themeColor="text1"/>
              </w:rPr>
              <w:t xml:space="preserve">Better Performance </w:t>
            </w:r>
            <w:r w:rsidRPr="00AC585A">
              <w:rPr>
                <w:rFonts w:ascii="Arial" w:hAnsi="Arial" w:cs="Arial"/>
                <w:bCs/>
                <w:color w:val="000000" w:themeColor="text1"/>
              </w:rPr>
              <w:t xml:space="preserve">– </w:t>
            </w:r>
            <w:r w:rsidRPr="00AC585A">
              <w:rPr>
                <w:rFonts w:ascii="Arial" w:hAnsi="Arial" w:cs="Arial"/>
                <w:color w:val="000000" w:themeColor="text1"/>
              </w:rPr>
              <w:t xml:space="preserve">Administrative and production matters and handled a lot quicker and with more accuracy. In order to make good decisions a swift collection, collation and analysis of data is important. </w:t>
            </w:r>
            <w:r w:rsidRPr="00AC585A">
              <w:rPr>
                <w:rFonts w:ascii="Arial" w:hAnsi="Arial" w:cs="Arial"/>
                <w:color w:val="000000" w:themeColor="text1"/>
              </w:rPr>
              <w:lastRenderedPageBreak/>
              <w:t>These help to reduce stock, costs and lead time with resulting in less paperwork and excellent stock turnover.</w:t>
            </w:r>
          </w:p>
          <w:p w14:paraId="698110AA" w14:textId="77777777" w:rsidR="00125A88" w:rsidRPr="00AC585A" w:rsidRDefault="00125A88" w:rsidP="00125A88">
            <w:pPr>
              <w:pStyle w:val="Default"/>
              <w:numPr>
                <w:ilvl w:val="1"/>
                <w:numId w:val="22"/>
              </w:numPr>
              <w:rPr>
                <w:rFonts w:ascii="Arial" w:hAnsi="Arial" w:cs="Arial"/>
                <w:color w:val="000000" w:themeColor="text1"/>
              </w:rPr>
            </w:pPr>
            <w:r w:rsidRPr="00AC585A">
              <w:rPr>
                <w:rFonts w:ascii="Arial" w:hAnsi="Arial" w:cs="Arial"/>
                <w:b/>
                <w:bCs/>
                <w:color w:val="000000" w:themeColor="text1"/>
              </w:rPr>
              <w:t xml:space="preserve">Adaptability to EDP (Electronic Data Processing) </w:t>
            </w:r>
            <w:r w:rsidRPr="00AC585A">
              <w:rPr>
                <w:rFonts w:ascii="Arial" w:hAnsi="Arial" w:cs="Arial"/>
                <w:bCs/>
                <w:color w:val="000000" w:themeColor="text1"/>
              </w:rPr>
              <w:t>– It is easier and far more cost effective to introduce an EDP system</w:t>
            </w:r>
            <w:r w:rsidRPr="00AC585A">
              <w:rPr>
                <w:rFonts w:ascii="Arial" w:hAnsi="Arial" w:cs="Arial"/>
                <w:color w:val="000000" w:themeColor="text1"/>
              </w:rPr>
              <w:t xml:space="preserve"> under the separate material management system due to its centralised characteristics which facilitates collection, collation and analysis of data for timely decision-making.</w:t>
            </w:r>
          </w:p>
          <w:p w14:paraId="176939C7" w14:textId="77777777" w:rsidR="00125A88" w:rsidRPr="00AC585A" w:rsidRDefault="00125A88" w:rsidP="00125A88">
            <w:pPr>
              <w:pStyle w:val="Default"/>
              <w:numPr>
                <w:ilvl w:val="1"/>
                <w:numId w:val="22"/>
              </w:numPr>
              <w:rPr>
                <w:rFonts w:ascii="Arial" w:hAnsi="Arial" w:cs="Arial"/>
                <w:color w:val="000000" w:themeColor="text1"/>
              </w:rPr>
            </w:pPr>
            <w:r w:rsidRPr="00AC585A">
              <w:rPr>
                <w:rFonts w:ascii="Arial" w:hAnsi="Arial" w:cs="Arial"/>
                <w:b/>
                <w:bCs/>
                <w:color w:val="000000" w:themeColor="text1"/>
              </w:rPr>
              <w:t xml:space="preserve">Other Advantages </w:t>
            </w:r>
            <w:r w:rsidRPr="00AC585A">
              <w:rPr>
                <w:rFonts w:ascii="Arial" w:hAnsi="Arial" w:cs="Arial"/>
                <w:bCs/>
                <w:color w:val="000000" w:themeColor="text1"/>
              </w:rPr>
              <w:t>–</w:t>
            </w:r>
            <w:r w:rsidRPr="00AC585A">
              <w:rPr>
                <w:rFonts w:ascii="Arial" w:hAnsi="Arial" w:cs="Arial"/>
                <w:color w:val="000000" w:themeColor="text1"/>
              </w:rPr>
              <w:t xml:space="preserve"> Potential for career growth and development due to the wide array of exposure given for all aspects of material management. Team spirit and cooperation are also nurtured under this scheme.</w:t>
            </w:r>
          </w:p>
          <w:p w14:paraId="3ADA4FF9" w14:textId="77777777" w:rsidR="00125A88" w:rsidRDefault="00125A88" w:rsidP="00125A88">
            <w:pPr>
              <w:pStyle w:val="Default"/>
              <w:spacing w:after="68"/>
              <w:rPr>
                <w:rFonts w:ascii="Arial" w:hAnsi="Arial" w:cs="Arial"/>
                <w:color w:val="auto"/>
              </w:rPr>
            </w:pPr>
          </w:p>
          <w:p w14:paraId="643AE4A3" w14:textId="77777777" w:rsidR="00125A88" w:rsidRPr="009F4BDB" w:rsidRDefault="00125A88" w:rsidP="00125A88">
            <w:pPr>
              <w:pStyle w:val="Default"/>
              <w:spacing w:after="68"/>
              <w:rPr>
                <w:rFonts w:ascii="Arial" w:hAnsi="Arial" w:cs="Arial"/>
                <w:color w:val="auto"/>
              </w:rPr>
            </w:pPr>
            <w:r w:rsidRPr="009F4BDB">
              <w:rPr>
                <w:rFonts w:ascii="Arial" w:hAnsi="Arial" w:cs="Arial"/>
                <w:b/>
                <w:color w:val="auto"/>
                <w:u w:val="single"/>
              </w:rPr>
              <w:t xml:space="preserve">Question 2 </w:t>
            </w:r>
          </w:p>
          <w:p w14:paraId="4262319C" w14:textId="77777777" w:rsidR="00125A88" w:rsidRPr="00AC585A" w:rsidRDefault="00125A88" w:rsidP="00125A88">
            <w:pPr>
              <w:pStyle w:val="Default"/>
              <w:rPr>
                <w:rFonts w:ascii="Arial" w:hAnsi="Arial" w:cs="Arial"/>
                <w:color w:val="auto"/>
                <w:highlight w:val="yellow"/>
              </w:rPr>
            </w:pPr>
          </w:p>
          <w:p w14:paraId="4C15F2D5" w14:textId="77777777" w:rsidR="00125A88" w:rsidRPr="00DE31EB" w:rsidRDefault="00125A88" w:rsidP="00125A88">
            <w:pPr>
              <w:autoSpaceDE w:val="0"/>
              <w:autoSpaceDN w:val="0"/>
              <w:adjustRightInd w:val="0"/>
              <w:rPr>
                <w:rFonts w:ascii="Arial" w:hAnsi="Arial" w:cs="Arial"/>
                <w:sz w:val="24"/>
                <w:szCs w:val="24"/>
              </w:rPr>
            </w:pPr>
            <w:r w:rsidRPr="00DE31EB">
              <w:rPr>
                <w:rFonts w:ascii="Arial" w:hAnsi="Arial" w:cs="Arial"/>
                <w:sz w:val="24"/>
                <w:szCs w:val="24"/>
              </w:rPr>
              <w:t>Having worked for and worked with numerous multinational organizations I have seen many issues with coding and classification especially when it comes to costing. Items that are identical can have different codes, this is done as one piece of equipment can be seen as a more unique or better-quality item and its components can therefor have a higher asking price. Coding is not always easily understood as there can be a large variety of items that all have different uses i.e. chemicals, silicon, screws, nails so these could have the same family code with long complex codes after.</w:t>
            </w:r>
          </w:p>
          <w:p w14:paraId="0111A1F6" w14:textId="77777777" w:rsidR="00125A88" w:rsidRPr="00DE31EB" w:rsidRDefault="00125A88" w:rsidP="00125A88">
            <w:pPr>
              <w:autoSpaceDE w:val="0"/>
              <w:autoSpaceDN w:val="0"/>
              <w:adjustRightInd w:val="0"/>
              <w:rPr>
                <w:rFonts w:ascii="Arial" w:hAnsi="Arial" w:cs="Arial"/>
                <w:sz w:val="24"/>
                <w:szCs w:val="24"/>
              </w:rPr>
            </w:pPr>
          </w:p>
          <w:p w14:paraId="1C7EFFE9" w14:textId="77777777" w:rsidR="00125A88" w:rsidRPr="00DE31EB" w:rsidRDefault="00125A88" w:rsidP="00125A88">
            <w:pPr>
              <w:autoSpaceDE w:val="0"/>
              <w:autoSpaceDN w:val="0"/>
              <w:adjustRightInd w:val="0"/>
              <w:rPr>
                <w:rFonts w:ascii="Arial" w:hAnsi="Arial" w:cs="Arial"/>
                <w:sz w:val="24"/>
                <w:szCs w:val="24"/>
              </w:rPr>
            </w:pPr>
            <w:r w:rsidRPr="00DE31EB">
              <w:rPr>
                <w:rFonts w:ascii="Arial" w:hAnsi="Arial" w:cs="Arial"/>
                <w:sz w:val="24"/>
                <w:szCs w:val="24"/>
              </w:rPr>
              <w:t>Batch dates on items with expiry dates should be taken into consideration when coding, items like cement, rubbers, sealants need to be used on a first in first out (FIFO). On older systems coding is not always uniform, changes in technology have resulted in far more options being available and these where not always considered, suppliers change the names and update product ranges which can be confusing based on the original coding. The advantages that coding brings can not always be utilized as sometimes long descriptions are still required. When there are 2 suppliers for the same item you might still have two items under different parts so that the buyer knows where to buy each item from. When using a unique code there is sometimes limitations on supply as the user might require something that there are alternatives too but the stores are unable to identify the alternate based on a code.</w:t>
            </w:r>
          </w:p>
          <w:p w14:paraId="4F2C4132" w14:textId="77777777" w:rsidR="00125A88" w:rsidRDefault="00125A88" w:rsidP="00125A88">
            <w:pPr>
              <w:pStyle w:val="Default"/>
              <w:rPr>
                <w:rFonts w:ascii="Arial" w:hAnsi="Arial" w:cs="Arial"/>
                <w:u w:val="single"/>
              </w:rPr>
            </w:pPr>
          </w:p>
          <w:p w14:paraId="6FCDFF4E" w14:textId="77777777" w:rsidR="00125A88" w:rsidRDefault="00125A88" w:rsidP="00125A88">
            <w:pPr>
              <w:pStyle w:val="Default"/>
              <w:rPr>
                <w:rFonts w:ascii="Arial" w:hAnsi="Arial" w:cs="Arial"/>
                <w:u w:val="single"/>
              </w:rPr>
            </w:pPr>
            <w:r>
              <w:rPr>
                <w:rFonts w:ascii="Arial" w:hAnsi="Arial" w:cs="Arial"/>
                <w:u w:val="single"/>
              </w:rPr>
              <w:t xml:space="preserve">References </w:t>
            </w:r>
          </w:p>
          <w:p w14:paraId="4CC8374A" w14:textId="77777777" w:rsidR="00125A88" w:rsidRPr="00A24533" w:rsidRDefault="00125A88" w:rsidP="00125A88">
            <w:pPr>
              <w:pStyle w:val="Default"/>
              <w:rPr>
                <w:rFonts w:ascii="Arial" w:hAnsi="Arial" w:cs="Arial"/>
                <w:u w:val="single"/>
              </w:rPr>
            </w:pPr>
          </w:p>
          <w:p w14:paraId="37FDF7B6" w14:textId="77777777" w:rsidR="00125A88" w:rsidRPr="00AC585A" w:rsidRDefault="00125A88" w:rsidP="00125A88">
            <w:pPr>
              <w:pStyle w:val="NormalWeb"/>
              <w:shd w:val="clear" w:color="auto" w:fill="FFFFFF"/>
              <w:spacing w:before="0" w:beforeAutospacing="0"/>
              <w:rPr>
                <w:rFonts w:ascii="Arial" w:hAnsi="Arial" w:cs="Arial"/>
                <w:color w:val="000000" w:themeColor="text1"/>
                <w:shd w:val="clear" w:color="auto" w:fill="FFFFFF"/>
              </w:rPr>
            </w:pPr>
            <w:r w:rsidRPr="00AC585A">
              <w:rPr>
                <w:rFonts w:ascii="Arial" w:hAnsi="Arial" w:cs="Arial"/>
                <w:color w:val="000000" w:themeColor="text1"/>
                <w:shd w:val="clear" w:color="auto" w:fill="FFFFFF"/>
              </w:rPr>
              <w:t xml:space="preserve">Arnold, J.R.T, Chapman, S.N &amp; Clive, L.M (c2008). Introduction to Materials Management. [Online]. (6th ed.). New Jersey, USA: Pearson Prentice Hall. [29 May 2019]. Available from: </w:t>
            </w:r>
            <w:hyperlink r:id="rId9" w:history="1">
              <w:r w:rsidRPr="00AC585A">
                <w:rPr>
                  <w:rStyle w:val="Hyperlink"/>
                  <w:rFonts w:ascii="Arial" w:hAnsi="Arial" w:cs="Arial"/>
                  <w:color w:val="000000" w:themeColor="text1"/>
                  <w:shd w:val="clear" w:color="auto" w:fill="FFFFFF"/>
                </w:rPr>
                <w:t>https://perso.crans.org/fortineau/ressources_maxnce_nouchet/Introduction%20to%20Materials%20Management.pdf</w:t>
              </w:r>
            </w:hyperlink>
          </w:p>
          <w:p w14:paraId="2514D530" w14:textId="77777777" w:rsidR="00125A88" w:rsidRPr="00AC585A" w:rsidRDefault="00125A88" w:rsidP="00125A88">
            <w:pPr>
              <w:pStyle w:val="NormalWeb"/>
              <w:shd w:val="clear" w:color="auto" w:fill="FFFFFF"/>
              <w:spacing w:before="0" w:beforeAutospacing="0"/>
              <w:rPr>
                <w:rFonts w:ascii="Arial" w:hAnsi="Arial" w:cs="Arial"/>
                <w:color w:val="000000" w:themeColor="text1"/>
                <w:shd w:val="clear" w:color="auto" w:fill="FFFFFF"/>
              </w:rPr>
            </w:pPr>
            <w:r w:rsidRPr="00AC585A">
              <w:rPr>
                <w:rFonts w:ascii="Arial" w:hAnsi="Arial" w:cs="Arial"/>
                <w:color w:val="000000" w:themeColor="text1"/>
                <w:shd w:val="clear" w:color="auto" w:fill="FFFFFF"/>
              </w:rPr>
              <w:t>Gordon , S (c2008). Supplier Evaluation &amp; Performance Excellence . USA: JRoss Publishing.</w:t>
            </w:r>
          </w:p>
          <w:p w14:paraId="2B4364A3" w14:textId="77777777" w:rsidR="00125A88" w:rsidRPr="00AC585A" w:rsidRDefault="00125A88" w:rsidP="00125A88">
            <w:pPr>
              <w:pStyle w:val="NormalWeb"/>
              <w:shd w:val="clear" w:color="auto" w:fill="FFFFFF"/>
              <w:spacing w:before="0" w:beforeAutospacing="0"/>
              <w:rPr>
                <w:rFonts w:ascii="Arial" w:hAnsi="Arial" w:cs="Arial"/>
                <w:color w:val="000000" w:themeColor="text1"/>
              </w:rPr>
            </w:pPr>
            <w:r w:rsidRPr="00AC585A">
              <w:rPr>
                <w:rFonts w:ascii="Arial" w:hAnsi="Arial" w:cs="Arial"/>
                <w:color w:val="000000" w:themeColor="text1"/>
              </w:rPr>
              <w:t xml:space="preserve">Pressbookscom. 2019. Pressbookscom. [Online]. [31 May 2019]. Available from: </w:t>
            </w:r>
            <w:hyperlink r:id="rId10" w:history="1">
              <w:r w:rsidRPr="00AC585A">
                <w:rPr>
                  <w:rStyle w:val="Hyperlink"/>
                  <w:rFonts w:ascii="Arial" w:hAnsi="Arial" w:cs="Arial"/>
                  <w:color w:val="000000" w:themeColor="text1"/>
                </w:rPr>
                <w:t>https://procurementmanagement.pressbooks.com/chapter/advantages-and-</w:t>
              </w:r>
              <w:r w:rsidRPr="00AC585A">
                <w:rPr>
                  <w:rStyle w:val="Hyperlink"/>
                  <w:rFonts w:ascii="Arial" w:hAnsi="Arial" w:cs="Arial"/>
                  <w:color w:val="000000" w:themeColor="text1"/>
                </w:rPr>
                <w:lastRenderedPageBreak/>
                <w:t>disadvantages-of-multi-site-centralisation-and-decentralisation/</w:t>
              </w:r>
            </w:hyperlink>
          </w:p>
          <w:p w14:paraId="53787EA8" w14:textId="77777777" w:rsidR="00125A88" w:rsidRPr="00AC585A" w:rsidRDefault="00125A88" w:rsidP="00125A88">
            <w:pPr>
              <w:pStyle w:val="NormalWeb"/>
              <w:shd w:val="clear" w:color="auto" w:fill="FFFFFF"/>
              <w:spacing w:before="0" w:beforeAutospacing="0"/>
              <w:rPr>
                <w:rFonts w:ascii="Arial" w:hAnsi="Arial" w:cs="Arial"/>
                <w:color w:val="000000" w:themeColor="text1"/>
                <w:shd w:val="clear" w:color="auto" w:fill="FFFFFF"/>
              </w:rPr>
            </w:pPr>
            <w:r w:rsidRPr="00AC585A">
              <w:rPr>
                <w:rFonts w:ascii="Arial" w:hAnsi="Arial" w:cs="Arial"/>
                <w:color w:val="000000" w:themeColor="text1"/>
                <w:shd w:val="clear" w:color="auto" w:fill="FFFFFF"/>
              </w:rPr>
              <w:t xml:space="preserve">Vskillsin. 2013. Tutorial. [Online]. [29 May 2019]. Available from: </w:t>
            </w:r>
            <w:hyperlink r:id="rId11" w:history="1">
              <w:r w:rsidRPr="00AC585A">
                <w:rPr>
                  <w:rStyle w:val="Hyperlink"/>
                  <w:rFonts w:ascii="Arial" w:hAnsi="Arial" w:cs="Arial"/>
                  <w:color w:val="000000" w:themeColor="text1"/>
                  <w:shd w:val="clear" w:color="auto" w:fill="FFFFFF"/>
                </w:rPr>
                <w:t>https://www.vskills.in/certification/tutorial/purchase-management/functions-of-materials-management/</w:t>
              </w:r>
            </w:hyperlink>
          </w:p>
          <w:p w14:paraId="10BA2EC5" w14:textId="77777777" w:rsidR="00CC2FB3" w:rsidRDefault="00CC2FB3" w:rsidP="004D404D">
            <w:pPr>
              <w:pStyle w:val="NormalWeb"/>
              <w:spacing w:before="0" w:beforeAutospacing="0" w:after="240" w:afterAutospacing="0"/>
              <w:rPr>
                <w:b/>
              </w:rPr>
            </w:pPr>
          </w:p>
        </w:tc>
      </w:tr>
    </w:tbl>
    <w:p w14:paraId="2815F29D"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D094B2C"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895C488"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DB1B286" w14:textId="2EA54018"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51AC0D5"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E64727D"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1273133E" w14:textId="77777777" w:rsidTr="00405895">
        <w:tc>
          <w:tcPr>
            <w:tcW w:w="2310" w:type="dxa"/>
            <w:shd w:val="clear" w:color="auto" w:fill="D9D9D9" w:themeFill="background1" w:themeFillShade="D9"/>
          </w:tcPr>
          <w:p w14:paraId="3E88E759"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520152E" w14:textId="3C4989D1" w:rsidR="00405895" w:rsidRPr="00B0415E" w:rsidRDefault="001366B2" w:rsidP="00A851DA">
            <w:pPr>
              <w:rPr>
                <w:rFonts w:cs="Bliss-Regular"/>
                <w:color w:val="000000"/>
              </w:rPr>
            </w:pPr>
            <w:r>
              <w:rPr>
                <w:rFonts w:cs="Bliss-Regular"/>
                <w:color w:val="000000"/>
              </w:rPr>
              <w:t>Neil Walters</w:t>
            </w:r>
          </w:p>
        </w:tc>
        <w:tc>
          <w:tcPr>
            <w:tcW w:w="1276" w:type="dxa"/>
            <w:shd w:val="clear" w:color="auto" w:fill="D9D9D9" w:themeFill="background1" w:themeFillShade="D9"/>
          </w:tcPr>
          <w:p w14:paraId="5AD94300"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BEC472B" w14:textId="024DE38F" w:rsidR="00405895" w:rsidRPr="00B0415E" w:rsidRDefault="00970BF4" w:rsidP="00A851DA">
            <w:pPr>
              <w:rPr>
                <w:rFonts w:cs="Bliss-Regular"/>
                <w:color w:val="000000"/>
              </w:rPr>
            </w:pPr>
            <w:r>
              <w:rPr>
                <w:rFonts w:cs="Bliss-Regular"/>
                <w:color w:val="000000"/>
              </w:rPr>
              <w:t>10/06</w:t>
            </w:r>
            <w:bookmarkStart w:id="0" w:name="_GoBack"/>
            <w:bookmarkEnd w:id="0"/>
            <w:r w:rsidR="00CA2E6D">
              <w:rPr>
                <w:rFonts w:cs="Bliss-Regular"/>
                <w:color w:val="000000"/>
              </w:rPr>
              <w:t>/2019</w:t>
            </w:r>
          </w:p>
        </w:tc>
      </w:tr>
    </w:tbl>
    <w:p w14:paraId="63B5E419" w14:textId="77777777" w:rsidR="00A851DA" w:rsidRPr="00B0415E" w:rsidRDefault="00A851DA" w:rsidP="00A851DA">
      <w:pPr>
        <w:rPr>
          <w:rFonts w:cs="Bliss-Regular"/>
          <w:color w:val="000000"/>
          <w:lang w:val="en-US"/>
        </w:rPr>
      </w:pPr>
    </w:p>
    <w:p w14:paraId="53FC8439" w14:textId="77777777" w:rsidR="00A851DA" w:rsidRPr="00B0415E" w:rsidRDefault="00A851DA" w:rsidP="00A851DA">
      <w:pPr>
        <w:rPr>
          <w:rFonts w:cs="Bliss-Regular"/>
          <w:color w:val="000000"/>
          <w:lang w:val="en-US"/>
        </w:rPr>
      </w:pPr>
    </w:p>
    <w:p w14:paraId="19696330"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0221D335" w14:textId="77777777" w:rsidTr="00B0415E">
        <w:trPr>
          <w:trHeight w:val="249"/>
        </w:trPr>
        <w:tc>
          <w:tcPr>
            <w:tcW w:w="4621" w:type="dxa"/>
            <w:shd w:val="clear" w:color="auto" w:fill="D9D9D9" w:themeFill="background1" w:themeFillShade="D9"/>
          </w:tcPr>
          <w:p w14:paraId="7B0EF22A" w14:textId="77777777" w:rsidR="00503D7E" w:rsidRPr="00B0415E" w:rsidRDefault="00503D7E" w:rsidP="00503D7E">
            <w:pPr>
              <w:rPr>
                <w:b/>
                <w:color w:val="002060"/>
              </w:rPr>
            </w:pPr>
            <w:r w:rsidRPr="00B0415E">
              <w:rPr>
                <w:b/>
                <w:color w:val="002060"/>
              </w:rPr>
              <w:t>Total Marks</w:t>
            </w:r>
          </w:p>
        </w:tc>
        <w:tc>
          <w:tcPr>
            <w:tcW w:w="4621" w:type="dxa"/>
          </w:tcPr>
          <w:p w14:paraId="076D2B46" w14:textId="77777777" w:rsidR="00503D7E" w:rsidRPr="00B0415E" w:rsidRDefault="00503D7E" w:rsidP="00503D7E">
            <w:pPr>
              <w:rPr>
                <w:rFonts w:cs="Times New Roman"/>
                <w:szCs w:val="32"/>
              </w:rPr>
            </w:pPr>
          </w:p>
        </w:tc>
      </w:tr>
      <w:tr w:rsidR="00503D7E" w:rsidRPr="00B0415E" w14:paraId="18996B0F" w14:textId="77777777" w:rsidTr="00B0415E">
        <w:tc>
          <w:tcPr>
            <w:tcW w:w="4621" w:type="dxa"/>
            <w:shd w:val="clear" w:color="auto" w:fill="D9D9D9" w:themeFill="background1" w:themeFillShade="D9"/>
          </w:tcPr>
          <w:p w14:paraId="66B04343" w14:textId="77777777" w:rsidR="00503D7E" w:rsidRPr="00B0415E" w:rsidRDefault="00503D7E" w:rsidP="00503D7E">
            <w:pPr>
              <w:rPr>
                <w:b/>
                <w:color w:val="002060"/>
              </w:rPr>
            </w:pPr>
            <w:r w:rsidRPr="00B0415E">
              <w:rPr>
                <w:b/>
                <w:color w:val="002060"/>
              </w:rPr>
              <w:t>Marks Obtained</w:t>
            </w:r>
          </w:p>
        </w:tc>
        <w:tc>
          <w:tcPr>
            <w:tcW w:w="4621" w:type="dxa"/>
          </w:tcPr>
          <w:p w14:paraId="1311453A" w14:textId="77777777" w:rsidR="00503D7E" w:rsidRPr="00B0415E" w:rsidRDefault="00503D7E" w:rsidP="00503D7E">
            <w:pPr>
              <w:rPr>
                <w:rFonts w:cs="Times New Roman"/>
                <w:szCs w:val="32"/>
              </w:rPr>
            </w:pPr>
          </w:p>
        </w:tc>
      </w:tr>
      <w:tr w:rsidR="00503D7E" w:rsidRPr="00B0415E" w14:paraId="59AA0AF2" w14:textId="77777777" w:rsidTr="00B0415E">
        <w:tc>
          <w:tcPr>
            <w:tcW w:w="4621" w:type="dxa"/>
            <w:shd w:val="clear" w:color="auto" w:fill="D9D9D9" w:themeFill="background1" w:themeFillShade="D9"/>
          </w:tcPr>
          <w:p w14:paraId="50ACDFA3" w14:textId="77777777" w:rsidR="00503D7E" w:rsidRPr="00B0415E" w:rsidRDefault="00B0415E" w:rsidP="00503D7E">
            <w:pPr>
              <w:rPr>
                <w:b/>
                <w:color w:val="002060"/>
              </w:rPr>
            </w:pPr>
            <w:r w:rsidRPr="00B0415E">
              <w:rPr>
                <w:b/>
                <w:color w:val="002060"/>
              </w:rPr>
              <w:t>Percentage / Grade</w:t>
            </w:r>
          </w:p>
        </w:tc>
        <w:tc>
          <w:tcPr>
            <w:tcW w:w="4621" w:type="dxa"/>
          </w:tcPr>
          <w:p w14:paraId="130C4B1B" w14:textId="77777777" w:rsidR="00503D7E" w:rsidRPr="00B0415E" w:rsidRDefault="00503D7E" w:rsidP="00503D7E">
            <w:pPr>
              <w:rPr>
                <w:rFonts w:cs="Times New Roman"/>
                <w:szCs w:val="32"/>
              </w:rPr>
            </w:pPr>
          </w:p>
        </w:tc>
      </w:tr>
    </w:tbl>
    <w:p w14:paraId="56C8291D" w14:textId="77777777" w:rsidR="00EA30AB" w:rsidRPr="00B0415E" w:rsidRDefault="00EA30AB" w:rsidP="002878DB">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92B860" w14:textId="77777777" w:rsidR="00067F25" w:rsidRDefault="00067F25" w:rsidP="00CB4D0A">
      <w:pPr>
        <w:spacing w:after="0" w:line="240" w:lineRule="auto"/>
      </w:pPr>
      <w:r>
        <w:separator/>
      </w:r>
    </w:p>
  </w:endnote>
  <w:endnote w:type="continuationSeparator" w:id="0">
    <w:p w14:paraId="2AD743F7" w14:textId="77777777" w:rsidR="00067F25" w:rsidRDefault="00067F2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952022" w14:textId="77777777" w:rsidR="00067F25" w:rsidRDefault="00067F25" w:rsidP="00CB4D0A">
      <w:pPr>
        <w:spacing w:after="0" w:line="240" w:lineRule="auto"/>
      </w:pPr>
      <w:r>
        <w:separator/>
      </w:r>
    </w:p>
  </w:footnote>
  <w:footnote w:type="continuationSeparator" w:id="0">
    <w:p w14:paraId="346DEC29" w14:textId="77777777" w:rsidR="00067F25" w:rsidRDefault="00067F25"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C24C2D"/>
    <w:multiLevelType w:val="hybridMultilevel"/>
    <w:tmpl w:val="413613CA"/>
    <w:lvl w:ilvl="0" w:tplc="0809001B">
      <w:start w:val="1"/>
      <w:numFmt w:val="lowerRoman"/>
      <w:lvlText w:val="%1."/>
      <w:lvlJc w:val="right"/>
      <w:pPr>
        <w:ind w:left="720" w:hanging="360"/>
      </w:pPr>
      <w:rPr>
        <w:rFonts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62E28FC"/>
    <w:multiLevelType w:val="hybridMultilevel"/>
    <w:tmpl w:val="1FC8B44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 w15:restartNumberingAfterBreak="0">
    <w:nsid w:val="20A17872"/>
    <w:multiLevelType w:val="hybridMultilevel"/>
    <w:tmpl w:val="26CA75E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D96300"/>
    <w:multiLevelType w:val="hybridMultilevel"/>
    <w:tmpl w:val="6724281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29F1351C"/>
    <w:multiLevelType w:val="hybridMultilevel"/>
    <w:tmpl w:val="8570BFE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2F6A3E62"/>
    <w:multiLevelType w:val="hybridMultilevel"/>
    <w:tmpl w:val="C7ACBC1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30266A12"/>
    <w:multiLevelType w:val="hybridMultilevel"/>
    <w:tmpl w:val="CDC23492"/>
    <w:lvl w:ilvl="0" w:tplc="08090011">
      <w:start w:val="1"/>
      <w:numFmt w:val="decimal"/>
      <w:lvlText w:val="%1)"/>
      <w:lvlJc w:val="left"/>
      <w:pPr>
        <w:ind w:left="720" w:hanging="360"/>
      </w:pPr>
      <w:rPr>
        <w:rFonts w:hint="default"/>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0B30869"/>
    <w:multiLevelType w:val="hybridMultilevel"/>
    <w:tmpl w:val="A534489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3A662300"/>
    <w:multiLevelType w:val="hybridMultilevel"/>
    <w:tmpl w:val="609A89A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3BC524A4"/>
    <w:multiLevelType w:val="hybridMultilevel"/>
    <w:tmpl w:val="D8421D3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F3559E5"/>
    <w:multiLevelType w:val="hybridMultilevel"/>
    <w:tmpl w:val="913A01A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512836BA"/>
    <w:multiLevelType w:val="hybridMultilevel"/>
    <w:tmpl w:val="69BA5D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53145DEE"/>
    <w:multiLevelType w:val="hybridMultilevel"/>
    <w:tmpl w:val="79807F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9FB3664"/>
    <w:multiLevelType w:val="hybridMultilevel"/>
    <w:tmpl w:val="A1F6C30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5D0D081F"/>
    <w:multiLevelType w:val="hybridMultilevel"/>
    <w:tmpl w:val="5E429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D3455AF"/>
    <w:multiLevelType w:val="hybridMultilevel"/>
    <w:tmpl w:val="6B309B4A"/>
    <w:lvl w:ilvl="0" w:tplc="35A0B08E">
      <w:start w:val="1"/>
      <w:numFmt w:val="lowerLetter"/>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D5D7D2E"/>
    <w:multiLevelType w:val="hybridMultilevel"/>
    <w:tmpl w:val="49E0A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F934963"/>
    <w:multiLevelType w:val="hybridMultilevel"/>
    <w:tmpl w:val="8A7423E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61863047"/>
    <w:multiLevelType w:val="hybridMultilevel"/>
    <w:tmpl w:val="FE2C98F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692A3BAB"/>
    <w:multiLevelType w:val="hybridMultilevel"/>
    <w:tmpl w:val="ACD4B3A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716E5292"/>
    <w:multiLevelType w:val="hybridMultilevel"/>
    <w:tmpl w:val="4A5C308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75E52207"/>
    <w:multiLevelType w:val="hybridMultilevel"/>
    <w:tmpl w:val="66AEB1E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76E4479D"/>
    <w:multiLevelType w:val="hybridMultilevel"/>
    <w:tmpl w:val="F99A0AFE"/>
    <w:lvl w:ilvl="0" w:tplc="0809001B">
      <w:start w:val="1"/>
      <w:numFmt w:val="lowerRoman"/>
      <w:lvlText w:val="%1."/>
      <w:lvlJc w:val="right"/>
      <w:pPr>
        <w:ind w:left="720" w:hanging="360"/>
      </w:p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C8A1D70"/>
    <w:multiLevelType w:val="hybridMultilevel"/>
    <w:tmpl w:val="2BE8D39E"/>
    <w:lvl w:ilvl="0" w:tplc="0809001B">
      <w:start w:val="1"/>
      <w:numFmt w:val="lowerRoman"/>
      <w:lvlText w:val="%1."/>
      <w:lvlJc w:val="right"/>
      <w:pPr>
        <w:ind w:left="720" w:hanging="360"/>
      </w:p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DA87335"/>
    <w:multiLevelType w:val="hybridMultilevel"/>
    <w:tmpl w:val="FB20A8A4"/>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10"/>
  </w:num>
  <w:num w:numId="2">
    <w:abstractNumId w:val="6"/>
  </w:num>
  <w:num w:numId="3">
    <w:abstractNumId w:val="5"/>
  </w:num>
  <w:num w:numId="4">
    <w:abstractNumId w:val="16"/>
  </w:num>
  <w:num w:numId="5">
    <w:abstractNumId w:val="7"/>
  </w:num>
  <w:num w:numId="6">
    <w:abstractNumId w:val="3"/>
  </w:num>
  <w:num w:numId="7">
    <w:abstractNumId w:val="2"/>
  </w:num>
  <w:num w:numId="8">
    <w:abstractNumId w:val="21"/>
  </w:num>
  <w:num w:numId="9">
    <w:abstractNumId w:val="20"/>
  </w:num>
  <w:num w:numId="10">
    <w:abstractNumId w:val="18"/>
  </w:num>
  <w:num w:numId="11">
    <w:abstractNumId w:val="24"/>
  </w:num>
  <w:num w:numId="12">
    <w:abstractNumId w:val="4"/>
  </w:num>
  <w:num w:numId="13">
    <w:abstractNumId w:val="12"/>
  </w:num>
  <w:num w:numId="14">
    <w:abstractNumId w:val="11"/>
  </w:num>
  <w:num w:numId="15">
    <w:abstractNumId w:val="22"/>
  </w:num>
  <w:num w:numId="16">
    <w:abstractNumId w:val="9"/>
  </w:num>
  <w:num w:numId="17">
    <w:abstractNumId w:val="15"/>
  </w:num>
  <w:num w:numId="18">
    <w:abstractNumId w:val="0"/>
  </w:num>
  <w:num w:numId="19">
    <w:abstractNumId w:val="14"/>
  </w:num>
  <w:num w:numId="20">
    <w:abstractNumId w:val="13"/>
  </w:num>
  <w:num w:numId="21">
    <w:abstractNumId w:val="17"/>
  </w:num>
  <w:num w:numId="22">
    <w:abstractNumId w:val="23"/>
  </w:num>
  <w:num w:numId="23">
    <w:abstractNumId w:val="8"/>
  </w:num>
  <w:num w:numId="24">
    <w:abstractNumId w:val="25"/>
  </w:num>
  <w:num w:numId="25">
    <w:abstractNumId w:val="1"/>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22AAB"/>
    <w:rsid w:val="00035CDD"/>
    <w:rsid w:val="00040083"/>
    <w:rsid w:val="00055992"/>
    <w:rsid w:val="00067F25"/>
    <w:rsid w:val="000820E8"/>
    <w:rsid w:val="001175EE"/>
    <w:rsid w:val="00125A88"/>
    <w:rsid w:val="001366B2"/>
    <w:rsid w:val="00157CF6"/>
    <w:rsid w:val="001641E6"/>
    <w:rsid w:val="00182416"/>
    <w:rsid w:val="00187EB4"/>
    <w:rsid w:val="001F0481"/>
    <w:rsid w:val="00200C92"/>
    <w:rsid w:val="0020451E"/>
    <w:rsid w:val="00206B9D"/>
    <w:rsid w:val="0023259C"/>
    <w:rsid w:val="00254CBA"/>
    <w:rsid w:val="002878DB"/>
    <w:rsid w:val="002B0BD7"/>
    <w:rsid w:val="002B573D"/>
    <w:rsid w:val="002C5CB2"/>
    <w:rsid w:val="002F779F"/>
    <w:rsid w:val="00364BE6"/>
    <w:rsid w:val="00371885"/>
    <w:rsid w:val="003E2B87"/>
    <w:rsid w:val="003E6AF9"/>
    <w:rsid w:val="00402786"/>
    <w:rsid w:val="00405895"/>
    <w:rsid w:val="004058DF"/>
    <w:rsid w:val="00443E6F"/>
    <w:rsid w:val="004702F0"/>
    <w:rsid w:val="00486F1A"/>
    <w:rsid w:val="00490CB9"/>
    <w:rsid w:val="004957C6"/>
    <w:rsid w:val="004A2CE2"/>
    <w:rsid w:val="004D404D"/>
    <w:rsid w:val="004E3CDA"/>
    <w:rsid w:val="004F4B4D"/>
    <w:rsid w:val="0050216D"/>
    <w:rsid w:val="00503D7E"/>
    <w:rsid w:val="0050778F"/>
    <w:rsid w:val="00527C11"/>
    <w:rsid w:val="00535F31"/>
    <w:rsid w:val="00571497"/>
    <w:rsid w:val="00574D64"/>
    <w:rsid w:val="00591365"/>
    <w:rsid w:val="005B31E4"/>
    <w:rsid w:val="005F02A6"/>
    <w:rsid w:val="006034F6"/>
    <w:rsid w:val="00607874"/>
    <w:rsid w:val="00607E77"/>
    <w:rsid w:val="00617BB3"/>
    <w:rsid w:val="00620CAD"/>
    <w:rsid w:val="00645CDD"/>
    <w:rsid w:val="006823A7"/>
    <w:rsid w:val="00687EE8"/>
    <w:rsid w:val="006E34D5"/>
    <w:rsid w:val="0070347F"/>
    <w:rsid w:val="0070678E"/>
    <w:rsid w:val="0075705B"/>
    <w:rsid w:val="007A7089"/>
    <w:rsid w:val="00813F03"/>
    <w:rsid w:val="00831C11"/>
    <w:rsid w:val="008644E3"/>
    <w:rsid w:val="008A60B4"/>
    <w:rsid w:val="008B3C31"/>
    <w:rsid w:val="008B64FE"/>
    <w:rsid w:val="00935BF7"/>
    <w:rsid w:val="0095442C"/>
    <w:rsid w:val="00970BF4"/>
    <w:rsid w:val="00983942"/>
    <w:rsid w:val="009C37E0"/>
    <w:rsid w:val="009E41F4"/>
    <w:rsid w:val="00A14B66"/>
    <w:rsid w:val="00A64365"/>
    <w:rsid w:val="00A65CF7"/>
    <w:rsid w:val="00A81AB4"/>
    <w:rsid w:val="00A851DA"/>
    <w:rsid w:val="00AC7D5B"/>
    <w:rsid w:val="00AE1481"/>
    <w:rsid w:val="00B0415E"/>
    <w:rsid w:val="00B04678"/>
    <w:rsid w:val="00BB5DFA"/>
    <w:rsid w:val="00BC46DF"/>
    <w:rsid w:val="00C03577"/>
    <w:rsid w:val="00C53029"/>
    <w:rsid w:val="00C65FEA"/>
    <w:rsid w:val="00CA0AC2"/>
    <w:rsid w:val="00CA2E6D"/>
    <w:rsid w:val="00CB0888"/>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56D4A"/>
    <w:rsid w:val="00E641CC"/>
    <w:rsid w:val="00EA30AB"/>
    <w:rsid w:val="00EB3925"/>
    <w:rsid w:val="00F96EB3"/>
    <w:rsid w:val="00FB1559"/>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9FE215"/>
  <w15:docId w15:val="{9FA5824B-CABA-42E6-A1C1-0757D3380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A2E6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E56D4A"/>
    <w:rPr>
      <w:color w:val="0000FF" w:themeColor="hyperlink"/>
      <w:u w:val="single"/>
    </w:rPr>
  </w:style>
  <w:style w:type="paragraph" w:styleId="NoSpacing">
    <w:name w:val="No Spacing"/>
    <w:uiPriority w:val="1"/>
    <w:qFormat/>
    <w:rsid w:val="003E6AF9"/>
    <w:pPr>
      <w:spacing w:after="0" w:line="240" w:lineRule="auto"/>
    </w:pPr>
  </w:style>
  <w:style w:type="character" w:styleId="Strong">
    <w:name w:val="Strong"/>
    <w:basedOn w:val="DefaultParagraphFont"/>
    <w:uiPriority w:val="22"/>
    <w:qFormat/>
    <w:rsid w:val="00125A88"/>
    <w:rPr>
      <w:b/>
      <w:bCs/>
    </w:rPr>
  </w:style>
  <w:style w:type="character" w:styleId="Emphasis">
    <w:name w:val="Emphasis"/>
    <w:basedOn w:val="DefaultParagraphFont"/>
    <w:uiPriority w:val="20"/>
    <w:qFormat/>
    <w:rsid w:val="00125A8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vskills.in/certification/tutorial/purchase-management/functions-of-materials-management/" TargetMode="External"/><Relationship Id="rId5" Type="http://schemas.openxmlformats.org/officeDocument/2006/relationships/webSettings" Target="webSettings.xml"/><Relationship Id="rId10" Type="http://schemas.openxmlformats.org/officeDocument/2006/relationships/hyperlink" Target="https://procurementmanagement.pressbooks.com/chapter/advantages-and-disadvantages-of-multi-site-centralisation-and-decentralisation/" TargetMode="External"/><Relationship Id="rId4" Type="http://schemas.openxmlformats.org/officeDocument/2006/relationships/settings" Target="settings.xml"/><Relationship Id="rId9" Type="http://schemas.openxmlformats.org/officeDocument/2006/relationships/hyperlink" Target="https://perso.crans.org/fortineau/ressources_maxnce_nouchet/Introduction%20to%20Materials%20Managemen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647482-8131-44D8-A288-E3B278F75C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6</Pages>
  <Words>1928</Words>
  <Characters>10994</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Neil Walters</cp:lastModifiedBy>
  <cp:revision>16</cp:revision>
  <dcterms:created xsi:type="dcterms:W3CDTF">2019-01-02T12:34:00Z</dcterms:created>
  <dcterms:modified xsi:type="dcterms:W3CDTF">2019-06-10T14:19:00Z</dcterms:modified>
</cp:coreProperties>
</file>