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43A4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2241">
            <w:pPr>
              <w:pStyle w:val="Default"/>
              <w:rPr>
                <w:rFonts w:asciiTheme="minorHAnsi" w:hAnsiTheme="minorHAnsi"/>
              </w:rPr>
            </w:pPr>
            <w:r>
              <w:rPr>
                <w:rFonts w:asciiTheme="minorHAnsi" w:hAnsiTheme="minorHAnsi"/>
              </w:rPr>
              <w:t>HASSAN YUSUF FENGAI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22241">
            <w:pPr>
              <w:pStyle w:val="Default"/>
              <w:rPr>
                <w:rFonts w:asciiTheme="minorHAnsi" w:hAnsiTheme="minorHAnsi"/>
              </w:rPr>
            </w:pPr>
            <w:r>
              <w:rPr>
                <w:rFonts w:asciiTheme="minorHAnsi" w:hAnsiTheme="minorHAnsi"/>
              </w:rPr>
              <w:t>27451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2241">
            <w:pPr>
              <w:pStyle w:val="Default"/>
              <w:rPr>
                <w:rFonts w:asciiTheme="minorHAnsi" w:hAnsiTheme="minorHAnsi"/>
              </w:rPr>
            </w:pPr>
            <w:r>
              <w:rPr>
                <w:rFonts w:asciiTheme="minorHAnsi" w:hAnsiTheme="minorHAnsi"/>
              </w:rPr>
              <w:t>ADVANCE DIPLOMA IN LOGISTICS AND SUPPLY CHAIN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2241">
            <w:r>
              <w:t>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122241" w:rsidRPr="00387509" w:rsidRDefault="00122241" w:rsidP="00122241">
            <w:pPr>
              <w:numPr>
                <w:ilvl w:val="0"/>
                <w:numId w:val="2"/>
              </w:numPr>
              <w:spacing w:before="100" w:beforeAutospacing="1" w:after="100" w:afterAutospacing="1" w:line="276" w:lineRule="auto"/>
              <w:outlineLvl w:val="1"/>
              <w:rPr>
                <w:rFonts w:ascii="Times New Roman" w:hAnsi="Times New Roman" w:cs="Times New Roman"/>
                <w:i/>
                <w:color w:val="000000" w:themeColor="text1"/>
                <w:kern w:val="2"/>
                <w:sz w:val="28"/>
                <w:szCs w:val="28"/>
                <w:shd w:val="clear" w:color="auto" w:fill="FFFFFF"/>
              </w:rPr>
            </w:pPr>
            <w:r w:rsidRPr="00387509">
              <w:rPr>
                <w:rFonts w:ascii="Times New Roman" w:hAnsi="Times New Roman" w:cs="Times New Roman"/>
                <w:bCs/>
                <w:i/>
                <w:color w:val="000000" w:themeColor="text1"/>
                <w:sz w:val="28"/>
                <w:szCs w:val="28"/>
                <w:lang/>
              </w:rPr>
              <w:t xml:space="preserve">The Framework for Performance measurement on Supply Chain: - </w:t>
            </w:r>
            <w:r w:rsidRPr="00387509">
              <w:rPr>
                <w:rStyle w:val="abstractheading1"/>
                <w:rFonts w:ascii="Times New Roman" w:hAnsi="Times New Roman" w:cs="Times New Roman"/>
                <w:b w:val="0"/>
                <w:i/>
                <w:color w:val="000000" w:themeColor="text1"/>
                <w:sz w:val="28"/>
                <w:szCs w:val="28"/>
              </w:rPr>
              <w:t xml:space="preserve">The performance measurement on supply chain is an appraisal on the performance including overall operation level, the node enterprises in the supply chain, the cooperation relationship between the node enterprises. Supply chain is an important element in logistics development for all industries. It can improve efficiency and effectiveness of not only product transfer, but also information sharing between the complex hierarchies of all the tiers. Hence it is essentially a business-process-based performance measurement framework. The following principles should be followed. </w:t>
            </w:r>
            <w:r w:rsidRPr="00387509">
              <w:rPr>
                <w:rFonts w:ascii="Times New Roman" w:hAnsi="Times New Roman" w:cs="Times New Roman"/>
                <w:i/>
                <w:color w:val="000000" w:themeColor="text1"/>
                <w:sz w:val="28"/>
                <w:szCs w:val="28"/>
              </w:rPr>
              <w:t xml:space="preserve">Performance rating indices should be able to reflect the operation status of the overall supply chain, instead of reflecting just the operation status of single node enterprises of supply chain. During performance measurement on supply chain, the rating indices which reflect the relationship between </w:t>
            </w:r>
            <w:r w:rsidR="007D6B8C" w:rsidRPr="00387509">
              <w:rPr>
                <w:rFonts w:ascii="Times New Roman" w:hAnsi="Times New Roman" w:cs="Times New Roman"/>
                <w:i/>
                <w:color w:val="000000" w:themeColor="text1"/>
                <w:sz w:val="28"/>
                <w:szCs w:val="28"/>
              </w:rPr>
              <w:t>suppliers’</w:t>
            </w:r>
            <w:r w:rsidR="00992AFC" w:rsidRPr="00387509">
              <w:rPr>
                <w:rFonts w:ascii="MS Mincho" w:eastAsia="MS Mincho" w:hAnsi="MS Mincho" w:cs="MS Mincho" w:hint="eastAsia"/>
                <w:i/>
                <w:color w:val="000000" w:themeColor="text1"/>
                <w:sz w:val="28"/>
                <w:szCs w:val="28"/>
              </w:rPr>
              <w:t xml:space="preserve"> </w:t>
            </w:r>
            <w:r w:rsidR="00992AFC" w:rsidRPr="00387509">
              <w:rPr>
                <w:rFonts w:ascii="Times New Roman" w:hAnsi="Times New Roman" w:cs="Times New Roman"/>
                <w:i/>
                <w:color w:val="000000" w:themeColor="text1"/>
                <w:sz w:val="28"/>
                <w:szCs w:val="28"/>
              </w:rPr>
              <w:t>manufacturers</w:t>
            </w:r>
            <w:r w:rsidRPr="00387509">
              <w:rPr>
                <w:rFonts w:ascii="Times New Roman" w:hAnsi="Times New Roman" w:cs="Times New Roman"/>
                <w:i/>
                <w:color w:val="000000" w:themeColor="text1"/>
                <w:sz w:val="28"/>
                <w:szCs w:val="28"/>
              </w:rPr>
              <w:t xml:space="preserve"> and the clients should be adopted, so as to be able to extend the scope of measurement to a level which involves the relative enterprises of the supply chain. It should focus on the key points and a thorough analysis on the key performance indices should </w:t>
            </w:r>
            <w:r w:rsidRPr="00387509">
              <w:rPr>
                <w:rFonts w:ascii="Times New Roman" w:hAnsi="Times New Roman" w:cs="Times New Roman"/>
                <w:i/>
                <w:color w:val="000000" w:themeColor="text1"/>
                <w:sz w:val="28"/>
                <w:szCs w:val="28"/>
              </w:rPr>
              <w:lastRenderedPageBreak/>
              <w:t xml:space="preserve">be undertaken. Performance rating indices which reflect the real business process should be adopted. </w:t>
            </w:r>
          </w:p>
          <w:p w:rsidR="00122241" w:rsidRPr="00387509" w:rsidRDefault="00122241" w:rsidP="00122241">
            <w:pPr>
              <w:numPr>
                <w:ilvl w:val="0"/>
                <w:numId w:val="2"/>
              </w:numPr>
              <w:spacing w:before="100" w:beforeAutospacing="1" w:after="100" w:afterAutospacing="1" w:line="276" w:lineRule="auto"/>
              <w:outlineLvl w:val="1"/>
              <w:rPr>
                <w:rFonts w:ascii="Times New Roman" w:hAnsi="Times New Roman" w:cs="Times New Roman"/>
                <w:i/>
                <w:color w:val="000000" w:themeColor="text1"/>
                <w:sz w:val="28"/>
                <w:szCs w:val="28"/>
                <w:shd w:val="clear" w:color="auto" w:fill="FFFFFF"/>
              </w:rPr>
            </w:pPr>
            <w:r w:rsidRPr="00387509">
              <w:rPr>
                <w:rFonts w:ascii="Times New Roman" w:hAnsi="Times New Roman" w:cs="Times New Roman"/>
                <w:i/>
                <w:color w:val="000000" w:themeColor="text1"/>
                <w:sz w:val="28"/>
                <w:szCs w:val="28"/>
                <w:shd w:val="clear" w:color="auto" w:fill="FFFFFF"/>
              </w:rPr>
              <w:t xml:space="preserve"> According to a recent white paper by Industrial Marketing and Purchasing (IMP) Group, organizational efficiency is defined as an internal standard of performance. Supply chain efficiency is a measure of how a company’s processes harness resources in the best way possible, whether or not those resources are financial, human, technological or physical.</w:t>
            </w:r>
            <w:r w:rsidRPr="00387509">
              <w:rPr>
                <w:rStyle w:val="f"/>
                <w:rFonts w:ascii="Times New Roman" w:hAnsi="Times New Roman" w:cs="Times New Roman"/>
                <w:i/>
                <w:color w:val="000000" w:themeColor="text1"/>
                <w:sz w:val="28"/>
                <w:szCs w:val="28"/>
                <w:shd w:val="clear" w:color="auto" w:fill="FFFFFF"/>
              </w:rPr>
              <w:t> </w:t>
            </w:r>
            <w:r w:rsidRPr="00387509">
              <w:rPr>
                <w:rStyle w:val="Emphasis"/>
                <w:rFonts w:ascii="Times New Roman" w:hAnsi="Times New Roman" w:cs="Times New Roman"/>
                <w:bCs/>
                <w:iCs w:val="0"/>
                <w:color w:val="000000" w:themeColor="text1"/>
                <w:sz w:val="28"/>
                <w:szCs w:val="28"/>
                <w:shd w:val="clear" w:color="auto" w:fill="FFFFFF"/>
              </w:rPr>
              <w:t>Supply chain efficiency</w:t>
            </w:r>
            <w:r w:rsidRPr="00387509">
              <w:rPr>
                <w:rFonts w:ascii="Times New Roman" w:hAnsi="Times New Roman" w:cs="Times New Roman"/>
                <w:i/>
                <w:color w:val="000000" w:themeColor="text1"/>
                <w:sz w:val="28"/>
                <w:szCs w:val="28"/>
                <w:shd w:val="clear" w:color="auto" w:fill="FFFFFF"/>
              </w:rPr>
              <w:t xml:space="preserve"> is related to whether a company's processes are harnessing resources in the best way possible, whether those resources are financial, human, technological or physical. If the businesses want the functions of their supply chain to be optimized or achieve supply chain optimization, it is not sufficient to simply select a correct strategy. They rather need to analyze their weaknesses and strengths, for improving the demand chains in terms of measuring their overall performances. Hence, the potential failures can be corrected and adjusted, while success factors can be reinforced. Supply chain effectiveness is an external standard of how well an organization is meeting the demands of the various groups and organizations that are concerned with its activities. These groups might include customers, partners, suppliers and vendors. In order to enhance effectiveness, the companies need to strive for innovation maximization in all possible realms, by building partnerships along the value chains. </w:t>
            </w:r>
            <w:r w:rsidRPr="00387509">
              <w:rPr>
                <w:rFonts w:ascii="Times New Roman" w:hAnsi="Times New Roman" w:cs="Times New Roman"/>
                <w:color w:val="000000" w:themeColor="text1"/>
                <w:sz w:val="28"/>
                <w:szCs w:val="28"/>
              </w:rPr>
              <w:t>Internal efficiencies involve measuring how efficient companies are able to</w:t>
            </w:r>
            <w:r w:rsidRPr="00387509">
              <w:rPr>
                <w:rFonts w:ascii="Times New Roman" w:hAnsi="Times New Roman" w:cs="Times New Roman"/>
                <w:i/>
                <w:color w:val="000000" w:themeColor="text1"/>
                <w:sz w:val="28"/>
                <w:szCs w:val="28"/>
              </w:rPr>
              <w:t xml:space="preserve"> use all assets productively to generate profits. It includes both tangible and intangible assets. Any of the following tools may be used to determine internal efficiency. Inventory Value </w:t>
            </w:r>
            <w:r w:rsidRPr="00387509">
              <w:rPr>
                <w:rFonts w:ascii="Times New Roman" w:hAnsi="Times New Roman" w:cs="Times New Roman"/>
                <w:i/>
                <w:color w:val="000000" w:themeColor="text1"/>
                <w:sz w:val="28"/>
                <w:szCs w:val="28"/>
              </w:rPr>
              <w:sym w:font="Symbol" w:char="F0B7"/>
            </w:r>
            <w:r w:rsidRPr="00387509">
              <w:rPr>
                <w:rFonts w:ascii="Times New Roman" w:hAnsi="Times New Roman" w:cs="Times New Roman"/>
                <w:i/>
                <w:color w:val="000000" w:themeColor="text1"/>
                <w:sz w:val="28"/>
                <w:szCs w:val="28"/>
              </w:rPr>
              <w:t xml:space="preserve"> Inventory Turns </w:t>
            </w:r>
            <w:r w:rsidRPr="00387509">
              <w:rPr>
                <w:rFonts w:ascii="Times New Roman" w:hAnsi="Times New Roman" w:cs="Times New Roman"/>
                <w:i/>
                <w:color w:val="000000" w:themeColor="text1"/>
                <w:sz w:val="28"/>
                <w:szCs w:val="28"/>
              </w:rPr>
              <w:sym w:font="Symbol" w:char="F0B7"/>
            </w:r>
            <w:r w:rsidRPr="00387509">
              <w:rPr>
                <w:rFonts w:ascii="Times New Roman" w:hAnsi="Times New Roman" w:cs="Times New Roman"/>
                <w:i/>
                <w:color w:val="000000" w:themeColor="text1"/>
                <w:sz w:val="28"/>
                <w:szCs w:val="28"/>
              </w:rPr>
              <w:t xml:space="preserve"> Return on Sales.</w:t>
            </w:r>
          </w:p>
          <w:p w:rsidR="00122241" w:rsidRPr="00387509" w:rsidRDefault="00122241" w:rsidP="00122241">
            <w:pPr>
              <w:numPr>
                <w:ilvl w:val="0"/>
                <w:numId w:val="2"/>
              </w:numPr>
              <w:spacing w:before="100" w:beforeAutospacing="1" w:after="100" w:afterAutospacing="1" w:line="276" w:lineRule="auto"/>
              <w:outlineLvl w:val="1"/>
              <w:rPr>
                <w:rFonts w:ascii="Times New Roman" w:hAnsi="Times New Roman" w:cs="Times New Roman"/>
                <w:bCs/>
                <w:i/>
                <w:color w:val="000000" w:themeColor="text1"/>
                <w:sz w:val="28"/>
                <w:szCs w:val="28"/>
                <w:shd w:val="clear" w:color="auto" w:fill="FFFFFF"/>
              </w:rPr>
            </w:pPr>
            <w:r w:rsidRPr="00387509">
              <w:rPr>
                <w:rFonts w:ascii="Times New Roman" w:hAnsi="Times New Roman" w:cs="Times New Roman"/>
                <w:i/>
                <w:color w:val="000000" w:themeColor="text1"/>
                <w:sz w:val="28"/>
                <w:szCs w:val="28"/>
                <w:shd w:val="clear" w:color="auto" w:fill="FFFFFF"/>
              </w:rPr>
              <w:t xml:space="preserve"> </w:t>
            </w:r>
            <w:r w:rsidRPr="00387509">
              <w:rPr>
                <w:rStyle w:val="Emphasis"/>
                <w:rFonts w:ascii="Times New Roman" w:hAnsi="Times New Roman" w:cs="Times New Roman"/>
                <w:color w:val="000000" w:themeColor="text1"/>
                <w:sz w:val="28"/>
                <w:szCs w:val="28"/>
                <w:bdr w:val="none" w:sz="0" w:space="0" w:color="auto" w:frame="1"/>
                <w:shd w:val="clear" w:color="auto" w:fill="FFFFFF"/>
              </w:rPr>
              <w:t xml:space="preserve">This is a </w:t>
            </w:r>
            <w:r w:rsidRPr="00387509">
              <w:rPr>
                <w:rFonts w:ascii="Times New Roman" w:hAnsi="Times New Roman" w:cs="Times New Roman"/>
                <w:i/>
                <w:color w:val="000000" w:themeColor="text1"/>
                <w:sz w:val="28"/>
                <w:szCs w:val="28"/>
              </w:rPr>
              <w:t xml:space="preserve">measurement which highlights how effectively customers have been served by companies and how supply chains are able to meet the needs of markets. </w:t>
            </w:r>
            <w:r w:rsidRPr="00387509">
              <w:rPr>
                <w:rFonts w:ascii="Times New Roman" w:hAnsi="Times New Roman" w:cs="Times New Roman"/>
                <w:i/>
                <w:color w:val="000000" w:themeColor="text1"/>
                <w:sz w:val="28"/>
                <w:szCs w:val="28"/>
                <w:shd w:val="clear" w:color="auto" w:fill="FFFFFF"/>
              </w:rPr>
              <w:t xml:space="preserve">Customer service is a team sport. In order to retain customers and resolve their problems quickly and effectively, your team needs to work together. Tracking the right customer service metrics will allow you to pinpoint areas where you are struggling. Once you know exactly what’s slowing down your team, it’s up to you to rival the engine and speed things up. The ultimate goal of each customer service team is to retain customers. By tracking the right </w:t>
            </w:r>
            <w:r w:rsidRPr="00387509">
              <w:rPr>
                <w:rFonts w:ascii="Times New Roman" w:hAnsi="Times New Roman" w:cs="Times New Roman"/>
                <w:i/>
                <w:color w:val="000000" w:themeColor="text1"/>
                <w:sz w:val="28"/>
                <w:szCs w:val="28"/>
                <w:shd w:val="clear" w:color="auto" w:fill="FFFFFF"/>
              </w:rPr>
              <w:lastRenderedPageBreak/>
              <w:t>customer service metrics, you can get a deep understanding of the customer experience. This will help you gauge which customers are happy with your service and which ones are at risk of churning. Once you have this information, you can work towards improving the overall customer experience and check in with specific customers who may be tempted to leave your business. Customer service is a gold mine for product feedback. You receive feedback from customers on a daily basis, so you know best what areas of the product are causing problems for customers. Analyzing customer service metrics will allow you to explain the exact impact that product areas are having not only on your customers, but also on your team. This will allow you to provide your product team with data to show which product areas need to be improved. Whether you are starting a new business or have a newly formed customer support function, it’s important to have a strong set of metrics on day one to get your operations off to a good start. Delivering high quality and efficient support to your customers is essential to keeping them satisfied and building customer loyalty that will lead to a positive reputation and future sales opportunities. A good set of metrics can help you understand how well your support processes are meeting customers’ needs and provide insights into improvement areas that will increase cost effectiveness and customer impact. The reason you are establishing a set of metrics from day one is to create a starting place and foundation for future growth. With the right set of processes, the right set of tools and right set of day one metrics to get you started, you can get your customer support operations off to a strong start – providing the insights you need to execute today and prepare for tomorrow.</w:t>
            </w:r>
          </w:p>
          <w:p w:rsidR="00122241" w:rsidRPr="00387509" w:rsidRDefault="00122241" w:rsidP="00122241">
            <w:pPr>
              <w:numPr>
                <w:ilvl w:val="0"/>
                <w:numId w:val="2"/>
              </w:numPr>
              <w:shd w:val="clear" w:color="auto" w:fill="FFFFFF"/>
              <w:spacing w:before="100" w:beforeAutospacing="1" w:after="100" w:afterAutospacing="1" w:line="276" w:lineRule="auto"/>
              <w:outlineLvl w:val="1"/>
              <w:rPr>
                <w:rFonts w:ascii="Times New Roman" w:eastAsia="Times New Roman" w:hAnsi="Times New Roman" w:cs="Times New Roman"/>
                <w:i/>
                <w:color w:val="000000" w:themeColor="text1"/>
                <w:sz w:val="28"/>
                <w:szCs w:val="28"/>
              </w:rPr>
            </w:pPr>
            <w:r w:rsidRPr="00387509">
              <w:rPr>
                <w:rFonts w:ascii="Times New Roman" w:hAnsi="Times New Roman" w:cs="Times New Roman"/>
                <w:bCs/>
                <w:i/>
                <w:color w:val="000000" w:themeColor="text1"/>
                <w:sz w:val="28"/>
                <w:szCs w:val="28"/>
                <w:shd w:val="clear" w:color="auto" w:fill="FFFFFF"/>
              </w:rPr>
              <w:t>Build-to-stock</w:t>
            </w:r>
            <w:r w:rsidRPr="00387509">
              <w:rPr>
                <w:rFonts w:ascii="Times New Roman" w:hAnsi="Times New Roman" w:cs="Times New Roman"/>
                <w:i/>
                <w:color w:val="000000" w:themeColor="text1"/>
                <w:sz w:val="28"/>
                <w:szCs w:val="28"/>
                <w:shd w:val="clear" w:color="auto" w:fill="FFFFFF"/>
              </w:rPr>
              <w:t>, also known as </w:t>
            </w:r>
            <w:r w:rsidRPr="00387509">
              <w:rPr>
                <w:rFonts w:ascii="Times New Roman" w:hAnsi="Times New Roman" w:cs="Times New Roman"/>
                <w:bCs/>
                <w:i/>
                <w:color w:val="000000" w:themeColor="text1"/>
                <w:sz w:val="28"/>
                <w:szCs w:val="28"/>
                <w:shd w:val="clear" w:color="auto" w:fill="FFFFFF"/>
              </w:rPr>
              <w:t>make-to-stock</w:t>
            </w:r>
            <w:r w:rsidRPr="00387509">
              <w:rPr>
                <w:rFonts w:ascii="Times New Roman" w:hAnsi="Times New Roman" w:cs="Times New Roman"/>
                <w:i/>
                <w:color w:val="000000" w:themeColor="text1"/>
                <w:sz w:val="28"/>
                <w:szCs w:val="28"/>
                <w:shd w:val="clear" w:color="auto" w:fill="FFFFFF"/>
              </w:rPr>
              <w:t>, focuses on production before demand for the </w:t>
            </w:r>
            <w:r w:rsidRPr="00387509">
              <w:rPr>
                <w:rFonts w:ascii="Times New Roman" w:hAnsi="Times New Roman" w:cs="Times New Roman"/>
                <w:bCs/>
                <w:i/>
                <w:color w:val="000000" w:themeColor="text1"/>
                <w:sz w:val="28"/>
                <w:szCs w:val="28"/>
                <w:shd w:val="clear" w:color="auto" w:fill="FFFFFF"/>
              </w:rPr>
              <w:t>product</w:t>
            </w:r>
            <w:r w:rsidRPr="00387509">
              <w:rPr>
                <w:rFonts w:ascii="Times New Roman" w:hAnsi="Times New Roman" w:cs="Times New Roman"/>
                <w:i/>
                <w:color w:val="000000" w:themeColor="text1"/>
                <w:sz w:val="28"/>
                <w:szCs w:val="28"/>
                <w:shd w:val="clear" w:color="auto" w:fill="FFFFFF"/>
              </w:rPr>
              <w:t xml:space="preserve"> is actually there. </w:t>
            </w:r>
            <w:r w:rsidRPr="00387509">
              <w:rPr>
                <w:rFonts w:ascii="Times New Roman" w:hAnsi="Times New Roman" w:cs="Times New Roman"/>
                <w:bCs/>
                <w:i/>
                <w:color w:val="000000" w:themeColor="text1"/>
                <w:sz w:val="28"/>
                <w:szCs w:val="28"/>
                <w:shd w:val="clear" w:color="auto" w:fill="FFFFFF"/>
              </w:rPr>
              <w:t>Build-to-order</w:t>
            </w:r>
            <w:r w:rsidRPr="00387509">
              <w:rPr>
                <w:rFonts w:ascii="Times New Roman" w:hAnsi="Times New Roman" w:cs="Times New Roman"/>
                <w:i/>
                <w:color w:val="000000" w:themeColor="text1"/>
                <w:sz w:val="28"/>
                <w:szCs w:val="28"/>
                <w:shd w:val="clear" w:color="auto" w:fill="FFFFFF"/>
              </w:rPr>
              <w:t>, also known as made-to-</w:t>
            </w:r>
            <w:r w:rsidRPr="00387509">
              <w:rPr>
                <w:rFonts w:ascii="Times New Roman" w:hAnsi="Times New Roman" w:cs="Times New Roman"/>
                <w:bCs/>
                <w:i/>
                <w:color w:val="000000" w:themeColor="text1"/>
                <w:sz w:val="28"/>
                <w:szCs w:val="28"/>
                <w:shd w:val="clear" w:color="auto" w:fill="FFFFFF"/>
              </w:rPr>
              <w:t>order</w:t>
            </w:r>
            <w:r w:rsidRPr="00387509">
              <w:rPr>
                <w:rFonts w:ascii="Times New Roman" w:hAnsi="Times New Roman" w:cs="Times New Roman"/>
                <w:i/>
                <w:color w:val="000000" w:themeColor="text1"/>
                <w:sz w:val="28"/>
                <w:szCs w:val="28"/>
                <w:shd w:val="clear" w:color="auto" w:fill="FFFFFF"/>
              </w:rPr>
              <w:t>, focuses on production after the customer demands the </w:t>
            </w:r>
            <w:r w:rsidRPr="00387509">
              <w:rPr>
                <w:rFonts w:ascii="Times New Roman" w:hAnsi="Times New Roman" w:cs="Times New Roman"/>
                <w:bCs/>
                <w:i/>
                <w:color w:val="000000" w:themeColor="text1"/>
                <w:sz w:val="28"/>
                <w:szCs w:val="28"/>
                <w:shd w:val="clear" w:color="auto" w:fill="FFFFFF"/>
              </w:rPr>
              <w:t xml:space="preserve">product. </w:t>
            </w:r>
            <w:r w:rsidRPr="00387509">
              <w:rPr>
                <w:rFonts w:ascii="Times New Roman" w:hAnsi="Times New Roman" w:cs="Times New Roman"/>
                <w:i/>
                <w:color w:val="000000" w:themeColor="text1"/>
                <w:sz w:val="28"/>
                <w:szCs w:val="28"/>
                <w:shd w:val="clear" w:color="auto" w:fill="FFFFFF"/>
              </w:rPr>
              <w:t>Build-to-stock, also known as make-to-stock, focuses on production before demand for the product is actually there. Without this demand, companies look to historical sales data and sales forecasts to estimate how much of their product to create. An easy way to remember BTS is to imagine a store with full shelves of product. The store is stocked with product even though customers haven’t bought anything yet. Build-to-order, also known as made-to-</w:t>
            </w:r>
            <w:r w:rsidRPr="00387509">
              <w:rPr>
                <w:rFonts w:ascii="Times New Roman" w:hAnsi="Times New Roman" w:cs="Times New Roman"/>
                <w:i/>
                <w:color w:val="000000" w:themeColor="text1"/>
                <w:sz w:val="28"/>
                <w:szCs w:val="28"/>
                <w:shd w:val="clear" w:color="auto" w:fill="FFFFFF"/>
              </w:rPr>
              <w:lastRenderedPageBreak/>
              <w:t>order, focuses on production after the customer demands the product. Companies place less importance on historical and future sales data, as it will only fulfill orders that come through. An easy way to remember BTO is to imagine a small boutique store with little product on its shelves. The salesperson will only bring out the product the customer asks for. Companies generally choose one method based on the type of good they produce. BTS is the production approach associated with the mass production of similar goods. While BTO is the production approach associated with highly customizable or perishable goods. BTS is a great choice for companies that specialize in a few products or products with little need for customization. Processed foods, textiles, and toys are common examples. One the hand, the great advantages of BTO is the ability to customize products to meet the needs and preferences of individual customers. This is ideal for higher-end and technological products like vehicles and laptops.</w:t>
            </w:r>
          </w:p>
          <w:p w:rsidR="00122241" w:rsidRPr="00387509" w:rsidRDefault="00122241" w:rsidP="00122241">
            <w:pPr>
              <w:numPr>
                <w:ilvl w:val="0"/>
                <w:numId w:val="2"/>
              </w:numPr>
              <w:shd w:val="clear" w:color="auto" w:fill="FFFFFF"/>
              <w:spacing w:before="100" w:beforeAutospacing="1" w:after="100" w:afterAutospacing="1" w:line="276" w:lineRule="auto"/>
              <w:outlineLvl w:val="1"/>
              <w:rPr>
                <w:rFonts w:ascii="Times New Roman" w:eastAsia="SimSun" w:hAnsi="Times New Roman" w:cs="Times New Roman"/>
                <w:i/>
                <w:color w:val="000000" w:themeColor="text1"/>
                <w:kern w:val="2"/>
                <w:sz w:val="28"/>
                <w:szCs w:val="28"/>
                <w:shd w:val="clear" w:color="auto" w:fill="FFFFFF"/>
                <w:lang w:eastAsia="zh-CN"/>
              </w:rPr>
            </w:pPr>
            <w:r w:rsidRPr="00387509">
              <w:rPr>
                <w:rFonts w:ascii="Times New Roman" w:hAnsi="Times New Roman" w:cs="Times New Roman"/>
                <w:i/>
                <w:color w:val="000000" w:themeColor="text1"/>
                <w:sz w:val="28"/>
                <w:szCs w:val="28"/>
                <w:shd w:val="clear" w:color="auto" w:fill="FFFFFF"/>
              </w:rPr>
              <w:t xml:space="preserve"> The Data </w:t>
            </w:r>
            <w:r w:rsidRPr="00387509">
              <w:rPr>
                <w:rFonts w:ascii="Times New Roman" w:hAnsi="Times New Roman" w:cs="Times New Roman"/>
                <w:bCs/>
                <w:i/>
                <w:color w:val="000000" w:themeColor="text1"/>
                <w:sz w:val="28"/>
                <w:szCs w:val="28"/>
                <w:shd w:val="clear" w:color="auto" w:fill="FFFFFF"/>
              </w:rPr>
              <w:t>Warehousing</w:t>
            </w:r>
            <w:r w:rsidRPr="00387509">
              <w:rPr>
                <w:rFonts w:ascii="Times New Roman" w:hAnsi="Times New Roman" w:cs="Times New Roman"/>
                <w:i/>
                <w:color w:val="000000" w:themeColor="text1"/>
                <w:sz w:val="28"/>
                <w:szCs w:val="28"/>
                <w:shd w:val="clear" w:color="auto" w:fill="FFFFFF"/>
              </w:rPr>
              <w:t> (DW) is process for collecting and managing data from varied sources to provide meaningful business insights. It is electronic storage of a large amount of information by a business which is designed for query and analysis instead of transaction processing. The data warehouse is the core of the BI system which is built for data analysis and reporting. It is a blend of technologies and components which aids the strategic use of data. It is electronic storage of a large amount of information by a business which is designed for query and analysis instead of transaction processing. It is a process of transforming data into information and making it available to users in a timely manner to make a difference.</w:t>
            </w:r>
            <w:r w:rsidRPr="00387509">
              <w:rPr>
                <w:rFonts w:ascii="Times New Roman" w:hAnsi="Times New Roman" w:cs="Times New Roman"/>
                <w:color w:val="000000" w:themeColor="text1"/>
                <w:sz w:val="28"/>
                <w:szCs w:val="28"/>
              </w:rPr>
              <w:t xml:space="preserve"> </w:t>
            </w:r>
            <w:r w:rsidRPr="00387509">
              <w:rPr>
                <w:rFonts w:ascii="Times New Roman" w:hAnsi="Times New Roman" w:cs="Times New Roman"/>
                <w:i/>
                <w:color w:val="000000" w:themeColor="text1"/>
                <w:sz w:val="28"/>
                <w:szCs w:val="28"/>
                <w:shd w:val="clear" w:color="auto" w:fill="FFFFFF"/>
              </w:rPr>
              <w:t xml:space="preserve">The best approach for designing and building a data warehouse is to start on a small scale, with simple user interfaces for the users. </w:t>
            </w:r>
            <w:r w:rsidRPr="007136C1">
              <w:rPr>
                <w:rFonts w:ascii="Times New Roman" w:eastAsia="Times New Roman" w:hAnsi="Times New Roman" w:cs="Times New Roman"/>
                <w:i/>
                <w:color w:val="000000" w:themeColor="text1"/>
                <w:sz w:val="28"/>
                <w:szCs w:val="28"/>
              </w:rPr>
              <w:t>A data warehouse provides a new design which can help to reduce the response time and helps to enhance the performance of queries for reports and analytics.</w:t>
            </w:r>
            <w:r w:rsidRPr="00387509">
              <w:rPr>
                <w:rFonts w:ascii="Times New Roman" w:eastAsia="Times New Roman" w:hAnsi="Times New Roman" w:cs="Times New Roman"/>
                <w:i/>
                <w:color w:val="000000" w:themeColor="text1"/>
                <w:sz w:val="28"/>
                <w:szCs w:val="28"/>
              </w:rPr>
              <w:t xml:space="preserve"> </w:t>
            </w:r>
            <w:r w:rsidRPr="007136C1">
              <w:rPr>
                <w:rFonts w:ascii="Times New Roman" w:eastAsia="Times New Roman" w:hAnsi="Times New Roman" w:cs="Times New Roman"/>
                <w:i/>
                <w:color w:val="000000" w:themeColor="text1"/>
                <w:sz w:val="28"/>
                <w:szCs w:val="28"/>
              </w:rPr>
              <w:t>Data warehouse system is also known by the following name:</w:t>
            </w:r>
            <w:r w:rsidRPr="00387509">
              <w:rPr>
                <w:rFonts w:ascii="Times New Roman" w:eastAsia="Times New Roman" w:hAnsi="Times New Roman" w:cs="Times New Roman"/>
                <w:i/>
                <w:color w:val="000000" w:themeColor="text1"/>
                <w:sz w:val="28"/>
                <w:szCs w:val="28"/>
              </w:rPr>
              <w:t xml:space="preserve"> </w:t>
            </w:r>
            <w:r w:rsidRPr="007136C1">
              <w:rPr>
                <w:rFonts w:ascii="Times New Roman" w:eastAsia="Times New Roman" w:hAnsi="Times New Roman" w:cs="Times New Roman"/>
                <w:i/>
                <w:color w:val="000000" w:themeColor="text1"/>
                <w:sz w:val="28"/>
                <w:szCs w:val="28"/>
              </w:rPr>
              <w:t>Decision Support System (DSS)</w:t>
            </w:r>
            <w:r w:rsidRPr="00387509">
              <w:rPr>
                <w:rFonts w:ascii="Times New Roman" w:eastAsia="Times New Roman" w:hAnsi="Times New Roman" w:cs="Times New Roman"/>
                <w:i/>
                <w:color w:val="000000" w:themeColor="text1"/>
                <w:sz w:val="28"/>
                <w:szCs w:val="28"/>
              </w:rPr>
              <w:t xml:space="preserve"> </w:t>
            </w:r>
            <w:r w:rsidRPr="007136C1">
              <w:rPr>
                <w:rFonts w:ascii="Times New Roman" w:eastAsia="Times New Roman" w:hAnsi="Times New Roman" w:cs="Times New Roman"/>
                <w:i/>
                <w:color w:val="000000" w:themeColor="text1"/>
                <w:sz w:val="28"/>
                <w:szCs w:val="28"/>
              </w:rPr>
              <w:t>Executive Information System</w:t>
            </w:r>
            <w:r w:rsidRPr="00387509">
              <w:rPr>
                <w:rFonts w:ascii="Times New Roman" w:eastAsia="Times New Roman" w:hAnsi="Times New Roman" w:cs="Times New Roman"/>
                <w:i/>
                <w:color w:val="000000" w:themeColor="text1"/>
                <w:sz w:val="28"/>
                <w:szCs w:val="28"/>
              </w:rPr>
              <w:t xml:space="preserve">. </w:t>
            </w:r>
            <w:r w:rsidRPr="007136C1">
              <w:rPr>
                <w:rFonts w:ascii="Times New Roman" w:eastAsia="Times New Roman" w:hAnsi="Times New Roman" w:cs="Times New Roman"/>
                <w:i/>
                <w:color w:val="000000" w:themeColor="text1"/>
                <w:sz w:val="28"/>
                <w:szCs w:val="28"/>
              </w:rPr>
              <w:t>Management Information System</w:t>
            </w:r>
            <w:r w:rsidRPr="00387509">
              <w:rPr>
                <w:rFonts w:ascii="Times New Roman" w:eastAsia="Times New Roman" w:hAnsi="Times New Roman" w:cs="Times New Roman"/>
                <w:i/>
                <w:color w:val="000000" w:themeColor="text1"/>
                <w:sz w:val="28"/>
                <w:szCs w:val="28"/>
              </w:rPr>
              <w:t xml:space="preserve">. </w:t>
            </w:r>
            <w:r w:rsidRPr="007136C1">
              <w:rPr>
                <w:rFonts w:ascii="Times New Roman" w:eastAsia="Times New Roman" w:hAnsi="Times New Roman" w:cs="Times New Roman"/>
                <w:i/>
                <w:color w:val="000000" w:themeColor="text1"/>
                <w:sz w:val="28"/>
                <w:szCs w:val="28"/>
              </w:rPr>
              <w:t>Business Intelligence Solution</w:t>
            </w:r>
            <w:r w:rsidRPr="00387509">
              <w:rPr>
                <w:rFonts w:ascii="Times New Roman" w:eastAsia="Times New Roman" w:hAnsi="Times New Roman" w:cs="Times New Roman"/>
                <w:i/>
                <w:color w:val="000000" w:themeColor="text1"/>
                <w:sz w:val="28"/>
                <w:szCs w:val="28"/>
              </w:rPr>
              <w:t xml:space="preserve">. </w:t>
            </w:r>
            <w:r w:rsidRPr="007136C1">
              <w:rPr>
                <w:rFonts w:ascii="Times New Roman" w:eastAsia="Times New Roman" w:hAnsi="Times New Roman" w:cs="Times New Roman"/>
                <w:i/>
                <w:color w:val="000000" w:themeColor="text1"/>
                <w:sz w:val="28"/>
                <w:szCs w:val="28"/>
              </w:rPr>
              <w:t>Analytic Application</w:t>
            </w:r>
            <w:r w:rsidRPr="00387509">
              <w:rPr>
                <w:rFonts w:ascii="Times New Roman" w:eastAsia="Times New Roman" w:hAnsi="Times New Roman" w:cs="Times New Roman"/>
                <w:i/>
                <w:color w:val="000000" w:themeColor="text1"/>
                <w:sz w:val="28"/>
                <w:szCs w:val="28"/>
              </w:rPr>
              <w:t xml:space="preserve">. </w:t>
            </w:r>
            <w:r w:rsidRPr="007136C1">
              <w:rPr>
                <w:rFonts w:ascii="Times New Roman" w:eastAsia="Times New Roman" w:hAnsi="Times New Roman" w:cs="Times New Roman"/>
                <w:i/>
                <w:color w:val="000000" w:themeColor="text1"/>
                <w:sz w:val="28"/>
                <w:szCs w:val="28"/>
              </w:rPr>
              <w:t>Data Warehouse</w:t>
            </w:r>
          </w:p>
          <w:p w:rsidR="00122241" w:rsidRPr="00387509" w:rsidRDefault="00122241" w:rsidP="00122241">
            <w:pPr>
              <w:numPr>
                <w:ilvl w:val="0"/>
                <w:numId w:val="2"/>
              </w:numPr>
              <w:shd w:val="clear" w:color="auto" w:fill="FFFFFF"/>
              <w:spacing w:before="100" w:beforeAutospacing="1" w:after="100" w:afterAutospacing="1" w:line="276" w:lineRule="auto"/>
              <w:outlineLvl w:val="1"/>
              <w:rPr>
                <w:rFonts w:ascii="Times New Roman" w:hAnsi="Times New Roman" w:cs="Times New Roman"/>
                <w:i/>
                <w:color w:val="000000" w:themeColor="text1"/>
                <w:sz w:val="28"/>
                <w:szCs w:val="28"/>
                <w:shd w:val="clear" w:color="auto" w:fill="FFFFFF"/>
              </w:rPr>
            </w:pPr>
            <w:r w:rsidRPr="00387509">
              <w:rPr>
                <w:rStyle w:val="abstractheading1"/>
                <w:rFonts w:ascii="Times New Roman" w:hAnsi="Times New Roman" w:cs="Times New Roman"/>
                <w:b w:val="0"/>
                <w:bCs w:val="0"/>
                <w:i/>
                <w:color w:val="000000" w:themeColor="text1"/>
                <w:sz w:val="28"/>
                <w:szCs w:val="28"/>
              </w:rPr>
              <w:t xml:space="preserve"> </w:t>
            </w:r>
            <w:r w:rsidRPr="00387509">
              <w:rPr>
                <w:rFonts w:ascii="Times New Roman" w:hAnsi="Times New Roman" w:cs="Times New Roman"/>
                <w:i/>
                <w:color w:val="000000" w:themeColor="text1"/>
                <w:sz w:val="28"/>
                <w:szCs w:val="28"/>
                <w:shd w:val="clear" w:color="auto" w:fill="FFFFFF"/>
              </w:rPr>
              <w:t xml:space="preserve">Supply Chain Performance refers to the extended supply chain’s activities in meeting end-customer requirements, including product </w:t>
            </w:r>
            <w:r w:rsidRPr="00387509">
              <w:rPr>
                <w:rFonts w:ascii="Times New Roman" w:hAnsi="Times New Roman" w:cs="Times New Roman"/>
                <w:i/>
                <w:color w:val="000000" w:themeColor="text1"/>
                <w:sz w:val="28"/>
                <w:szCs w:val="28"/>
                <w:shd w:val="clear" w:color="auto" w:fill="FFFFFF"/>
              </w:rPr>
              <w:lastRenderedPageBreak/>
              <w:t xml:space="preserve">availability, on-time delivery, and all the necessary inventory and capacity in the supply chain to deliver that performance in a responsive manner. </w:t>
            </w:r>
            <w:r w:rsidRPr="00387509">
              <w:rPr>
                <w:rFonts w:ascii="Times New Roman" w:hAnsi="Times New Roman" w:cs="Times New Roman"/>
                <w:bCs/>
                <w:i/>
                <w:color w:val="000000" w:themeColor="text1"/>
                <w:sz w:val="28"/>
                <w:szCs w:val="28"/>
                <w:shd w:val="clear" w:color="auto" w:fill="FFFFFF"/>
              </w:rPr>
              <w:t>Supply chain performance measure</w:t>
            </w:r>
            <w:r w:rsidRPr="00387509">
              <w:rPr>
                <w:rFonts w:ascii="Times New Roman" w:hAnsi="Times New Roman" w:cs="Times New Roman"/>
                <w:i/>
                <w:color w:val="000000" w:themeColor="text1"/>
                <w:sz w:val="28"/>
                <w:szCs w:val="28"/>
                <w:shd w:val="clear" w:color="auto" w:fill="FFFFFF"/>
              </w:rPr>
              <w:t> can also be defined as an approach to judge the </w:t>
            </w:r>
            <w:r w:rsidRPr="00387509">
              <w:rPr>
                <w:rFonts w:ascii="Times New Roman" w:hAnsi="Times New Roman" w:cs="Times New Roman"/>
                <w:bCs/>
                <w:i/>
                <w:color w:val="000000" w:themeColor="text1"/>
                <w:sz w:val="28"/>
                <w:szCs w:val="28"/>
                <w:shd w:val="clear" w:color="auto" w:fill="FFFFFF"/>
              </w:rPr>
              <w:t>performance</w:t>
            </w:r>
            <w:r w:rsidRPr="00387509">
              <w:rPr>
                <w:rFonts w:ascii="Times New Roman" w:hAnsi="Times New Roman" w:cs="Times New Roman"/>
                <w:i/>
                <w:color w:val="000000" w:themeColor="text1"/>
                <w:sz w:val="28"/>
                <w:szCs w:val="28"/>
                <w:shd w:val="clear" w:color="auto" w:fill="FFFFFF"/>
              </w:rPr>
              <w:t> of </w:t>
            </w:r>
            <w:r w:rsidRPr="00387509">
              <w:rPr>
                <w:rFonts w:ascii="Times New Roman" w:hAnsi="Times New Roman" w:cs="Times New Roman"/>
                <w:bCs/>
                <w:i/>
                <w:color w:val="000000" w:themeColor="text1"/>
                <w:sz w:val="28"/>
                <w:szCs w:val="28"/>
                <w:shd w:val="clear" w:color="auto" w:fill="FFFFFF"/>
              </w:rPr>
              <w:t>supply chain</w:t>
            </w:r>
            <w:r w:rsidRPr="00387509">
              <w:rPr>
                <w:rFonts w:ascii="Times New Roman" w:hAnsi="Times New Roman" w:cs="Times New Roman"/>
                <w:i/>
                <w:color w:val="000000" w:themeColor="text1"/>
                <w:sz w:val="28"/>
                <w:szCs w:val="28"/>
                <w:shd w:val="clear" w:color="auto" w:fill="FFFFFF"/>
              </w:rPr>
              <w:t> system. </w:t>
            </w:r>
            <w:r w:rsidRPr="00387509">
              <w:rPr>
                <w:rFonts w:ascii="Times New Roman" w:hAnsi="Times New Roman" w:cs="Times New Roman"/>
                <w:bCs/>
                <w:i/>
                <w:color w:val="000000" w:themeColor="text1"/>
                <w:sz w:val="28"/>
                <w:szCs w:val="28"/>
                <w:shd w:val="clear" w:color="auto" w:fill="FFFFFF"/>
              </w:rPr>
              <w:t>Supply chain performance measures</w:t>
            </w:r>
            <w:r w:rsidRPr="00387509">
              <w:rPr>
                <w:rFonts w:ascii="Times New Roman" w:hAnsi="Times New Roman" w:cs="Times New Roman"/>
                <w:i/>
                <w:color w:val="000000" w:themeColor="text1"/>
                <w:sz w:val="28"/>
                <w:szCs w:val="28"/>
                <w:shd w:val="clear" w:color="auto" w:fill="FFFFFF"/>
              </w:rPr>
              <w:t> can broadly be c</w:t>
            </w:r>
            <w:r>
              <w:rPr>
                <w:rFonts w:ascii="Times New Roman" w:hAnsi="Times New Roman" w:cs="Times New Roman"/>
                <w:i/>
                <w:color w:val="000000" w:themeColor="text1"/>
                <w:sz w:val="28"/>
                <w:szCs w:val="28"/>
                <w:shd w:val="clear" w:color="auto" w:fill="FFFFFF"/>
              </w:rPr>
              <w:t xml:space="preserve">lassified into two categories, </w:t>
            </w:r>
            <w:r w:rsidRPr="00387509">
              <w:rPr>
                <w:rFonts w:ascii="Times New Roman" w:hAnsi="Times New Roman" w:cs="Times New Roman"/>
                <w:i/>
                <w:color w:val="000000" w:themeColor="text1"/>
                <w:sz w:val="28"/>
                <w:szCs w:val="28"/>
                <w:shd w:val="clear" w:color="auto" w:fill="FFFFFF"/>
              </w:rPr>
              <w:t>Qualitative </w:t>
            </w:r>
            <w:r w:rsidRPr="00387509">
              <w:rPr>
                <w:rFonts w:ascii="Times New Roman" w:hAnsi="Times New Roman" w:cs="Times New Roman"/>
                <w:bCs/>
                <w:i/>
                <w:color w:val="000000" w:themeColor="text1"/>
                <w:sz w:val="28"/>
                <w:szCs w:val="28"/>
                <w:shd w:val="clear" w:color="auto" w:fill="FFFFFF"/>
              </w:rPr>
              <w:t>measures</w:t>
            </w:r>
            <w:r>
              <w:rPr>
                <w:rFonts w:ascii="Times New Roman" w:hAnsi="Times New Roman" w:cs="Times New Roman"/>
                <w:i/>
                <w:color w:val="000000" w:themeColor="text1"/>
                <w:sz w:val="28"/>
                <w:szCs w:val="28"/>
                <w:shd w:val="clear" w:color="auto" w:fill="FFFFFF"/>
              </w:rPr>
              <w:t xml:space="preserve">, </w:t>
            </w:r>
            <w:r w:rsidRPr="00387509">
              <w:rPr>
                <w:rFonts w:ascii="Times New Roman" w:hAnsi="Times New Roman" w:cs="Times New Roman"/>
                <w:i/>
                <w:color w:val="000000" w:themeColor="text1"/>
                <w:sz w:val="28"/>
                <w:szCs w:val="28"/>
                <w:shd w:val="clear" w:color="auto" w:fill="FFFFFF"/>
              </w:rPr>
              <w:t xml:space="preserve">for example, customer satisfaction and product quality. Supply Chain Performance crosses company boundaries since it includes basic materials, components, subassemblies and finished products, and distribution through various channels to the end customer. It also crosses traditional functional organization lines such as procurement, manufacturing, and distribution, marketing and sales. However, to win in the new environment, supply chains need continuous improvement. Therefore to achieve this we need performance measures, or metrics, which support global Supply Chain Performance improvements rather than narrow company-specific or function-specific. </w:t>
            </w:r>
            <w:r w:rsidRPr="00387509">
              <w:rPr>
                <w:rStyle w:val="Strong"/>
                <w:rFonts w:ascii="Times New Roman" w:hAnsi="Times New Roman" w:cs="Times New Roman"/>
                <w:b w:val="0"/>
                <w:i/>
                <w:color w:val="000000" w:themeColor="text1"/>
                <w:sz w:val="28"/>
                <w:szCs w:val="28"/>
                <w:bdr w:val="none" w:sz="0" w:space="0" w:color="auto" w:frame="1"/>
                <w:shd w:val="clear" w:color="auto" w:fill="FFFFFF"/>
              </w:rPr>
              <w:t xml:space="preserve">Supply chain performance measures are critical for maximizing value in the supply chain and maintaining oversight. The types of measures that companies should use and their advantages and drawbacks are provided, alongside useful information on implementing a supply chain performance measurement system. </w:t>
            </w:r>
            <w:r w:rsidRPr="00387509">
              <w:rPr>
                <w:rFonts w:ascii="Times New Roman" w:hAnsi="Times New Roman" w:cs="Times New Roman"/>
                <w:i/>
                <w:color w:val="000000" w:themeColor="text1"/>
                <w:sz w:val="28"/>
                <w:szCs w:val="28"/>
                <w:shd w:val="clear" w:color="auto" w:fill="FFFFFF"/>
              </w:rPr>
              <w:t>Supply chain performance measures, also called supply chain metrics, can be classified as functional indicators and end-to-end supply chain indicators. The former measure the effectiveness of the supply chain function, while the latter refers to how well these functions are coordinated and what is needed for this coordination that is costs and productivity.</w:t>
            </w:r>
          </w:p>
          <w:p w:rsidR="00122241" w:rsidRPr="00387509" w:rsidRDefault="00122241" w:rsidP="00122241">
            <w:pPr>
              <w:shd w:val="clear" w:color="auto" w:fill="FFFFFF"/>
              <w:spacing w:before="100" w:beforeAutospacing="1" w:after="100" w:afterAutospacing="1" w:line="276" w:lineRule="auto"/>
              <w:ind w:left="1080"/>
              <w:outlineLvl w:val="1"/>
              <w:rPr>
                <w:rFonts w:ascii="Times New Roman" w:hAnsi="Times New Roman" w:cs="Times New Roman"/>
                <w:color w:val="000000" w:themeColor="text1"/>
                <w:sz w:val="28"/>
                <w:szCs w:val="28"/>
                <w:shd w:val="clear" w:color="auto" w:fill="FFFFFF"/>
              </w:rPr>
            </w:pPr>
            <w:r w:rsidRPr="00387509">
              <w:rPr>
                <w:rFonts w:ascii="Times New Roman" w:hAnsi="Times New Roman" w:cs="Times New Roman"/>
                <w:i/>
                <w:color w:val="000000" w:themeColor="text1"/>
                <w:sz w:val="28"/>
                <w:szCs w:val="28"/>
                <w:shd w:val="clear" w:color="auto" w:fill="FFFFFF"/>
              </w:rPr>
              <w:t xml:space="preserve">Advantage of Supply chain Performance: </w:t>
            </w:r>
            <w:r w:rsidRPr="00387509">
              <w:rPr>
                <w:rFonts w:ascii="Times New Roman" w:hAnsi="Times New Roman" w:cs="Times New Roman"/>
                <w:color w:val="000000" w:themeColor="text1"/>
                <w:sz w:val="28"/>
                <w:szCs w:val="28"/>
                <w:shd w:val="clear" w:color="auto" w:fill="FFFFFF"/>
              </w:rPr>
              <w:t xml:space="preserve">Time-to-consumer is a crucial indicator of product flow efficiency. The less time it takes for goods to reach the end customer, the more efficient the product flow. However, there are many other factors to consider such as the quality of the materials or goods that reach customers, the supply and demand balance, shipment options and costs, and inventories. Companies with effective supply chain management Performance can remove the bottlenecks to supply chain information flow. </w:t>
            </w:r>
          </w:p>
          <w:p w:rsidR="00122241" w:rsidRDefault="00122241" w:rsidP="00122241">
            <w:pPr>
              <w:shd w:val="clear" w:color="auto" w:fill="FFFFFF"/>
              <w:spacing w:before="100" w:beforeAutospacing="1" w:after="100" w:afterAutospacing="1" w:line="276" w:lineRule="auto"/>
              <w:ind w:left="1080"/>
              <w:outlineLvl w:val="1"/>
              <w:rPr>
                <w:rFonts w:ascii="Times New Roman" w:hAnsi="Times New Roman" w:cs="Times New Roman"/>
                <w:i/>
                <w:color w:val="000000" w:themeColor="text1"/>
                <w:sz w:val="28"/>
                <w:szCs w:val="28"/>
                <w:shd w:val="clear" w:color="auto" w:fill="FFFFFF"/>
              </w:rPr>
            </w:pPr>
          </w:p>
          <w:p w:rsidR="00122241" w:rsidRPr="00387509" w:rsidRDefault="00122241" w:rsidP="00122241">
            <w:pPr>
              <w:shd w:val="clear" w:color="auto" w:fill="FFFFFF"/>
              <w:spacing w:before="100" w:beforeAutospacing="1" w:after="100" w:afterAutospacing="1" w:line="276" w:lineRule="auto"/>
              <w:ind w:left="1080"/>
              <w:outlineLvl w:val="1"/>
              <w:rPr>
                <w:rFonts w:ascii="Times New Roman" w:hAnsi="Times New Roman" w:cs="Times New Roman"/>
                <w:i/>
                <w:color w:val="000000" w:themeColor="text1"/>
                <w:sz w:val="28"/>
                <w:szCs w:val="28"/>
                <w:shd w:val="clear" w:color="auto" w:fill="FFFFFF"/>
              </w:rPr>
            </w:pPr>
            <w:r w:rsidRPr="00387509">
              <w:rPr>
                <w:rFonts w:ascii="Times New Roman" w:hAnsi="Times New Roman" w:cs="Times New Roman"/>
                <w:i/>
                <w:color w:val="000000" w:themeColor="text1"/>
                <w:sz w:val="28"/>
                <w:szCs w:val="28"/>
                <w:shd w:val="clear" w:color="auto" w:fill="FFFFFF"/>
              </w:rPr>
              <w:t xml:space="preserve">Disadvantage of Supply chain Performance: </w:t>
            </w:r>
            <w:r w:rsidRPr="00387509">
              <w:rPr>
                <w:rFonts w:ascii="Times New Roman" w:hAnsi="Times New Roman" w:cs="Times New Roman"/>
                <w:color w:val="000000" w:themeColor="text1"/>
                <w:sz w:val="28"/>
                <w:szCs w:val="28"/>
                <w:shd w:val="clear" w:color="auto" w:fill="FFFFFF"/>
              </w:rPr>
              <w:t>Supply chain challenges have become more taxing due to the variable, unpredictable demands of today’s customers.</w:t>
            </w:r>
          </w:p>
          <w:p w:rsidR="00122241" w:rsidRPr="00387509" w:rsidRDefault="00122241" w:rsidP="00122241">
            <w:pPr>
              <w:spacing w:before="100" w:beforeAutospacing="1" w:after="100" w:afterAutospacing="1" w:line="276" w:lineRule="auto"/>
              <w:outlineLvl w:val="1"/>
              <w:rPr>
                <w:rStyle w:val="abstractheading1"/>
                <w:rFonts w:ascii="Times New Roman" w:hAnsi="Times New Roman" w:cs="Times New Roman"/>
                <w:b w:val="0"/>
                <w:bCs w:val="0"/>
                <w:i/>
                <w:color w:val="000000" w:themeColor="text1"/>
                <w:sz w:val="28"/>
                <w:szCs w:val="28"/>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22241" w:rsidP="00A851DA">
            <w:pPr>
              <w:rPr>
                <w:rFonts w:cs="Bliss-Regular"/>
                <w:color w:val="000000"/>
              </w:rPr>
            </w:pPr>
            <w:r>
              <w:rPr>
                <w:rFonts w:cs="Bliss-Regular"/>
                <w:color w:val="000000"/>
              </w:rPr>
              <w:t>HYFENGAI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22241" w:rsidP="00A851DA">
            <w:pPr>
              <w:rPr>
                <w:rFonts w:cs="Bliss-Regular"/>
                <w:color w:val="000000"/>
              </w:rPr>
            </w:pPr>
            <w:r>
              <w:rPr>
                <w:rFonts w:cs="Bliss-Regular"/>
                <w:color w:val="000000"/>
              </w:rPr>
              <w:t>11/12/2019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5E60" w:rsidRDefault="006C5E60" w:rsidP="00CB4D0A">
      <w:pPr>
        <w:spacing w:after="0" w:line="240" w:lineRule="auto"/>
      </w:pPr>
      <w:r>
        <w:separator/>
      </w:r>
    </w:p>
  </w:endnote>
  <w:endnote w:type="continuationSeparator" w:id="1">
    <w:p w:rsidR="006C5E60" w:rsidRDefault="006C5E6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5E60" w:rsidRDefault="006C5E60" w:rsidP="00CB4D0A">
      <w:pPr>
        <w:spacing w:after="0" w:line="240" w:lineRule="auto"/>
      </w:pPr>
      <w:r>
        <w:separator/>
      </w:r>
    </w:p>
  </w:footnote>
  <w:footnote w:type="continuationSeparator" w:id="1">
    <w:p w:rsidR="006C5E60" w:rsidRDefault="006C5E6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B16D7"/>
    <w:multiLevelType w:val="hybridMultilevel"/>
    <w:tmpl w:val="243EE262"/>
    <w:lvl w:ilvl="0" w:tplc="569298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22241"/>
    <w:rsid w:val="00143A41"/>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5E60"/>
    <w:rsid w:val="0070347F"/>
    <w:rsid w:val="0070678E"/>
    <w:rsid w:val="007D6B8C"/>
    <w:rsid w:val="00831C11"/>
    <w:rsid w:val="008A60B4"/>
    <w:rsid w:val="008B3C31"/>
    <w:rsid w:val="008B64FE"/>
    <w:rsid w:val="00935BF7"/>
    <w:rsid w:val="0095442C"/>
    <w:rsid w:val="00983942"/>
    <w:rsid w:val="00992AFC"/>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stractheading1">
    <w:name w:val="abstractheading1"/>
    <w:rsid w:val="00122241"/>
    <w:rPr>
      <w:b/>
      <w:bCs/>
      <w:sz w:val="24"/>
      <w:szCs w:val="24"/>
    </w:rPr>
  </w:style>
  <w:style w:type="character" w:customStyle="1" w:styleId="f">
    <w:name w:val="f"/>
    <w:basedOn w:val="DefaultParagraphFont"/>
    <w:rsid w:val="00122241"/>
  </w:style>
  <w:style w:type="character" w:styleId="Emphasis">
    <w:name w:val="Emphasis"/>
    <w:uiPriority w:val="20"/>
    <w:qFormat/>
    <w:rsid w:val="00122241"/>
    <w:rPr>
      <w:i/>
      <w:iCs/>
    </w:rPr>
  </w:style>
  <w:style w:type="character" w:styleId="Strong">
    <w:name w:val="Strong"/>
    <w:basedOn w:val="DefaultParagraphFont"/>
    <w:uiPriority w:val="22"/>
    <w:qFormat/>
    <w:rsid w:val="00122241"/>
    <w:rPr>
      <w:b/>
      <w:b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1745</Words>
  <Characters>9953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cp:revision>
  <dcterms:created xsi:type="dcterms:W3CDTF">2019-12-12T00:02:00Z</dcterms:created>
  <dcterms:modified xsi:type="dcterms:W3CDTF">2019-12-12T00:03:00Z</dcterms:modified>
</cp:coreProperties>
</file>