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0C4091" w14:textId="77777777" w:rsidR="00A851DA" w:rsidRPr="004C1262" w:rsidRDefault="00607874" w:rsidP="0092670B">
      <w:pPr>
        <w:pStyle w:val="Default"/>
        <w:spacing w:after="120"/>
        <w:rPr>
          <w:rFonts w:ascii="Century" w:hAnsi="Century"/>
          <w:lang w:val="en-GB"/>
        </w:rPr>
      </w:pPr>
      <w:r w:rsidRPr="004C1262">
        <w:rPr>
          <w:rFonts w:ascii="Century" w:hAnsi="Century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4C53CEC" wp14:editId="0DBEEAB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4C1262">
        <w:rPr>
          <w:rFonts w:ascii="Century" w:hAnsi="Century"/>
          <w:lang w:val="en-GB"/>
        </w:rPr>
        <w:t xml:space="preserve">                                                             </w:t>
      </w:r>
      <w:r w:rsidR="00405895" w:rsidRPr="004C1262">
        <w:rPr>
          <w:rFonts w:ascii="Century" w:hAnsi="Century"/>
          <w:lang w:val="en-GB"/>
        </w:rPr>
        <w:t xml:space="preserve">     </w:t>
      </w:r>
    </w:p>
    <w:p w14:paraId="2915C0BC" w14:textId="5E0BFB6A" w:rsidR="00607874" w:rsidRPr="004C1262" w:rsidRDefault="00916930" w:rsidP="0092670B">
      <w:pPr>
        <w:spacing w:after="120"/>
        <w:rPr>
          <w:rFonts w:ascii="Century" w:hAnsi="Century"/>
        </w:rPr>
      </w:pPr>
      <w:r w:rsidRPr="004C1262">
        <w:rPr>
          <w:rFonts w:ascii="Century" w:hAnsi="Century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3E9B02" wp14:editId="3A5806DC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5E60EE" w14:textId="77777777" w:rsidR="000B4DEB" w:rsidRDefault="000B4DEB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FB97CE0" w14:textId="77777777" w:rsidR="000B4DEB" w:rsidRDefault="000B4D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E9B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705E60EE" w14:textId="77777777" w:rsidR="000B4DEB" w:rsidRDefault="000B4DEB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FB97CE0" w14:textId="77777777" w:rsidR="000B4DEB" w:rsidRDefault="000B4DEB"/>
                  </w:txbxContent>
                </v:textbox>
              </v:shape>
            </w:pict>
          </mc:Fallback>
        </mc:AlternateContent>
      </w:r>
    </w:p>
    <w:p w14:paraId="428FBFC4" w14:textId="77777777" w:rsidR="00607874" w:rsidRPr="004C1262" w:rsidRDefault="00607874" w:rsidP="0092670B">
      <w:pPr>
        <w:spacing w:after="120"/>
        <w:rPr>
          <w:rFonts w:ascii="Century" w:hAnsi="Century"/>
        </w:rPr>
      </w:pPr>
    </w:p>
    <w:p w14:paraId="1FBCA962" w14:textId="77777777" w:rsidR="00607874" w:rsidRPr="004C1262" w:rsidRDefault="00607874" w:rsidP="0092670B">
      <w:pPr>
        <w:spacing w:after="120"/>
        <w:rPr>
          <w:rFonts w:ascii="Century" w:hAnsi="Century"/>
        </w:rPr>
      </w:pPr>
    </w:p>
    <w:p w14:paraId="23BACCA6" w14:textId="77777777" w:rsidR="00607874" w:rsidRPr="004C1262" w:rsidRDefault="00607874" w:rsidP="0092670B">
      <w:pPr>
        <w:spacing w:after="120"/>
        <w:rPr>
          <w:rFonts w:ascii="Century" w:hAnsi="Century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122"/>
        <w:gridCol w:w="7087"/>
      </w:tblGrid>
      <w:tr w:rsidR="00A851DA" w:rsidRPr="004C1262" w14:paraId="16CDE05D" w14:textId="77777777" w:rsidTr="00CA0CFD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49D10C" w14:textId="77777777" w:rsidR="00A851DA" w:rsidRPr="004C1262" w:rsidRDefault="00A851DA" w:rsidP="0092670B">
            <w:pPr>
              <w:spacing w:after="120"/>
              <w:rPr>
                <w:rFonts w:ascii="Century" w:hAnsi="Century"/>
                <w:b/>
                <w:color w:val="002060"/>
                <w:lang w:val="en-GB"/>
              </w:rPr>
            </w:pPr>
            <w:r w:rsidRPr="004C1262">
              <w:rPr>
                <w:rFonts w:ascii="Century" w:hAnsi="Century"/>
                <w:b/>
                <w:color w:val="002060"/>
                <w:lang w:val="en-GB"/>
              </w:rPr>
              <w:t>Student Name: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5A3E8" w14:textId="538DB884" w:rsidR="00A851DA" w:rsidRPr="004C1262" w:rsidRDefault="00CA0CFD" w:rsidP="0092670B">
            <w:pPr>
              <w:pStyle w:val="Default"/>
              <w:spacing w:after="120"/>
              <w:rPr>
                <w:rFonts w:ascii="Century" w:hAnsi="Century"/>
                <w:lang w:val="en-GB"/>
              </w:rPr>
            </w:pPr>
            <w:r w:rsidRPr="004C1262">
              <w:rPr>
                <w:rFonts w:ascii="Century" w:hAnsi="Century"/>
                <w:lang w:val="en-GB"/>
              </w:rPr>
              <w:t>Aleksandar Popivoda</w:t>
            </w:r>
          </w:p>
        </w:tc>
      </w:tr>
      <w:tr w:rsidR="00A851DA" w:rsidRPr="004C1262" w14:paraId="21F69BB3" w14:textId="77777777" w:rsidTr="00CA0CFD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50488" w14:textId="77777777" w:rsidR="00A851DA" w:rsidRPr="004C1262" w:rsidRDefault="00A851DA" w:rsidP="0092670B">
            <w:pPr>
              <w:spacing w:after="120"/>
              <w:rPr>
                <w:rFonts w:ascii="Century" w:hAnsi="Century"/>
                <w:b/>
                <w:color w:val="002060"/>
                <w:lang w:val="en-GB"/>
              </w:rPr>
            </w:pPr>
            <w:r w:rsidRPr="004C1262">
              <w:rPr>
                <w:rFonts w:ascii="Century" w:hAnsi="Century"/>
                <w:b/>
                <w:color w:val="002060"/>
                <w:lang w:val="en-GB"/>
              </w:rPr>
              <w:t>Student Number: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D0D0" w14:textId="0DA77632" w:rsidR="00A851DA" w:rsidRPr="004C1262" w:rsidRDefault="00532BB7" w:rsidP="0092670B">
            <w:pPr>
              <w:pStyle w:val="Default"/>
              <w:spacing w:after="120"/>
              <w:rPr>
                <w:rFonts w:ascii="Century" w:hAnsi="Century"/>
                <w:lang w:val="en-GB"/>
              </w:rPr>
            </w:pPr>
            <w:r w:rsidRPr="004C1262">
              <w:rPr>
                <w:rFonts w:ascii="Century" w:hAnsi="Century"/>
                <w:lang w:val="en-GB"/>
              </w:rPr>
              <w:t>26000</w:t>
            </w:r>
          </w:p>
        </w:tc>
      </w:tr>
      <w:tr w:rsidR="00A851DA" w:rsidRPr="004C1262" w14:paraId="1FEC598A" w14:textId="77777777" w:rsidTr="00CA0CFD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BFD74E" w14:textId="77777777" w:rsidR="00A851DA" w:rsidRPr="004C1262" w:rsidRDefault="00A851DA" w:rsidP="0092670B">
            <w:pPr>
              <w:spacing w:after="120"/>
              <w:rPr>
                <w:rFonts w:ascii="Century" w:hAnsi="Century"/>
                <w:b/>
                <w:color w:val="002060"/>
                <w:lang w:val="en-GB"/>
              </w:rPr>
            </w:pPr>
            <w:r w:rsidRPr="004C1262">
              <w:rPr>
                <w:rFonts w:ascii="Century" w:hAnsi="Century"/>
                <w:b/>
                <w:color w:val="002060"/>
                <w:lang w:val="en-GB"/>
              </w:rPr>
              <w:t>Course: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3846F" w14:textId="6EB4199E" w:rsidR="00A851DA" w:rsidRPr="004C1262" w:rsidRDefault="00CA0CFD" w:rsidP="0092670B">
            <w:pPr>
              <w:pStyle w:val="Default"/>
              <w:spacing w:after="120"/>
              <w:rPr>
                <w:rFonts w:ascii="Century" w:hAnsi="Century"/>
                <w:lang w:val="en-GB"/>
              </w:rPr>
            </w:pPr>
            <w:r w:rsidRPr="004C1262">
              <w:rPr>
                <w:rFonts w:ascii="Century" w:hAnsi="Century"/>
                <w:lang w:val="en-GB"/>
              </w:rPr>
              <w:t>Diploma in Logistics &amp; Supply Chain Management (Level 4)</w:t>
            </w:r>
          </w:p>
        </w:tc>
      </w:tr>
      <w:tr w:rsidR="00A851DA" w:rsidRPr="004C1262" w14:paraId="34039F30" w14:textId="77777777" w:rsidTr="00CA0CFD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33B3FC" w14:textId="77777777" w:rsidR="00A851DA" w:rsidRPr="004C1262" w:rsidRDefault="00A851DA" w:rsidP="0092670B">
            <w:pPr>
              <w:spacing w:after="120"/>
              <w:rPr>
                <w:rFonts w:ascii="Century" w:hAnsi="Century"/>
                <w:b/>
                <w:color w:val="002060"/>
                <w:lang w:val="en-GB"/>
              </w:rPr>
            </w:pPr>
            <w:r w:rsidRPr="004C1262">
              <w:rPr>
                <w:rFonts w:ascii="Century" w:hAnsi="Century"/>
                <w:b/>
                <w:color w:val="002060"/>
                <w:lang w:val="en-GB"/>
              </w:rPr>
              <w:t>Assignment NO: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CB4DE" w14:textId="5ADD4A8B" w:rsidR="00A851DA" w:rsidRPr="004C1262" w:rsidRDefault="00ED1CC9" w:rsidP="00E652DB">
            <w:pPr>
              <w:spacing w:after="120"/>
              <w:rPr>
                <w:rFonts w:ascii="Century" w:hAnsi="Century"/>
                <w:lang w:val="en-GB"/>
              </w:rPr>
            </w:pPr>
            <w:r w:rsidRPr="004C1262">
              <w:rPr>
                <w:rFonts w:ascii="Century" w:hAnsi="Century"/>
                <w:lang w:val="en-GB"/>
              </w:rPr>
              <w:t xml:space="preserve">Unit </w:t>
            </w:r>
            <w:r w:rsidR="00E652DB" w:rsidRPr="004C1262">
              <w:rPr>
                <w:rFonts w:ascii="Century" w:hAnsi="Century"/>
                <w:lang w:val="en-GB"/>
              </w:rPr>
              <w:t>9</w:t>
            </w:r>
            <w:r w:rsidRPr="004C1262">
              <w:rPr>
                <w:rFonts w:ascii="Century" w:hAnsi="Century"/>
                <w:lang w:val="en-GB"/>
              </w:rPr>
              <w:t xml:space="preserve"> </w:t>
            </w:r>
            <w:r w:rsidR="00E652DB" w:rsidRPr="004C1262">
              <w:rPr>
                <w:rFonts w:ascii="Century" w:hAnsi="Century"/>
                <w:lang w:val="en-GB"/>
              </w:rPr>
              <w:t xml:space="preserve">Transportation </w:t>
            </w:r>
            <w:r w:rsidRPr="004C1262">
              <w:rPr>
                <w:rFonts w:ascii="Century" w:hAnsi="Century"/>
                <w:lang w:val="en-GB"/>
              </w:rPr>
              <w:t>Management</w:t>
            </w:r>
          </w:p>
        </w:tc>
      </w:tr>
    </w:tbl>
    <w:p w14:paraId="09FEB58E" w14:textId="77777777" w:rsidR="00CC2FB3" w:rsidRPr="004C1262" w:rsidRDefault="00CC2FB3" w:rsidP="0092670B">
      <w:pPr>
        <w:spacing w:after="120"/>
        <w:rPr>
          <w:rFonts w:ascii="Century" w:hAnsi="Century"/>
          <w:b/>
        </w:rPr>
      </w:pPr>
    </w:p>
    <w:p w14:paraId="0B87B625" w14:textId="77777777" w:rsidR="00443E6F" w:rsidRPr="004C1262" w:rsidRDefault="00527C11" w:rsidP="0092670B">
      <w:pPr>
        <w:spacing w:after="120"/>
        <w:rPr>
          <w:rFonts w:ascii="Century" w:hAnsi="Century"/>
          <w:b/>
          <w:sz w:val="28"/>
        </w:rPr>
      </w:pPr>
      <w:r w:rsidRPr="004C1262">
        <w:rPr>
          <w:rFonts w:ascii="Century" w:hAnsi="Century"/>
          <w:b/>
          <w:sz w:val="28"/>
        </w:rPr>
        <w:t>Marking Criteria:</w:t>
      </w:r>
    </w:p>
    <w:p w14:paraId="70636DB3" w14:textId="77777777" w:rsidR="00443E6F" w:rsidRPr="004C1262" w:rsidRDefault="00527C11" w:rsidP="0092670B">
      <w:pPr>
        <w:spacing w:after="120"/>
        <w:jc w:val="both"/>
        <w:rPr>
          <w:rFonts w:ascii="Century" w:hAnsi="Century"/>
        </w:rPr>
      </w:pPr>
      <w:r w:rsidRPr="004C1262">
        <w:rPr>
          <w:rFonts w:ascii="Century" w:hAnsi="Century"/>
          <w:b/>
        </w:rPr>
        <w:t xml:space="preserve"> </w:t>
      </w:r>
      <w:r w:rsidRPr="004C1262">
        <w:rPr>
          <w:rFonts w:ascii="Century" w:hAnsi="Century"/>
        </w:rPr>
        <w:t>We expect the learner</w:t>
      </w:r>
      <w:r w:rsidR="00443E6F" w:rsidRPr="004C1262">
        <w:rPr>
          <w:rFonts w:ascii="Century" w:hAnsi="Century"/>
        </w:rPr>
        <w:t>s</w:t>
      </w:r>
      <w:r w:rsidRPr="004C1262">
        <w:rPr>
          <w:rFonts w:ascii="Century" w:hAnsi="Century"/>
        </w:rPr>
        <w:t xml:space="preserve"> to write minimum one well expressed point in</w:t>
      </w:r>
      <w:r w:rsidR="00443E6F" w:rsidRPr="004C1262">
        <w:rPr>
          <w:rFonts w:ascii="Century" w:hAnsi="Century"/>
        </w:rPr>
        <w:t xml:space="preserve"> </w:t>
      </w:r>
      <w:r w:rsidRPr="004C1262">
        <w:rPr>
          <w:rFonts w:ascii="Century" w:hAnsi="Century"/>
        </w:rPr>
        <w:t>three lines</w:t>
      </w:r>
      <w:r w:rsidR="00443E6F" w:rsidRPr="004C1262">
        <w:rPr>
          <w:rFonts w:ascii="Century" w:hAnsi="Century"/>
        </w:rPr>
        <w:t xml:space="preserve"> against each allocated mark. This means one need</w:t>
      </w:r>
      <w:r w:rsidR="009E41F4" w:rsidRPr="004C1262">
        <w:rPr>
          <w:rFonts w:ascii="Century" w:hAnsi="Century"/>
        </w:rPr>
        <w:t>s</w:t>
      </w:r>
      <w:r w:rsidR="00443E6F" w:rsidRPr="004C1262">
        <w:rPr>
          <w:rFonts w:ascii="Century" w:hAnsi="Century"/>
        </w:rPr>
        <w:t xml:space="preserve"> to write 15 lines with </w:t>
      </w:r>
      <w:r w:rsidR="00402786" w:rsidRPr="004C1262">
        <w:rPr>
          <w:rFonts w:ascii="Century" w:hAnsi="Century"/>
        </w:rPr>
        <w:t>5 well expressed</w:t>
      </w:r>
      <w:r w:rsidR="00443E6F" w:rsidRPr="004C1262">
        <w:rPr>
          <w:rFonts w:ascii="Century" w:hAnsi="Century"/>
        </w:rPr>
        <w:t xml:space="preserve"> points to get high grades for a 5 marks question.</w:t>
      </w:r>
    </w:p>
    <w:p w14:paraId="31745813" w14:textId="77777777" w:rsidR="00527C11" w:rsidRPr="004C1262" w:rsidRDefault="00687EE8" w:rsidP="0092670B">
      <w:pPr>
        <w:spacing w:after="120"/>
        <w:rPr>
          <w:rFonts w:ascii="Century" w:hAnsi="Century"/>
        </w:rPr>
      </w:pPr>
      <w:r w:rsidRPr="004C1262">
        <w:rPr>
          <w:rFonts w:ascii="Century" w:hAnsi="Century"/>
        </w:rPr>
        <w:t xml:space="preserve">For high grades use </w:t>
      </w:r>
      <w:r w:rsidR="00527C11" w:rsidRPr="004C1262">
        <w:rPr>
          <w:rFonts w:ascii="Century" w:hAnsi="Century"/>
        </w:rPr>
        <w:t xml:space="preserve">examples and illustrations </w:t>
      </w:r>
      <w:r w:rsidR="00443E6F" w:rsidRPr="004C1262">
        <w:rPr>
          <w:rFonts w:ascii="Century" w:hAnsi="Century"/>
        </w:rPr>
        <w:t>where appropriate</w:t>
      </w:r>
      <w:r w:rsidRPr="004C1262">
        <w:rPr>
          <w:rFonts w:ascii="Century" w:hAnsi="Century"/>
        </w:rPr>
        <w:t>.</w:t>
      </w:r>
      <w:r w:rsidR="00443E6F" w:rsidRPr="004C1262">
        <w:rPr>
          <w:rFonts w:ascii="Century" w:hAnsi="Century"/>
        </w:rPr>
        <w:t xml:space="preserve"> </w:t>
      </w:r>
    </w:p>
    <w:p w14:paraId="4A5F47C2" w14:textId="03040B05" w:rsidR="00DC13A3" w:rsidRPr="004C1262" w:rsidRDefault="00DC13A3" w:rsidP="0092670B">
      <w:pPr>
        <w:autoSpaceDE w:val="0"/>
        <w:autoSpaceDN w:val="0"/>
        <w:adjustRightInd w:val="0"/>
        <w:spacing w:after="120" w:line="240" w:lineRule="auto"/>
        <w:rPr>
          <w:rFonts w:ascii="Century" w:hAnsi="Century" w:cs="CalvertMT-Bold"/>
          <w:b/>
          <w:bCs/>
          <w:color w:val="002060"/>
          <w:sz w:val="28"/>
        </w:rPr>
      </w:pPr>
    </w:p>
    <w:p w14:paraId="4D276AB9" w14:textId="77777777" w:rsidR="00DC13A3" w:rsidRPr="004C1262" w:rsidRDefault="00DC13A3" w:rsidP="0092670B">
      <w:pPr>
        <w:spacing w:after="120"/>
        <w:rPr>
          <w:rFonts w:ascii="Century" w:hAnsi="Century" w:cs="CalvertMT-Bold"/>
          <w:b/>
          <w:bCs/>
          <w:color w:val="002060"/>
          <w:sz w:val="28"/>
        </w:rPr>
      </w:pPr>
      <w:r w:rsidRPr="004C1262">
        <w:rPr>
          <w:rFonts w:ascii="Century" w:hAnsi="Century" w:cs="CalvertMT-Bold"/>
          <w:b/>
          <w:bCs/>
          <w:color w:val="002060"/>
          <w:sz w:val="28"/>
        </w:rPr>
        <w:br w:type="page"/>
      </w:r>
    </w:p>
    <w:sdt>
      <w:sdtPr>
        <w:rPr>
          <w:rFonts w:ascii="Century" w:eastAsiaTheme="minorHAnsi" w:hAnsi="Century" w:cstheme="minorBidi"/>
          <w:color w:val="auto"/>
          <w:sz w:val="22"/>
          <w:szCs w:val="22"/>
          <w:lang w:val="en-GB"/>
        </w:rPr>
        <w:id w:val="-56433676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62025C0" w14:textId="77777777" w:rsidR="00DC13A3" w:rsidRPr="004C1262" w:rsidRDefault="00DC13A3" w:rsidP="0092670B">
          <w:pPr>
            <w:pStyle w:val="TOCHeading"/>
            <w:spacing w:before="0" w:after="120"/>
            <w:rPr>
              <w:rFonts w:ascii="Century" w:hAnsi="Century"/>
              <w:lang w:val="en-GB"/>
            </w:rPr>
          </w:pPr>
          <w:r w:rsidRPr="004C1262">
            <w:rPr>
              <w:rFonts w:ascii="Century" w:hAnsi="Century"/>
              <w:lang w:val="en-GB"/>
            </w:rPr>
            <w:t>Contents</w:t>
          </w:r>
        </w:p>
        <w:p w14:paraId="286CE780" w14:textId="1B4C68F2" w:rsidR="004C1262" w:rsidRPr="004C1262" w:rsidRDefault="00DC13A3">
          <w:pPr>
            <w:pStyle w:val="TOC1"/>
            <w:tabs>
              <w:tab w:val="right" w:leader="dot" w:pos="9016"/>
            </w:tabs>
            <w:rPr>
              <w:rFonts w:ascii="Century" w:eastAsiaTheme="minorEastAsia" w:hAnsi="Century"/>
              <w:noProof/>
              <w:lang w:eastAsia="en-GB"/>
            </w:rPr>
          </w:pPr>
          <w:r w:rsidRPr="004C1262">
            <w:rPr>
              <w:rFonts w:ascii="Century" w:hAnsi="Century"/>
              <w:b/>
              <w:bCs/>
            </w:rPr>
            <w:fldChar w:fldCharType="begin"/>
          </w:r>
          <w:r w:rsidRPr="004C1262">
            <w:rPr>
              <w:rFonts w:ascii="Century" w:hAnsi="Century"/>
              <w:b/>
              <w:bCs/>
            </w:rPr>
            <w:instrText xml:space="preserve"> TOC \o "1-3" \h \z \u </w:instrText>
          </w:r>
          <w:r w:rsidRPr="004C1262">
            <w:rPr>
              <w:rFonts w:ascii="Century" w:hAnsi="Century"/>
              <w:b/>
              <w:bCs/>
            </w:rPr>
            <w:fldChar w:fldCharType="separate"/>
          </w:r>
          <w:hyperlink w:anchor="_Toc41924387" w:history="1">
            <w:r w:rsidR="004C1262" w:rsidRPr="004C1262">
              <w:rPr>
                <w:rStyle w:val="Hyperlink"/>
                <w:rFonts w:ascii="Century" w:hAnsi="Century"/>
                <w:b/>
                <w:bCs/>
                <w:noProof/>
              </w:rPr>
              <w:t>Transportation Management</w:t>
            </w:r>
            <w:r w:rsidR="004C1262" w:rsidRPr="004C1262">
              <w:rPr>
                <w:rFonts w:ascii="Century" w:hAnsi="Century"/>
                <w:noProof/>
                <w:webHidden/>
              </w:rPr>
              <w:tab/>
            </w:r>
            <w:r w:rsidR="004C1262" w:rsidRPr="004C1262">
              <w:rPr>
                <w:rFonts w:ascii="Century" w:hAnsi="Century"/>
                <w:noProof/>
                <w:webHidden/>
              </w:rPr>
              <w:fldChar w:fldCharType="begin"/>
            </w:r>
            <w:r w:rsidR="004C1262" w:rsidRPr="004C1262">
              <w:rPr>
                <w:rFonts w:ascii="Century" w:hAnsi="Century"/>
                <w:noProof/>
                <w:webHidden/>
              </w:rPr>
              <w:instrText xml:space="preserve"> PAGEREF _Toc41924387 \h </w:instrText>
            </w:r>
            <w:r w:rsidR="004C1262" w:rsidRPr="004C1262">
              <w:rPr>
                <w:rFonts w:ascii="Century" w:hAnsi="Century"/>
                <w:noProof/>
                <w:webHidden/>
              </w:rPr>
            </w:r>
            <w:r w:rsidR="004C1262" w:rsidRPr="004C1262">
              <w:rPr>
                <w:rFonts w:ascii="Century" w:hAnsi="Century"/>
                <w:noProof/>
                <w:webHidden/>
              </w:rPr>
              <w:fldChar w:fldCharType="separate"/>
            </w:r>
            <w:r w:rsidR="004C1262" w:rsidRPr="004C1262">
              <w:rPr>
                <w:rFonts w:ascii="Century" w:hAnsi="Century"/>
                <w:noProof/>
                <w:webHidden/>
              </w:rPr>
              <w:t>3</w:t>
            </w:r>
            <w:r w:rsidR="004C1262" w:rsidRPr="004C1262">
              <w:rPr>
                <w:rFonts w:ascii="Century" w:hAnsi="Century"/>
                <w:noProof/>
                <w:webHidden/>
              </w:rPr>
              <w:fldChar w:fldCharType="end"/>
            </w:r>
          </w:hyperlink>
        </w:p>
        <w:p w14:paraId="74F9D284" w14:textId="13C48EC4" w:rsidR="004C1262" w:rsidRPr="004C1262" w:rsidRDefault="004C1262">
          <w:pPr>
            <w:pStyle w:val="TOC2"/>
            <w:tabs>
              <w:tab w:val="right" w:leader="dot" w:pos="9016"/>
            </w:tabs>
            <w:rPr>
              <w:rFonts w:ascii="Century" w:eastAsiaTheme="minorEastAsia" w:hAnsi="Century"/>
              <w:noProof/>
              <w:lang w:eastAsia="en-GB"/>
            </w:rPr>
          </w:pPr>
          <w:hyperlink w:anchor="_Toc41924388" w:history="1">
            <w:r w:rsidRPr="004C1262">
              <w:rPr>
                <w:rStyle w:val="Hyperlink"/>
                <w:rFonts w:ascii="Century" w:hAnsi="Century"/>
                <w:b/>
                <w:noProof/>
              </w:rPr>
              <w:t>Different kinds of transportation</w:t>
            </w:r>
            <w:r w:rsidRPr="004C1262">
              <w:rPr>
                <w:rFonts w:ascii="Century" w:hAnsi="Century"/>
                <w:noProof/>
                <w:webHidden/>
              </w:rPr>
              <w:tab/>
            </w:r>
            <w:r w:rsidRPr="004C1262">
              <w:rPr>
                <w:rFonts w:ascii="Century" w:hAnsi="Century"/>
                <w:noProof/>
                <w:webHidden/>
              </w:rPr>
              <w:fldChar w:fldCharType="begin"/>
            </w:r>
            <w:r w:rsidRPr="004C1262">
              <w:rPr>
                <w:rFonts w:ascii="Century" w:hAnsi="Century"/>
                <w:noProof/>
                <w:webHidden/>
              </w:rPr>
              <w:instrText xml:space="preserve"> PAGEREF _Toc41924388 \h </w:instrText>
            </w:r>
            <w:r w:rsidRPr="004C1262">
              <w:rPr>
                <w:rFonts w:ascii="Century" w:hAnsi="Century"/>
                <w:noProof/>
                <w:webHidden/>
              </w:rPr>
            </w:r>
            <w:r w:rsidRPr="004C1262">
              <w:rPr>
                <w:rFonts w:ascii="Century" w:hAnsi="Century"/>
                <w:noProof/>
                <w:webHidden/>
              </w:rPr>
              <w:fldChar w:fldCharType="separate"/>
            </w:r>
            <w:r w:rsidRPr="004C1262">
              <w:rPr>
                <w:rFonts w:ascii="Century" w:hAnsi="Century"/>
                <w:noProof/>
                <w:webHidden/>
              </w:rPr>
              <w:t>3</w:t>
            </w:r>
            <w:r w:rsidRPr="004C1262">
              <w:rPr>
                <w:rFonts w:ascii="Century" w:hAnsi="Century"/>
                <w:noProof/>
                <w:webHidden/>
              </w:rPr>
              <w:fldChar w:fldCharType="end"/>
            </w:r>
          </w:hyperlink>
        </w:p>
        <w:p w14:paraId="2F0E1AEC" w14:textId="46DF814B" w:rsidR="004C1262" w:rsidRPr="004C1262" w:rsidRDefault="004C1262">
          <w:pPr>
            <w:pStyle w:val="TOC2"/>
            <w:tabs>
              <w:tab w:val="right" w:leader="dot" w:pos="9016"/>
            </w:tabs>
            <w:rPr>
              <w:rFonts w:ascii="Century" w:eastAsiaTheme="minorEastAsia" w:hAnsi="Century"/>
              <w:noProof/>
              <w:lang w:eastAsia="en-GB"/>
            </w:rPr>
          </w:pPr>
          <w:hyperlink w:anchor="_Toc41924389" w:history="1">
            <w:r w:rsidRPr="004C1262">
              <w:rPr>
                <w:rStyle w:val="Hyperlink"/>
                <w:rFonts w:ascii="Century" w:hAnsi="Century"/>
                <w:b/>
                <w:noProof/>
              </w:rPr>
              <w:t>Benefits of using road transportation</w:t>
            </w:r>
            <w:r w:rsidRPr="004C1262">
              <w:rPr>
                <w:rFonts w:ascii="Century" w:hAnsi="Century"/>
                <w:noProof/>
                <w:webHidden/>
              </w:rPr>
              <w:tab/>
            </w:r>
            <w:r w:rsidRPr="004C1262">
              <w:rPr>
                <w:rFonts w:ascii="Century" w:hAnsi="Century"/>
                <w:noProof/>
                <w:webHidden/>
              </w:rPr>
              <w:fldChar w:fldCharType="begin"/>
            </w:r>
            <w:r w:rsidRPr="004C1262">
              <w:rPr>
                <w:rFonts w:ascii="Century" w:hAnsi="Century"/>
                <w:noProof/>
                <w:webHidden/>
              </w:rPr>
              <w:instrText xml:space="preserve"> PAGEREF _Toc41924389 \h </w:instrText>
            </w:r>
            <w:r w:rsidRPr="004C1262">
              <w:rPr>
                <w:rFonts w:ascii="Century" w:hAnsi="Century"/>
                <w:noProof/>
                <w:webHidden/>
              </w:rPr>
            </w:r>
            <w:r w:rsidRPr="004C1262">
              <w:rPr>
                <w:rFonts w:ascii="Century" w:hAnsi="Century"/>
                <w:noProof/>
                <w:webHidden/>
              </w:rPr>
              <w:fldChar w:fldCharType="separate"/>
            </w:r>
            <w:r w:rsidRPr="004C1262">
              <w:rPr>
                <w:rFonts w:ascii="Century" w:hAnsi="Century"/>
                <w:noProof/>
                <w:webHidden/>
              </w:rPr>
              <w:t>5</w:t>
            </w:r>
            <w:r w:rsidRPr="004C1262">
              <w:rPr>
                <w:rFonts w:ascii="Century" w:hAnsi="Century"/>
                <w:noProof/>
                <w:webHidden/>
              </w:rPr>
              <w:fldChar w:fldCharType="end"/>
            </w:r>
          </w:hyperlink>
        </w:p>
        <w:p w14:paraId="4B2BAB12" w14:textId="29A00E3E" w:rsidR="004C1262" w:rsidRPr="004C1262" w:rsidRDefault="004C1262">
          <w:pPr>
            <w:pStyle w:val="TOC2"/>
            <w:tabs>
              <w:tab w:val="right" w:leader="dot" w:pos="9016"/>
            </w:tabs>
            <w:rPr>
              <w:rFonts w:ascii="Century" w:eastAsiaTheme="minorEastAsia" w:hAnsi="Century"/>
              <w:noProof/>
              <w:lang w:eastAsia="en-GB"/>
            </w:rPr>
          </w:pPr>
          <w:hyperlink w:anchor="_Toc41924390" w:history="1">
            <w:r w:rsidRPr="004C1262">
              <w:rPr>
                <w:rStyle w:val="Hyperlink"/>
                <w:rFonts w:ascii="Century" w:hAnsi="Century"/>
                <w:b/>
                <w:noProof/>
              </w:rPr>
              <w:t>Types of shipments</w:t>
            </w:r>
            <w:r w:rsidRPr="004C1262">
              <w:rPr>
                <w:rFonts w:ascii="Century" w:hAnsi="Century"/>
                <w:noProof/>
                <w:webHidden/>
              </w:rPr>
              <w:tab/>
            </w:r>
            <w:r w:rsidRPr="004C1262">
              <w:rPr>
                <w:rFonts w:ascii="Century" w:hAnsi="Century"/>
                <w:noProof/>
                <w:webHidden/>
              </w:rPr>
              <w:fldChar w:fldCharType="begin"/>
            </w:r>
            <w:r w:rsidRPr="004C1262">
              <w:rPr>
                <w:rFonts w:ascii="Century" w:hAnsi="Century"/>
                <w:noProof/>
                <w:webHidden/>
              </w:rPr>
              <w:instrText xml:space="preserve"> PAGEREF _Toc41924390 \h </w:instrText>
            </w:r>
            <w:r w:rsidRPr="004C1262">
              <w:rPr>
                <w:rFonts w:ascii="Century" w:hAnsi="Century"/>
                <w:noProof/>
                <w:webHidden/>
              </w:rPr>
            </w:r>
            <w:r w:rsidRPr="004C1262">
              <w:rPr>
                <w:rFonts w:ascii="Century" w:hAnsi="Century"/>
                <w:noProof/>
                <w:webHidden/>
              </w:rPr>
              <w:fldChar w:fldCharType="separate"/>
            </w:r>
            <w:r w:rsidRPr="004C1262">
              <w:rPr>
                <w:rFonts w:ascii="Century" w:hAnsi="Century"/>
                <w:noProof/>
                <w:webHidden/>
              </w:rPr>
              <w:t>5</w:t>
            </w:r>
            <w:r w:rsidRPr="004C1262">
              <w:rPr>
                <w:rFonts w:ascii="Century" w:hAnsi="Century"/>
                <w:noProof/>
                <w:webHidden/>
              </w:rPr>
              <w:fldChar w:fldCharType="end"/>
            </w:r>
          </w:hyperlink>
        </w:p>
        <w:p w14:paraId="654EBB7C" w14:textId="29BB2A0A" w:rsidR="004C1262" w:rsidRPr="004C1262" w:rsidRDefault="004C1262">
          <w:pPr>
            <w:pStyle w:val="TOC2"/>
            <w:tabs>
              <w:tab w:val="right" w:leader="dot" w:pos="9016"/>
            </w:tabs>
            <w:rPr>
              <w:rFonts w:ascii="Century" w:eastAsiaTheme="minorEastAsia" w:hAnsi="Century"/>
              <w:noProof/>
              <w:lang w:eastAsia="en-GB"/>
            </w:rPr>
          </w:pPr>
          <w:hyperlink w:anchor="_Toc41924391" w:history="1">
            <w:r w:rsidRPr="004C1262">
              <w:rPr>
                <w:rStyle w:val="Hyperlink"/>
                <w:rFonts w:ascii="Century" w:hAnsi="Century"/>
                <w:b/>
                <w:noProof/>
              </w:rPr>
              <w:t>Factors considered when choosing a mode of transport</w:t>
            </w:r>
            <w:r w:rsidRPr="004C1262">
              <w:rPr>
                <w:rFonts w:ascii="Century" w:hAnsi="Century"/>
                <w:noProof/>
                <w:webHidden/>
              </w:rPr>
              <w:tab/>
            </w:r>
            <w:r w:rsidRPr="004C1262">
              <w:rPr>
                <w:rFonts w:ascii="Century" w:hAnsi="Century"/>
                <w:noProof/>
                <w:webHidden/>
              </w:rPr>
              <w:fldChar w:fldCharType="begin"/>
            </w:r>
            <w:r w:rsidRPr="004C1262">
              <w:rPr>
                <w:rFonts w:ascii="Century" w:hAnsi="Century"/>
                <w:noProof/>
                <w:webHidden/>
              </w:rPr>
              <w:instrText xml:space="preserve"> PAGEREF _Toc41924391 \h </w:instrText>
            </w:r>
            <w:r w:rsidRPr="004C1262">
              <w:rPr>
                <w:rFonts w:ascii="Century" w:hAnsi="Century"/>
                <w:noProof/>
                <w:webHidden/>
              </w:rPr>
            </w:r>
            <w:r w:rsidRPr="004C1262">
              <w:rPr>
                <w:rFonts w:ascii="Century" w:hAnsi="Century"/>
                <w:noProof/>
                <w:webHidden/>
              </w:rPr>
              <w:fldChar w:fldCharType="separate"/>
            </w:r>
            <w:r w:rsidRPr="004C1262">
              <w:rPr>
                <w:rFonts w:ascii="Century" w:hAnsi="Century"/>
                <w:noProof/>
                <w:webHidden/>
              </w:rPr>
              <w:t>5</w:t>
            </w:r>
            <w:r w:rsidRPr="004C1262">
              <w:rPr>
                <w:rFonts w:ascii="Century" w:hAnsi="Century"/>
                <w:noProof/>
                <w:webHidden/>
              </w:rPr>
              <w:fldChar w:fldCharType="end"/>
            </w:r>
          </w:hyperlink>
        </w:p>
        <w:p w14:paraId="187B7E1C" w14:textId="3BA317DB" w:rsidR="004C1262" w:rsidRPr="004C1262" w:rsidRDefault="004C1262">
          <w:pPr>
            <w:pStyle w:val="TOC2"/>
            <w:tabs>
              <w:tab w:val="right" w:leader="dot" w:pos="9016"/>
            </w:tabs>
            <w:rPr>
              <w:rFonts w:ascii="Century" w:eastAsiaTheme="minorEastAsia" w:hAnsi="Century"/>
              <w:noProof/>
              <w:lang w:eastAsia="en-GB"/>
            </w:rPr>
          </w:pPr>
          <w:hyperlink w:anchor="_Toc41924392" w:history="1">
            <w:r w:rsidRPr="004C1262">
              <w:rPr>
                <w:rStyle w:val="Hyperlink"/>
                <w:rFonts w:ascii="Century" w:hAnsi="Century"/>
                <w:b/>
                <w:noProof/>
              </w:rPr>
              <w:t>Types of operations available for moving goods by air.</w:t>
            </w:r>
            <w:r w:rsidRPr="004C1262">
              <w:rPr>
                <w:rFonts w:ascii="Century" w:hAnsi="Century"/>
                <w:noProof/>
                <w:webHidden/>
              </w:rPr>
              <w:tab/>
            </w:r>
            <w:r w:rsidRPr="004C1262">
              <w:rPr>
                <w:rFonts w:ascii="Century" w:hAnsi="Century"/>
                <w:noProof/>
                <w:webHidden/>
              </w:rPr>
              <w:fldChar w:fldCharType="begin"/>
            </w:r>
            <w:r w:rsidRPr="004C1262">
              <w:rPr>
                <w:rFonts w:ascii="Century" w:hAnsi="Century"/>
                <w:noProof/>
                <w:webHidden/>
              </w:rPr>
              <w:instrText xml:space="preserve"> PAGEREF _Toc41924392 \h </w:instrText>
            </w:r>
            <w:r w:rsidRPr="004C1262">
              <w:rPr>
                <w:rFonts w:ascii="Century" w:hAnsi="Century"/>
                <w:noProof/>
                <w:webHidden/>
              </w:rPr>
            </w:r>
            <w:r w:rsidRPr="004C1262">
              <w:rPr>
                <w:rFonts w:ascii="Century" w:hAnsi="Century"/>
                <w:noProof/>
                <w:webHidden/>
              </w:rPr>
              <w:fldChar w:fldCharType="separate"/>
            </w:r>
            <w:r w:rsidRPr="004C1262">
              <w:rPr>
                <w:rFonts w:ascii="Century" w:hAnsi="Century"/>
                <w:noProof/>
                <w:webHidden/>
              </w:rPr>
              <w:t>5</w:t>
            </w:r>
            <w:r w:rsidRPr="004C1262">
              <w:rPr>
                <w:rFonts w:ascii="Century" w:hAnsi="Century"/>
                <w:noProof/>
                <w:webHidden/>
              </w:rPr>
              <w:fldChar w:fldCharType="end"/>
            </w:r>
          </w:hyperlink>
        </w:p>
        <w:p w14:paraId="54A1A787" w14:textId="401E9F15" w:rsidR="004C1262" w:rsidRPr="004C1262" w:rsidRDefault="004C1262">
          <w:pPr>
            <w:pStyle w:val="TOC2"/>
            <w:tabs>
              <w:tab w:val="right" w:leader="dot" w:pos="9016"/>
            </w:tabs>
            <w:rPr>
              <w:rFonts w:ascii="Century" w:eastAsiaTheme="minorEastAsia" w:hAnsi="Century"/>
              <w:noProof/>
              <w:lang w:eastAsia="en-GB"/>
            </w:rPr>
          </w:pPr>
          <w:hyperlink w:anchor="_Toc41924393" w:history="1">
            <w:r w:rsidRPr="004C1262">
              <w:rPr>
                <w:rStyle w:val="Hyperlink"/>
                <w:rFonts w:ascii="Century" w:hAnsi="Century"/>
                <w:b/>
                <w:noProof/>
              </w:rPr>
              <w:t>Intermodal transportation</w:t>
            </w:r>
            <w:r w:rsidRPr="004C1262">
              <w:rPr>
                <w:rFonts w:ascii="Century" w:hAnsi="Century"/>
                <w:noProof/>
                <w:webHidden/>
              </w:rPr>
              <w:tab/>
            </w:r>
            <w:r w:rsidRPr="004C1262">
              <w:rPr>
                <w:rFonts w:ascii="Century" w:hAnsi="Century"/>
                <w:noProof/>
                <w:webHidden/>
              </w:rPr>
              <w:fldChar w:fldCharType="begin"/>
            </w:r>
            <w:r w:rsidRPr="004C1262">
              <w:rPr>
                <w:rFonts w:ascii="Century" w:hAnsi="Century"/>
                <w:noProof/>
                <w:webHidden/>
              </w:rPr>
              <w:instrText xml:space="preserve"> PAGEREF _Toc41924393 \h </w:instrText>
            </w:r>
            <w:r w:rsidRPr="004C1262">
              <w:rPr>
                <w:rFonts w:ascii="Century" w:hAnsi="Century"/>
                <w:noProof/>
                <w:webHidden/>
              </w:rPr>
            </w:r>
            <w:r w:rsidRPr="004C1262">
              <w:rPr>
                <w:rFonts w:ascii="Century" w:hAnsi="Century"/>
                <w:noProof/>
                <w:webHidden/>
              </w:rPr>
              <w:fldChar w:fldCharType="separate"/>
            </w:r>
            <w:r w:rsidRPr="004C1262">
              <w:rPr>
                <w:rFonts w:ascii="Century" w:hAnsi="Century"/>
                <w:noProof/>
                <w:webHidden/>
              </w:rPr>
              <w:t>5</w:t>
            </w:r>
            <w:r w:rsidRPr="004C1262">
              <w:rPr>
                <w:rFonts w:ascii="Century" w:hAnsi="Century"/>
                <w:noProof/>
                <w:webHidden/>
              </w:rPr>
              <w:fldChar w:fldCharType="end"/>
            </w:r>
          </w:hyperlink>
        </w:p>
        <w:p w14:paraId="58A4B817" w14:textId="525A3D76" w:rsidR="004C1262" w:rsidRPr="004C1262" w:rsidRDefault="004C1262">
          <w:pPr>
            <w:pStyle w:val="TOC2"/>
            <w:tabs>
              <w:tab w:val="right" w:leader="dot" w:pos="9016"/>
            </w:tabs>
            <w:rPr>
              <w:rFonts w:ascii="Century" w:eastAsiaTheme="minorEastAsia" w:hAnsi="Century"/>
              <w:noProof/>
              <w:lang w:eastAsia="en-GB"/>
            </w:rPr>
          </w:pPr>
          <w:hyperlink w:anchor="_Toc41924394" w:history="1">
            <w:r w:rsidRPr="004C1262">
              <w:rPr>
                <w:rStyle w:val="Hyperlink"/>
                <w:rFonts w:ascii="Century" w:hAnsi="Century"/>
                <w:b/>
                <w:noProof/>
              </w:rPr>
              <w:t>Third party transport</w:t>
            </w:r>
            <w:r w:rsidRPr="004C1262">
              <w:rPr>
                <w:rFonts w:ascii="Century" w:hAnsi="Century"/>
                <w:noProof/>
                <w:webHidden/>
              </w:rPr>
              <w:tab/>
            </w:r>
            <w:r w:rsidRPr="004C1262">
              <w:rPr>
                <w:rFonts w:ascii="Century" w:hAnsi="Century"/>
                <w:noProof/>
                <w:webHidden/>
              </w:rPr>
              <w:fldChar w:fldCharType="begin"/>
            </w:r>
            <w:r w:rsidRPr="004C1262">
              <w:rPr>
                <w:rFonts w:ascii="Century" w:hAnsi="Century"/>
                <w:noProof/>
                <w:webHidden/>
              </w:rPr>
              <w:instrText xml:space="preserve"> PAGEREF _Toc41924394 \h </w:instrText>
            </w:r>
            <w:r w:rsidRPr="004C1262">
              <w:rPr>
                <w:rFonts w:ascii="Century" w:hAnsi="Century"/>
                <w:noProof/>
                <w:webHidden/>
              </w:rPr>
            </w:r>
            <w:r w:rsidRPr="004C1262">
              <w:rPr>
                <w:rFonts w:ascii="Century" w:hAnsi="Century"/>
                <w:noProof/>
                <w:webHidden/>
              </w:rPr>
              <w:fldChar w:fldCharType="separate"/>
            </w:r>
            <w:r w:rsidRPr="004C1262">
              <w:rPr>
                <w:rFonts w:ascii="Century" w:hAnsi="Century"/>
                <w:noProof/>
                <w:webHidden/>
              </w:rPr>
              <w:t>6</w:t>
            </w:r>
            <w:r w:rsidRPr="004C1262">
              <w:rPr>
                <w:rFonts w:ascii="Century" w:hAnsi="Century"/>
                <w:noProof/>
                <w:webHidden/>
              </w:rPr>
              <w:fldChar w:fldCharType="end"/>
            </w:r>
          </w:hyperlink>
        </w:p>
        <w:p w14:paraId="42372039" w14:textId="77A6F2DA" w:rsidR="004C1262" w:rsidRPr="004C1262" w:rsidRDefault="004C1262">
          <w:pPr>
            <w:pStyle w:val="TOC1"/>
            <w:tabs>
              <w:tab w:val="right" w:leader="dot" w:pos="9016"/>
            </w:tabs>
            <w:rPr>
              <w:rFonts w:ascii="Century" w:eastAsiaTheme="minorEastAsia" w:hAnsi="Century"/>
              <w:noProof/>
              <w:lang w:eastAsia="en-GB"/>
            </w:rPr>
          </w:pPr>
          <w:hyperlink w:anchor="_Toc41924395" w:history="1">
            <w:r w:rsidRPr="004C1262">
              <w:rPr>
                <w:rStyle w:val="Hyperlink"/>
                <w:rFonts w:ascii="Century" w:hAnsi="Century"/>
                <w:b/>
                <w:noProof/>
              </w:rPr>
              <w:t>References:</w:t>
            </w:r>
            <w:r w:rsidRPr="004C1262">
              <w:rPr>
                <w:rFonts w:ascii="Century" w:hAnsi="Century"/>
                <w:noProof/>
                <w:webHidden/>
              </w:rPr>
              <w:tab/>
            </w:r>
            <w:r w:rsidRPr="004C1262">
              <w:rPr>
                <w:rFonts w:ascii="Century" w:hAnsi="Century"/>
                <w:noProof/>
                <w:webHidden/>
              </w:rPr>
              <w:fldChar w:fldCharType="begin"/>
            </w:r>
            <w:r w:rsidRPr="004C1262">
              <w:rPr>
                <w:rFonts w:ascii="Century" w:hAnsi="Century"/>
                <w:noProof/>
                <w:webHidden/>
              </w:rPr>
              <w:instrText xml:space="preserve"> PAGEREF _Toc41924395 \h </w:instrText>
            </w:r>
            <w:r w:rsidRPr="004C1262">
              <w:rPr>
                <w:rFonts w:ascii="Century" w:hAnsi="Century"/>
                <w:noProof/>
                <w:webHidden/>
              </w:rPr>
            </w:r>
            <w:r w:rsidRPr="004C1262">
              <w:rPr>
                <w:rFonts w:ascii="Century" w:hAnsi="Century"/>
                <w:noProof/>
                <w:webHidden/>
              </w:rPr>
              <w:fldChar w:fldCharType="separate"/>
            </w:r>
            <w:r w:rsidRPr="004C1262">
              <w:rPr>
                <w:rFonts w:ascii="Century" w:hAnsi="Century"/>
                <w:noProof/>
                <w:webHidden/>
              </w:rPr>
              <w:t>7</w:t>
            </w:r>
            <w:r w:rsidRPr="004C1262">
              <w:rPr>
                <w:rFonts w:ascii="Century" w:hAnsi="Century"/>
                <w:noProof/>
                <w:webHidden/>
              </w:rPr>
              <w:fldChar w:fldCharType="end"/>
            </w:r>
          </w:hyperlink>
        </w:p>
        <w:p w14:paraId="09693A74" w14:textId="57DC0AB0" w:rsidR="00DC13A3" w:rsidRPr="004C1262" w:rsidRDefault="00DC13A3" w:rsidP="0092670B">
          <w:pPr>
            <w:spacing w:after="120"/>
            <w:rPr>
              <w:rFonts w:ascii="Century" w:hAnsi="Century"/>
            </w:rPr>
          </w:pPr>
          <w:r w:rsidRPr="004C1262">
            <w:rPr>
              <w:rFonts w:ascii="Century" w:hAnsi="Century"/>
              <w:b/>
              <w:bCs/>
            </w:rPr>
            <w:fldChar w:fldCharType="end"/>
          </w:r>
        </w:p>
      </w:sdtContent>
    </w:sdt>
    <w:p w14:paraId="24F41C3B" w14:textId="77777777" w:rsidR="00DC13A3" w:rsidRPr="004C1262" w:rsidRDefault="00DC13A3" w:rsidP="0092670B">
      <w:pPr>
        <w:spacing w:after="120"/>
        <w:rPr>
          <w:rFonts w:ascii="Century" w:hAnsi="Century"/>
        </w:rPr>
      </w:pPr>
      <w:r w:rsidRPr="004C1262">
        <w:rPr>
          <w:rFonts w:ascii="Century" w:hAnsi="Century"/>
        </w:rPr>
        <w:br w:type="page"/>
      </w:r>
    </w:p>
    <w:p w14:paraId="3F468DB5" w14:textId="322752EF" w:rsidR="0092670B" w:rsidRPr="004C1262" w:rsidRDefault="00E652DB" w:rsidP="0090505A">
      <w:pPr>
        <w:pStyle w:val="Heading1"/>
        <w:rPr>
          <w:rFonts w:ascii="Century" w:hAnsi="Century"/>
          <w:b/>
          <w:bCs/>
        </w:rPr>
      </w:pPr>
      <w:bookmarkStart w:id="0" w:name="_Toc41924387"/>
      <w:r w:rsidRPr="004C1262">
        <w:rPr>
          <w:rFonts w:ascii="Century" w:hAnsi="Century"/>
          <w:b/>
          <w:bCs/>
        </w:rPr>
        <w:lastRenderedPageBreak/>
        <w:t xml:space="preserve">Transportation </w:t>
      </w:r>
      <w:r w:rsidR="007668DC" w:rsidRPr="004C1262">
        <w:rPr>
          <w:rFonts w:ascii="Century" w:hAnsi="Century"/>
          <w:b/>
          <w:bCs/>
        </w:rPr>
        <w:t>Management</w:t>
      </w:r>
      <w:bookmarkEnd w:id="0"/>
    </w:p>
    <w:p w14:paraId="52D9C0D9" w14:textId="77777777" w:rsidR="00B62AF3" w:rsidRPr="004C1262" w:rsidRDefault="00B62AF3" w:rsidP="003D00AF">
      <w:pPr>
        <w:jc w:val="both"/>
        <w:rPr>
          <w:rFonts w:ascii="Century" w:hAnsi="Century"/>
        </w:rPr>
      </w:pPr>
    </w:p>
    <w:p w14:paraId="37A3CA72" w14:textId="4A104F25" w:rsidR="00E652DB" w:rsidRPr="004C1262" w:rsidRDefault="00E652DB" w:rsidP="00E652DB">
      <w:pPr>
        <w:pStyle w:val="Heading2"/>
        <w:rPr>
          <w:rFonts w:ascii="Century" w:hAnsi="Century"/>
          <w:b/>
        </w:rPr>
      </w:pPr>
      <w:bookmarkStart w:id="1" w:name="_Toc41924388"/>
      <w:r w:rsidRPr="004C1262">
        <w:rPr>
          <w:rFonts w:ascii="Century" w:hAnsi="Century"/>
          <w:b/>
        </w:rPr>
        <w:t>Different kinds of transportation</w:t>
      </w:r>
      <w:bookmarkEnd w:id="1"/>
    </w:p>
    <w:p w14:paraId="158B2776" w14:textId="5C35BFE7" w:rsidR="000A241A" w:rsidRPr="004C1262" w:rsidRDefault="000A241A" w:rsidP="000A241A">
      <w:pPr>
        <w:spacing w:after="120"/>
        <w:ind w:firstLine="7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According to </w:t>
      </w:r>
      <w:r w:rsidRPr="004C1262">
        <w:rPr>
          <w:rFonts w:ascii="Century" w:hAnsi="Century"/>
          <w:sz w:val="24"/>
          <w:szCs w:val="24"/>
        </w:rPr>
        <w:t xml:space="preserve">Tilanus (1997), </w:t>
      </w:r>
      <w:r w:rsidRPr="004C1262">
        <w:rPr>
          <w:rFonts w:ascii="Century" w:hAnsi="Century"/>
          <w:sz w:val="24"/>
          <w:szCs w:val="24"/>
        </w:rPr>
        <w:t xml:space="preserve">supply chain management is </w:t>
      </w:r>
      <w:r w:rsidRPr="004C1262">
        <w:rPr>
          <w:rFonts w:ascii="Century" w:hAnsi="Century"/>
          <w:sz w:val="24"/>
          <w:szCs w:val="24"/>
        </w:rPr>
        <w:t>the process</w:t>
      </w:r>
      <w:r w:rsidRPr="004C1262">
        <w:rPr>
          <w:rFonts w:ascii="Century" w:hAnsi="Century"/>
          <w:sz w:val="24"/>
          <w:szCs w:val="24"/>
        </w:rPr>
        <w:t xml:space="preserve"> </w:t>
      </w:r>
      <w:r w:rsidRPr="004C1262">
        <w:rPr>
          <w:rFonts w:ascii="Century" w:hAnsi="Century"/>
          <w:sz w:val="24"/>
          <w:szCs w:val="24"/>
        </w:rPr>
        <w:t>of anticipating customer needs and wants; acquiring the capital, materials, people,</w:t>
      </w:r>
      <w:r w:rsidRPr="004C1262">
        <w:rPr>
          <w:rFonts w:ascii="Century" w:hAnsi="Century"/>
          <w:sz w:val="24"/>
          <w:szCs w:val="24"/>
        </w:rPr>
        <w:t xml:space="preserve"> </w:t>
      </w:r>
      <w:r w:rsidRPr="004C1262">
        <w:rPr>
          <w:rFonts w:ascii="Century" w:hAnsi="Century"/>
          <w:sz w:val="24"/>
          <w:szCs w:val="24"/>
        </w:rPr>
        <w:t>technologies, and information necessary to meet those needs and wants; optimising the</w:t>
      </w:r>
      <w:r w:rsidRPr="004C1262">
        <w:rPr>
          <w:rFonts w:ascii="Century" w:hAnsi="Century"/>
          <w:sz w:val="24"/>
          <w:szCs w:val="24"/>
        </w:rPr>
        <w:t xml:space="preserve"> </w:t>
      </w:r>
      <w:r w:rsidRPr="004C1262">
        <w:rPr>
          <w:rFonts w:ascii="Century" w:hAnsi="Century"/>
          <w:sz w:val="24"/>
          <w:szCs w:val="24"/>
        </w:rPr>
        <w:t>goods- or service-producing network to fulfil customer requests; and utilizing the network to</w:t>
      </w:r>
      <w:r w:rsidRPr="004C1262">
        <w:rPr>
          <w:rFonts w:ascii="Century" w:hAnsi="Century"/>
          <w:sz w:val="24"/>
          <w:szCs w:val="24"/>
        </w:rPr>
        <w:t xml:space="preserve"> </w:t>
      </w:r>
      <w:r w:rsidRPr="004C1262">
        <w:rPr>
          <w:rFonts w:ascii="Century" w:hAnsi="Century"/>
          <w:sz w:val="24"/>
          <w:szCs w:val="24"/>
        </w:rPr>
        <w:t>fulfil customer requests in a timely way</w:t>
      </w:r>
      <w:r w:rsidRPr="004C1262">
        <w:rPr>
          <w:rFonts w:ascii="Century" w:hAnsi="Century"/>
          <w:sz w:val="24"/>
          <w:szCs w:val="24"/>
        </w:rPr>
        <w:t>.</w:t>
      </w:r>
    </w:p>
    <w:p w14:paraId="027717B6" w14:textId="1675A3AD" w:rsidR="00884C3D" w:rsidRPr="004C1262" w:rsidRDefault="00884C3D" w:rsidP="00E652DB">
      <w:pPr>
        <w:spacing w:after="120"/>
        <w:ind w:firstLine="7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In planning </w:t>
      </w:r>
      <w:r w:rsidRPr="004C1262">
        <w:rPr>
          <w:rFonts w:ascii="Century" w:hAnsi="Century"/>
          <w:sz w:val="24"/>
          <w:szCs w:val="24"/>
        </w:rPr>
        <w:t>shipment process</w:t>
      </w:r>
      <w:r w:rsidRPr="004C1262">
        <w:rPr>
          <w:rFonts w:ascii="Century" w:hAnsi="Century"/>
          <w:sz w:val="24"/>
          <w:szCs w:val="24"/>
        </w:rPr>
        <w:t xml:space="preserve"> </w:t>
      </w:r>
      <w:r w:rsidRPr="004C1262">
        <w:rPr>
          <w:rFonts w:ascii="Century" w:hAnsi="Century"/>
          <w:sz w:val="24"/>
          <w:szCs w:val="24"/>
        </w:rPr>
        <w:t>the mode of transportation</w:t>
      </w:r>
      <w:r w:rsidRPr="004C1262">
        <w:rPr>
          <w:rFonts w:ascii="Century" w:hAnsi="Century"/>
          <w:sz w:val="24"/>
          <w:szCs w:val="24"/>
        </w:rPr>
        <w:t xml:space="preserve"> plays pivotal role, it influences cost and delivery timeframe. Mode of transportation is chosen based on </w:t>
      </w:r>
      <w:r w:rsidRPr="004C1262">
        <w:rPr>
          <w:rFonts w:ascii="Century" w:hAnsi="Century"/>
          <w:sz w:val="24"/>
          <w:szCs w:val="24"/>
        </w:rPr>
        <w:t>goods</w:t>
      </w:r>
      <w:r w:rsidRPr="004C1262">
        <w:rPr>
          <w:rFonts w:ascii="Century" w:hAnsi="Century"/>
          <w:sz w:val="24"/>
          <w:szCs w:val="24"/>
        </w:rPr>
        <w:t xml:space="preserve"> </w:t>
      </w:r>
      <w:r w:rsidRPr="004C1262">
        <w:rPr>
          <w:rFonts w:ascii="Century" w:hAnsi="Century"/>
          <w:sz w:val="24"/>
          <w:szCs w:val="24"/>
        </w:rPr>
        <w:t>value</w:t>
      </w:r>
      <w:r w:rsidRPr="004C1262">
        <w:rPr>
          <w:rFonts w:ascii="Century" w:hAnsi="Century"/>
          <w:sz w:val="24"/>
          <w:szCs w:val="24"/>
        </w:rPr>
        <w:t>,</w:t>
      </w:r>
      <w:r w:rsidRPr="004C1262">
        <w:rPr>
          <w:rFonts w:ascii="Century" w:hAnsi="Century"/>
          <w:sz w:val="24"/>
          <w:szCs w:val="24"/>
        </w:rPr>
        <w:t xml:space="preserve"> shipment</w:t>
      </w:r>
      <w:r w:rsidRPr="004C1262">
        <w:rPr>
          <w:rFonts w:ascii="Century" w:hAnsi="Century"/>
          <w:sz w:val="24"/>
          <w:szCs w:val="24"/>
        </w:rPr>
        <w:t xml:space="preserve"> </w:t>
      </w:r>
      <w:r w:rsidRPr="004C1262">
        <w:rPr>
          <w:rFonts w:ascii="Century" w:hAnsi="Century"/>
          <w:sz w:val="24"/>
          <w:szCs w:val="24"/>
        </w:rPr>
        <w:t>urgency</w:t>
      </w:r>
      <w:r w:rsidRPr="004C1262">
        <w:rPr>
          <w:rFonts w:ascii="Century" w:hAnsi="Century"/>
          <w:sz w:val="24"/>
          <w:szCs w:val="24"/>
        </w:rPr>
        <w:t xml:space="preserve"> </w:t>
      </w:r>
      <w:r w:rsidR="00945D7D" w:rsidRPr="004C1262">
        <w:rPr>
          <w:rFonts w:ascii="Century" w:hAnsi="Century"/>
          <w:sz w:val="24"/>
          <w:szCs w:val="24"/>
        </w:rPr>
        <w:t xml:space="preserve">as well as </w:t>
      </w:r>
      <w:r w:rsidRPr="004C1262">
        <w:rPr>
          <w:rFonts w:ascii="Century" w:hAnsi="Century"/>
          <w:sz w:val="24"/>
          <w:szCs w:val="24"/>
        </w:rPr>
        <w:t>goods</w:t>
      </w:r>
      <w:r w:rsidRPr="004C1262">
        <w:rPr>
          <w:rFonts w:ascii="Century" w:hAnsi="Century"/>
          <w:sz w:val="24"/>
          <w:szCs w:val="24"/>
        </w:rPr>
        <w:t xml:space="preserve"> </w:t>
      </w:r>
      <w:r w:rsidRPr="004C1262">
        <w:rPr>
          <w:rFonts w:ascii="Century" w:hAnsi="Century"/>
          <w:sz w:val="24"/>
          <w:szCs w:val="24"/>
        </w:rPr>
        <w:t>size and weight</w:t>
      </w:r>
      <w:r w:rsidR="00945D7D" w:rsidRPr="004C1262">
        <w:rPr>
          <w:rFonts w:ascii="Century" w:hAnsi="Century"/>
          <w:sz w:val="24"/>
          <w:szCs w:val="24"/>
        </w:rPr>
        <w:t>.</w:t>
      </w:r>
    </w:p>
    <w:p w14:paraId="3B264A98" w14:textId="7EFE7262" w:rsidR="00E652DB" w:rsidRPr="004C1262" w:rsidRDefault="002A5A77" w:rsidP="00E652DB">
      <w:pPr>
        <w:spacing w:after="120"/>
        <w:ind w:firstLine="7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>Depending on goods nature and distance it is transported</w:t>
      </w:r>
      <w:r w:rsidR="00884C3D" w:rsidRPr="004C1262">
        <w:rPr>
          <w:rFonts w:ascii="Century" w:hAnsi="Century"/>
          <w:sz w:val="24"/>
          <w:szCs w:val="24"/>
        </w:rPr>
        <w:t xml:space="preserve"> there are </w:t>
      </w:r>
      <w:r w:rsidR="00884C3D" w:rsidRPr="004C1262">
        <w:rPr>
          <w:rFonts w:ascii="Century" w:hAnsi="Century"/>
          <w:sz w:val="24"/>
          <w:szCs w:val="24"/>
        </w:rPr>
        <w:t>mostly five different options – rail, road, water, air, and pipeline.</w:t>
      </w:r>
      <w:r w:rsidR="00884C3D" w:rsidRPr="004C1262">
        <w:rPr>
          <w:rFonts w:ascii="Century" w:hAnsi="Century"/>
          <w:sz w:val="24"/>
          <w:szCs w:val="24"/>
        </w:rPr>
        <w:t xml:space="preserve"> Each of these modes has its own unique </w:t>
      </w:r>
      <w:r w:rsidR="00884C3D" w:rsidRPr="004C1262">
        <w:rPr>
          <w:rFonts w:ascii="Century" w:hAnsi="Century"/>
          <w:sz w:val="24"/>
          <w:szCs w:val="24"/>
        </w:rPr>
        <w:t>characteristics</w:t>
      </w:r>
      <w:r w:rsidR="00884C3D" w:rsidRPr="004C1262">
        <w:rPr>
          <w:rFonts w:ascii="Century" w:hAnsi="Century"/>
          <w:sz w:val="24"/>
          <w:szCs w:val="24"/>
        </w:rPr>
        <w:t xml:space="preserve"> and is used depending on </w:t>
      </w:r>
      <w:r w:rsidR="00884C3D" w:rsidRPr="004C1262">
        <w:rPr>
          <w:rFonts w:ascii="Century" w:hAnsi="Century"/>
          <w:sz w:val="24"/>
          <w:szCs w:val="24"/>
        </w:rPr>
        <w:t>particular situation</w:t>
      </w:r>
      <w:r w:rsidR="00884C3D" w:rsidRPr="004C1262">
        <w:rPr>
          <w:rFonts w:ascii="Century" w:hAnsi="Century"/>
          <w:sz w:val="24"/>
          <w:szCs w:val="24"/>
        </w:rPr>
        <w:t xml:space="preserve"> that certain goods require.</w:t>
      </w:r>
    </w:p>
    <w:p w14:paraId="0728AC6E" w14:textId="26E9BCF8" w:rsidR="00066B66" w:rsidRPr="004C1262" w:rsidRDefault="00066B66" w:rsidP="00945D7D">
      <w:pPr>
        <w:spacing w:after="120"/>
        <w:ind w:firstLine="720"/>
        <w:jc w:val="both"/>
        <w:rPr>
          <w:rFonts w:ascii="Century" w:hAnsi="Century"/>
          <w:b/>
          <w:bCs/>
          <w:sz w:val="24"/>
          <w:szCs w:val="24"/>
        </w:rPr>
      </w:pPr>
      <w:r w:rsidRPr="004C1262">
        <w:rPr>
          <w:rFonts w:ascii="Century" w:hAnsi="Century"/>
          <w:b/>
          <w:bCs/>
          <w:sz w:val="24"/>
          <w:szCs w:val="24"/>
        </w:rPr>
        <w:t xml:space="preserve">Maritime </w:t>
      </w:r>
      <w:r w:rsidR="006E179B" w:rsidRPr="004C1262">
        <w:rPr>
          <w:rFonts w:ascii="Century" w:hAnsi="Century"/>
          <w:b/>
          <w:bCs/>
          <w:sz w:val="24"/>
          <w:szCs w:val="24"/>
        </w:rPr>
        <w:t>transport</w:t>
      </w:r>
    </w:p>
    <w:p w14:paraId="48D5B81E" w14:textId="7D783225" w:rsidR="00945D7D" w:rsidRPr="004C1262" w:rsidRDefault="00945D7D" w:rsidP="00945D7D">
      <w:pPr>
        <w:spacing w:after="120"/>
        <w:ind w:firstLine="7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Due to its size and volume, Maritime transportation accounts </w:t>
      </w:r>
      <w:r w:rsidRPr="004C1262">
        <w:rPr>
          <w:rFonts w:ascii="Century" w:hAnsi="Century"/>
          <w:sz w:val="24"/>
          <w:szCs w:val="24"/>
        </w:rPr>
        <w:t>for about 90% of the global trade</w:t>
      </w:r>
      <w:r w:rsidRPr="004C1262">
        <w:rPr>
          <w:rFonts w:ascii="Century" w:hAnsi="Century"/>
          <w:sz w:val="24"/>
          <w:szCs w:val="24"/>
        </w:rPr>
        <w:t>. It is most cost-effective mode of transportation especially considering weigh and size of goods, but has longest transit time.</w:t>
      </w:r>
    </w:p>
    <w:p w14:paraId="7A1E3AFE" w14:textId="25B1C1DB" w:rsidR="002A5A77" w:rsidRPr="004C1262" w:rsidRDefault="00945D7D" w:rsidP="00945D7D">
      <w:pPr>
        <w:spacing w:after="120"/>
        <w:ind w:firstLine="7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The </w:t>
      </w:r>
      <w:r w:rsidR="006B6A60" w:rsidRPr="004C1262">
        <w:rPr>
          <w:rFonts w:ascii="Century" w:hAnsi="Century"/>
          <w:sz w:val="24"/>
          <w:szCs w:val="24"/>
        </w:rPr>
        <w:t xml:space="preserve">main </w:t>
      </w:r>
      <w:r w:rsidR="002A5A77" w:rsidRPr="004C1262">
        <w:rPr>
          <w:rFonts w:ascii="Century" w:hAnsi="Century"/>
          <w:sz w:val="24"/>
          <w:szCs w:val="24"/>
        </w:rPr>
        <w:t xml:space="preserve">benefits of </w:t>
      </w:r>
      <w:r w:rsidRPr="004C1262">
        <w:rPr>
          <w:rFonts w:ascii="Century" w:hAnsi="Century"/>
          <w:sz w:val="24"/>
          <w:szCs w:val="24"/>
        </w:rPr>
        <w:t>maritime</w:t>
      </w:r>
      <w:r w:rsidR="002A5A77" w:rsidRPr="004C1262">
        <w:rPr>
          <w:rFonts w:ascii="Century" w:hAnsi="Century"/>
          <w:sz w:val="24"/>
          <w:szCs w:val="24"/>
        </w:rPr>
        <w:t xml:space="preserve"> </w:t>
      </w:r>
      <w:r w:rsidRPr="004C1262">
        <w:rPr>
          <w:rFonts w:ascii="Century" w:hAnsi="Century"/>
          <w:sz w:val="24"/>
          <w:szCs w:val="24"/>
        </w:rPr>
        <w:t>transport</w:t>
      </w:r>
      <w:r w:rsidR="002A5A77" w:rsidRPr="004C1262">
        <w:rPr>
          <w:rFonts w:ascii="Century" w:hAnsi="Century"/>
          <w:sz w:val="24"/>
          <w:szCs w:val="24"/>
        </w:rPr>
        <w:t xml:space="preserve"> include</w:t>
      </w:r>
      <w:r w:rsidRPr="004C1262">
        <w:rPr>
          <w:rFonts w:ascii="Century" w:hAnsi="Century"/>
          <w:sz w:val="24"/>
          <w:szCs w:val="24"/>
        </w:rPr>
        <w:t>:</w:t>
      </w:r>
    </w:p>
    <w:p w14:paraId="57BAE85B" w14:textId="77777777" w:rsidR="00945D7D" w:rsidRPr="004C1262" w:rsidRDefault="002A5A77" w:rsidP="00945D7D">
      <w:pPr>
        <w:pStyle w:val="ListParagraph"/>
        <w:numPr>
          <w:ilvl w:val="0"/>
          <w:numId w:val="11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>Suitab</w:t>
      </w:r>
      <w:r w:rsidR="00945D7D" w:rsidRPr="004C1262">
        <w:rPr>
          <w:rFonts w:ascii="Century" w:hAnsi="Century"/>
          <w:sz w:val="24"/>
          <w:szCs w:val="24"/>
        </w:rPr>
        <w:t xml:space="preserve">ility </w:t>
      </w:r>
      <w:r w:rsidRPr="004C1262">
        <w:rPr>
          <w:rFonts w:ascii="Century" w:hAnsi="Century"/>
          <w:sz w:val="24"/>
          <w:szCs w:val="24"/>
        </w:rPr>
        <w:t xml:space="preserve">for wide </w:t>
      </w:r>
      <w:r w:rsidR="00945D7D" w:rsidRPr="004C1262">
        <w:rPr>
          <w:rFonts w:ascii="Century" w:hAnsi="Century"/>
          <w:sz w:val="24"/>
          <w:szCs w:val="24"/>
        </w:rPr>
        <w:t xml:space="preserve">product </w:t>
      </w:r>
      <w:r w:rsidRPr="004C1262">
        <w:rPr>
          <w:rFonts w:ascii="Century" w:hAnsi="Century"/>
          <w:sz w:val="24"/>
          <w:szCs w:val="24"/>
        </w:rPr>
        <w:t>range with long lead times</w:t>
      </w:r>
    </w:p>
    <w:p w14:paraId="1688EAE8" w14:textId="77777777" w:rsidR="00945D7D" w:rsidRPr="004C1262" w:rsidRDefault="00945D7D" w:rsidP="00945D7D">
      <w:pPr>
        <w:pStyle w:val="ListParagraph"/>
        <w:numPr>
          <w:ilvl w:val="0"/>
          <w:numId w:val="11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Suitability for </w:t>
      </w:r>
      <w:r w:rsidRPr="004C1262">
        <w:rPr>
          <w:rFonts w:ascii="Century" w:hAnsi="Century"/>
          <w:sz w:val="24"/>
          <w:szCs w:val="24"/>
        </w:rPr>
        <w:t>the l</w:t>
      </w:r>
      <w:r w:rsidR="002A5A77" w:rsidRPr="004C1262">
        <w:rPr>
          <w:rFonts w:ascii="Century" w:hAnsi="Century"/>
          <w:sz w:val="24"/>
          <w:szCs w:val="24"/>
        </w:rPr>
        <w:t>arge volumes</w:t>
      </w:r>
    </w:p>
    <w:p w14:paraId="3C24968A" w14:textId="77777777" w:rsidR="00945D7D" w:rsidRPr="004C1262" w:rsidRDefault="00945D7D" w:rsidP="00945D7D">
      <w:pPr>
        <w:pStyle w:val="ListParagraph"/>
        <w:numPr>
          <w:ilvl w:val="0"/>
          <w:numId w:val="11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>It is the m</w:t>
      </w:r>
      <w:r w:rsidR="002A5A77" w:rsidRPr="004C1262">
        <w:rPr>
          <w:rFonts w:ascii="Century" w:hAnsi="Century"/>
          <w:sz w:val="24"/>
          <w:szCs w:val="24"/>
        </w:rPr>
        <w:t xml:space="preserve">ost </w:t>
      </w:r>
      <w:r w:rsidR="002A5A77" w:rsidRPr="004C1262">
        <w:rPr>
          <w:rFonts w:ascii="Century" w:hAnsi="Century"/>
          <w:sz w:val="24"/>
          <w:szCs w:val="24"/>
        </w:rPr>
        <w:t>environmentally</w:t>
      </w:r>
      <w:r w:rsidR="002A5A77" w:rsidRPr="004C1262">
        <w:rPr>
          <w:rFonts w:ascii="Century" w:hAnsi="Century"/>
          <w:sz w:val="24"/>
          <w:szCs w:val="24"/>
        </w:rPr>
        <w:t xml:space="preserve"> friendly </w:t>
      </w:r>
      <w:r w:rsidRPr="004C1262">
        <w:rPr>
          <w:rFonts w:ascii="Century" w:hAnsi="Century"/>
          <w:sz w:val="24"/>
          <w:szCs w:val="24"/>
        </w:rPr>
        <w:t>transport</w:t>
      </w:r>
      <w:r w:rsidRPr="004C1262">
        <w:rPr>
          <w:rFonts w:ascii="Century" w:hAnsi="Century"/>
          <w:sz w:val="24"/>
          <w:szCs w:val="24"/>
        </w:rPr>
        <w:t xml:space="preserve"> </w:t>
      </w:r>
      <w:r w:rsidR="002A5A77" w:rsidRPr="004C1262">
        <w:rPr>
          <w:rFonts w:ascii="Century" w:hAnsi="Century"/>
          <w:sz w:val="24"/>
          <w:szCs w:val="24"/>
        </w:rPr>
        <w:t xml:space="preserve">mode </w:t>
      </w:r>
    </w:p>
    <w:p w14:paraId="06520728" w14:textId="77777777" w:rsidR="00945D7D" w:rsidRPr="004C1262" w:rsidRDefault="00945D7D" w:rsidP="00945D7D">
      <w:pPr>
        <w:pStyle w:val="ListParagraph"/>
        <w:numPr>
          <w:ilvl w:val="0"/>
          <w:numId w:val="11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It is </w:t>
      </w:r>
      <w:r w:rsidRPr="004C1262">
        <w:rPr>
          <w:rFonts w:ascii="Century" w:hAnsi="Century"/>
          <w:sz w:val="24"/>
          <w:szCs w:val="24"/>
        </w:rPr>
        <w:t>cost effective</w:t>
      </w:r>
    </w:p>
    <w:p w14:paraId="79786EB3" w14:textId="77777777" w:rsidR="00945D7D" w:rsidRPr="004C1262" w:rsidRDefault="00945D7D" w:rsidP="00945D7D">
      <w:pPr>
        <w:pStyle w:val="ListParagraph"/>
        <w:numPr>
          <w:ilvl w:val="0"/>
          <w:numId w:val="11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>Has e</w:t>
      </w:r>
      <w:r w:rsidR="002A5A77" w:rsidRPr="004C1262">
        <w:rPr>
          <w:rFonts w:ascii="Century" w:hAnsi="Century"/>
          <w:sz w:val="24"/>
          <w:szCs w:val="24"/>
        </w:rPr>
        <w:t>xtensive coverage around the world</w:t>
      </w:r>
    </w:p>
    <w:p w14:paraId="1319DA41" w14:textId="77777777" w:rsidR="00945D7D" w:rsidRPr="004C1262" w:rsidRDefault="00945D7D" w:rsidP="00945D7D">
      <w:pPr>
        <w:pStyle w:val="ListParagraph"/>
        <w:numPr>
          <w:ilvl w:val="0"/>
          <w:numId w:val="11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>It has the m</w:t>
      </w:r>
      <w:r w:rsidR="002A5A77" w:rsidRPr="004C1262">
        <w:rPr>
          <w:rFonts w:ascii="Century" w:hAnsi="Century"/>
          <w:sz w:val="24"/>
          <w:szCs w:val="24"/>
        </w:rPr>
        <w:t xml:space="preserve">ultiple carrier options </w:t>
      </w:r>
    </w:p>
    <w:p w14:paraId="593E7C87" w14:textId="6F26DD77" w:rsidR="00945D7D" w:rsidRPr="004C1262" w:rsidRDefault="00945D7D" w:rsidP="00945D7D">
      <w:pPr>
        <w:spacing w:after="120"/>
        <w:ind w:firstLine="720"/>
        <w:jc w:val="both"/>
        <w:rPr>
          <w:rFonts w:ascii="Century" w:hAnsi="Century"/>
          <w:b/>
          <w:bCs/>
          <w:sz w:val="24"/>
          <w:szCs w:val="24"/>
        </w:rPr>
      </w:pPr>
      <w:r w:rsidRPr="004C1262">
        <w:rPr>
          <w:rFonts w:ascii="Century" w:hAnsi="Century"/>
          <w:b/>
          <w:bCs/>
          <w:sz w:val="24"/>
          <w:szCs w:val="24"/>
        </w:rPr>
        <w:t>A</w:t>
      </w:r>
      <w:r w:rsidRPr="004C1262">
        <w:rPr>
          <w:rFonts w:ascii="Century" w:hAnsi="Century"/>
          <w:b/>
          <w:bCs/>
          <w:sz w:val="24"/>
          <w:szCs w:val="24"/>
        </w:rPr>
        <w:t xml:space="preserve">ir </w:t>
      </w:r>
      <w:r w:rsidR="006E179B" w:rsidRPr="004C1262">
        <w:rPr>
          <w:rFonts w:ascii="Century" w:hAnsi="Century"/>
          <w:b/>
          <w:bCs/>
          <w:sz w:val="24"/>
          <w:szCs w:val="24"/>
        </w:rPr>
        <w:t>transport</w:t>
      </w:r>
    </w:p>
    <w:p w14:paraId="422337FD" w14:textId="77777777" w:rsidR="00066B66" w:rsidRPr="004C1262" w:rsidRDefault="00945D7D" w:rsidP="00066B66">
      <w:pPr>
        <w:spacing w:after="120"/>
        <w:ind w:firstLine="7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Another </w:t>
      </w:r>
      <w:r w:rsidRPr="004C1262">
        <w:rPr>
          <w:rFonts w:ascii="Century" w:hAnsi="Century"/>
          <w:sz w:val="24"/>
          <w:szCs w:val="24"/>
        </w:rPr>
        <w:t>critical mode of transport</w:t>
      </w:r>
      <w:r w:rsidRPr="004C1262">
        <w:rPr>
          <w:rFonts w:ascii="Century" w:hAnsi="Century"/>
          <w:sz w:val="24"/>
          <w:szCs w:val="24"/>
        </w:rPr>
        <w:t xml:space="preserve"> is </w:t>
      </w:r>
      <w:r w:rsidRPr="004C1262">
        <w:rPr>
          <w:rFonts w:ascii="Century" w:hAnsi="Century"/>
          <w:sz w:val="24"/>
          <w:szCs w:val="24"/>
        </w:rPr>
        <w:t>air freight</w:t>
      </w:r>
      <w:r w:rsidRPr="004C1262">
        <w:rPr>
          <w:rFonts w:ascii="Century" w:hAnsi="Century"/>
          <w:sz w:val="24"/>
          <w:szCs w:val="24"/>
        </w:rPr>
        <w:t xml:space="preserve">. This mode of transport suits </w:t>
      </w:r>
      <w:r w:rsidR="00066B66" w:rsidRPr="004C1262">
        <w:rPr>
          <w:rFonts w:ascii="Century" w:hAnsi="Century"/>
          <w:sz w:val="24"/>
          <w:szCs w:val="24"/>
        </w:rPr>
        <w:t xml:space="preserve">JIT </w:t>
      </w:r>
      <w:r w:rsidRPr="004C1262">
        <w:rPr>
          <w:rFonts w:ascii="Century" w:hAnsi="Century"/>
          <w:sz w:val="24"/>
          <w:szCs w:val="24"/>
        </w:rPr>
        <w:t>supply chain</w:t>
      </w:r>
      <w:r w:rsidR="00066B66" w:rsidRPr="004C1262">
        <w:rPr>
          <w:rFonts w:ascii="Century" w:hAnsi="Century"/>
          <w:sz w:val="24"/>
          <w:szCs w:val="24"/>
        </w:rPr>
        <w:t>s</w:t>
      </w:r>
      <w:r w:rsidRPr="004C1262">
        <w:rPr>
          <w:rFonts w:ascii="Century" w:hAnsi="Century"/>
          <w:sz w:val="24"/>
          <w:szCs w:val="24"/>
        </w:rPr>
        <w:t xml:space="preserve"> </w:t>
      </w:r>
      <w:r w:rsidRPr="004C1262">
        <w:rPr>
          <w:rFonts w:ascii="Century" w:hAnsi="Century"/>
          <w:sz w:val="24"/>
          <w:szCs w:val="24"/>
        </w:rPr>
        <w:t xml:space="preserve">demanding </w:t>
      </w:r>
      <w:r w:rsidRPr="004C1262">
        <w:rPr>
          <w:rFonts w:ascii="Century" w:hAnsi="Century"/>
          <w:sz w:val="24"/>
          <w:szCs w:val="24"/>
        </w:rPr>
        <w:t>fast deliveries</w:t>
      </w:r>
      <w:r w:rsidR="00066B66" w:rsidRPr="004C1262">
        <w:rPr>
          <w:rFonts w:ascii="Century" w:hAnsi="Century"/>
          <w:sz w:val="24"/>
          <w:szCs w:val="24"/>
        </w:rPr>
        <w:t xml:space="preserve"> as well as freight of </w:t>
      </w:r>
      <w:r w:rsidR="00066B66" w:rsidRPr="004C1262">
        <w:rPr>
          <w:rFonts w:ascii="Century" w:hAnsi="Century"/>
          <w:sz w:val="24"/>
          <w:szCs w:val="24"/>
        </w:rPr>
        <w:t>perishable goods</w:t>
      </w:r>
      <w:r w:rsidRPr="004C1262">
        <w:rPr>
          <w:rFonts w:ascii="Century" w:hAnsi="Century"/>
          <w:sz w:val="24"/>
          <w:szCs w:val="24"/>
        </w:rPr>
        <w:t>.</w:t>
      </w:r>
      <w:r w:rsidR="00066B66" w:rsidRPr="004C1262">
        <w:rPr>
          <w:rFonts w:ascii="Century" w:hAnsi="Century"/>
          <w:sz w:val="24"/>
          <w:szCs w:val="24"/>
        </w:rPr>
        <w:t xml:space="preserve"> The flexibility and speed of air freight </w:t>
      </w:r>
      <w:r w:rsidR="00066B66" w:rsidRPr="004C1262">
        <w:rPr>
          <w:rFonts w:ascii="Century" w:hAnsi="Century"/>
          <w:sz w:val="24"/>
          <w:szCs w:val="24"/>
        </w:rPr>
        <w:t>allows</w:t>
      </w:r>
      <w:r w:rsidR="00066B66" w:rsidRPr="004C1262">
        <w:rPr>
          <w:rFonts w:ascii="Century" w:hAnsi="Century"/>
          <w:sz w:val="24"/>
          <w:szCs w:val="24"/>
        </w:rPr>
        <w:t xml:space="preserve"> quicker reaction to demand increase and reduction of </w:t>
      </w:r>
      <w:r w:rsidR="00066B66" w:rsidRPr="004C1262">
        <w:rPr>
          <w:rFonts w:ascii="Century" w:hAnsi="Century"/>
          <w:sz w:val="24"/>
          <w:szCs w:val="24"/>
        </w:rPr>
        <w:t>storage</w:t>
      </w:r>
      <w:r w:rsidR="00066B66" w:rsidRPr="004C1262">
        <w:rPr>
          <w:rFonts w:ascii="Century" w:hAnsi="Century"/>
          <w:sz w:val="24"/>
          <w:szCs w:val="24"/>
        </w:rPr>
        <w:t xml:space="preserve"> </w:t>
      </w:r>
      <w:r w:rsidR="00066B66" w:rsidRPr="004C1262">
        <w:rPr>
          <w:rFonts w:ascii="Century" w:hAnsi="Century"/>
          <w:sz w:val="24"/>
          <w:szCs w:val="24"/>
        </w:rPr>
        <w:t>and</w:t>
      </w:r>
      <w:r w:rsidR="00066B66" w:rsidRPr="004C1262">
        <w:rPr>
          <w:rFonts w:ascii="Century" w:hAnsi="Century"/>
          <w:sz w:val="24"/>
          <w:szCs w:val="24"/>
        </w:rPr>
        <w:t xml:space="preserve"> </w:t>
      </w:r>
      <w:r w:rsidR="00066B66" w:rsidRPr="004C1262">
        <w:rPr>
          <w:rFonts w:ascii="Century" w:hAnsi="Century"/>
          <w:sz w:val="24"/>
          <w:szCs w:val="24"/>
        </w:rPr>
        <w:t>inventory costs</w:t>
      </w:r>
      <w:r w:rsidR="00066B66" w:rsidRPr="004C1262">
        <w:rPr>
          <w:rFonts w:ascii="Century" w:hAnsi="Century"/>
          <w:sz w:val="24"/>
          <w:szCs w:val="24"/>
        </w:rPr>
        <w:t xml:space="preserve">. This transport mode </w:t>
      </w:r>
      <w:r w:rsidR="00066B66" w:rsidRPr="004C1262">
        <w:rPr>
          <w:rFonts w:ascii="Century" w:hAnsi="Century"/>
          <w:sz w:val="24"/>
          <w:szCs w:val="24"/>
        </w:rPr>
        <w:t xml:space="preserve">overall </w:t>
      </w:r>
      <w:r w:rsidR="00066B66" w:rsidRPr="004C1262">
        <w:rPr>
          <w:rFonts w:ascii="Century" w:hAnsi="Century"/>
          <w:sz w:val="24"/>
          <w:szCs w:val="24"/>
        </w:rPr>
        <w:t xml:space="preserve">has </w:t>
      </w:r>
      <w:r w:rsidR="00066B66" w:rsidRPr="004C1262">
        <w:rPr>
          <w:rFonts w:ascii="Century" w:hAnsi="Century"/>
          <w:sz w:val="24"/>
          <w:szCs w:val="24"/>
        </w:rPr>
        <w:t>less handling of cargo</w:t>
      </w:r>
      <w:r w:rsidR="00066B66" w:rsidRPr="004C1262">
        <w:rPr>
          <w:rFonts w:ascii="Century" w:hAnsi="Century"/>
          <w:sz w:val="24"/>
          <w:szCs w:val="24"/>
        </w:rPr>
        <w:t xml:space="preserve"> and therefore lower </w:t>
      </w:r>
      <w:r w:rsidR="00066B66" w:rsidRPr="004C1262">
        <w:rPr>
          <w:rFonts w:ascii="Century" w:hAnsi="Century"/>
          <w:sz w:val="24"/>
          <w:szCs w:val="24"/>
        </w:rPr>
        <w:t>likelihood of theft</w:t>
      </w:r>
      <w:r w:rsidR="00066B66" w:rsidRPr="004C1262">
        <w:rPr>
          <w:rFonts w:ascii="Century" w:hAnsi="Century"/>
          <w:sz w:val="24"/>
          <w:szCs w:val="24"/>
        </w:rPr>
        <w:t xml:space="preserve"> </w:t>
      </w:r>
      <w:r w:rsidR="00066B66" w:rsidRPr="004C1262">
        <w:rPr>
          <w:rFonts w:ascii="Century" w:hAnsi="Century"/>
          <w:sz w:val="24"/>
          <w:szCs w:val="24"/>
        </w:rPr>
        <w:t>or damage</w:t>
      </w:r>
      <w:r w:rsidR="00066B66" w:rsidRPr="004C1262">
        <w:rPr>
          <w:rFonts w:ascii="Century" w:hAnsi="Century"/>
          <w:sz w:val="24"/>
          <w:szCs w:val="24"/>
        </w:rPr>
        <w:t xml:space="preserve">. However, </w:t>
      </w:r>
      <w:r w:rsidR="00066B66" w:rsidRPr="004C1262">
        <w:rPr>
          <w:rFonts w:ascii="Century" w:hAnsi="Century"/>
          <w:sz w:val="24"/>
          <w:szCs w:val="24"/>
        </w:rPr>
        <w:t>air freight</w:t>
      </w:r>
      <w:r w:rsidR="00066B66" w:rsidRPr="004C1262">
        <w:rPr>
          <w:rFonts w:ascii="Century" w:hAnsi="Century"/>
          <w:sz w:val="24"/>
          <w:szCs w:val="24"/>
        </w:rPr>
        <w:t xml:space="preserve"> is the most expensive mode of transport and is limited by weight and size of goods it can transport.</w:t>
      </w:r>
    </w:p>
    <w:p w14:paraId="1C3484A0" w14:textId="7971E8EA" w:rsidR="002A5A77" w:rsidRPr="004C1262" w:rsidRDefault="00066B66" w:rsidP="00066B66">
      <w:pPr>
        <w:spacing w:after="120"/>
        <w:ind w:firstLine="7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The </w:t>
      </w:r>
      <w:r w:rsidR="006B6A60" w:rsidRPr="004C1262">
        <w:rPr>
          <w:rFonts w:ascii="Century" w:hAnsi="Century"/>
          <w:sz w:val="24"/>
          <w:szCs w:val="24"/>
        </w:rPr>
        <w:t xml:space="preserve">main </w:t>
      </w:r>
      <w:r w:rsidR="002A5A77" w:rsidRPr="004C1262">
        <w:rPr>
          <w:rFonts w:ascii="Century" w:hAnsi="Century"/>
          <w:sz w:val="24"/>
          <w:szCs w:val="24"/>
        </w:rPr>
        <w:t xml:space="preserve">benefits of air freight </w:t>
      </w:r>
      <w:r w:rsidRPr="004C1262">
        <w:rPr>
          <w:rFonts w:ascii="Century" w:hAnsi="Century"/>
          <w:sz w:val="24"/>
          <w:szCs w:val="24"/>
        </w:rPr>
        <w:t>are:</w:t>
      </w:r>
    </w:p>
    <w:p w14:paraId="425EE91D" w14:textId="4E21CB76" w:rsidR="00066B66" w:rsidRPr="004C1262" w:rsidRDefault="00066B66" w:rsidP="00066B66">
      <w:pPr>
        <w:pStyle w:val="ListParagraph"/>
        <w:numPr>
          <w:ilvl w:val="0"/>
          <w:numId w:val="12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>Speed</w:t>
      </w:r>
    </w:p>
    <w:p w14:paraId="79FB9AE7" w14:textId="0187441D" w:rsidR="002A5A77" w:rsidRPr="004C1262" w:rsidRDefault="002A5A77" w:rsidP="00066B66">
      <w:pPr>
        <w:pStyle w:val="ListParagraph"/>
        <w:numPr>
          <w:ilvl w:val="0"/>
          <w:numId w:val="12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>Less handling of cargo</w:t>
      </w:r>
    </w:p>
    <w:p w14:paraId="7B23BA97" w14:textId="3B874167" w:rsidR="002A5A77" w:rsidRPr="004C1262" w:rsidRDefault="00066B66" w:rsidP="00066B66">
      <w:pPr>
        <w:pStyle w:val="ListParagraph"/>
        <w:numPr>
          <w:ilvl w:val="0"/>
          <w:numId w:val="12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lastRenderedPageBreak/>
        <w:t>Time r</w:t>
      </w:r>
      <w:r w:rsidRPr="004C1262">
        <w:rPr>
          <w:rFonts w:ascii="Century" w:hAnsi="Century"/>
          <w:sz w:val="24"/>
          <w:szCs w:val="24"/>
        </w:rPr>
        <w:t>eliab</w:t>
      </w:r>
      <w:r w:rsidRPr="004C1262">
        <w:rPr>
          <w:rFonts w:ascii="Century" w:hAnsi="Century"/>
          <w:sz w:val="24"/>
          <w:szCs w:val="24"/>
        </w:rPr>
        <w:t>ility</w:t>
      </w:r>
    </w:p>
    <w:p w14:paraId="24BA2D97" w14:textId="46016C0F" w:rsidR="002A5A77" w:rsidRPr="004C1262" w:rsidRDefault="002A5A77" w:rsidP="00066B66">
      <w:pPr>
        <w:pStyle w:val="ListParagraph"/>
        <w:numPr>
          <w:ilvl w:val="0"/>
          <w:numId w:val="12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Enhanced </w:t>
      </w:r>
      <w:r w:rsidR="00066B66" w:rsidRPr="004C1262">
        <w:rPr>
          <w:rFonts w:ascii="Century" w:hAnsi="Century"/>
          <w:sz w:val="24"/>
          <w:szCs w:val="24"/>
        </w:rPr>
        <w:t>cargo</w:t>
      </w:r>
      <w:r w:rsidR="00066B66" w:rsidRPr="004C1262">
        <w:rPr>
          <w:rFonts w:ascii="Century" w:hAnsi="Century"/>
          <w:sz w:val="24"/>
          <w:szCs w:val="24"/>
        </w:rPr>
        <w:t xml:space="preserve"> </w:t>
      </w:r>
      <w:r w:rsidR="00066B66" w:rsidRPr="004C1262">
        <w:rPr>
          <w:rFonts w:ascii="Century" w:hAnsi="Century"/>
          <w:sz w:val="24"/>
          <w:szCs w:val="24"/>
        </w:rPr>
        <w:t xml:space="preserve">security </w:t>
      </w:r>
      <w:r w:rsidRPr="004C1262">
        <w:rPr>
          <w:rFonts w:ascii="Century" w:hAnsi="Century"/>
          <w:sz w:val="24"/>
          <w:szCs w:val="24"/>
        </w:rPr>
        <w:t xml:space="preserve">level </w:t>
      </w:r>
    </w:p>
    <w:p w14:paraId="1F18234A" w14:textId="6F898EC0" w:rsidR="00066B66" w:rsidRPr="004C1262" w:rsidRDefault="002A5A77" w:rsidP="00066B66">
      <w:pPr>
        <w:spacing w:after="120"/>
        <w:ind w:firstLine="720"/>
        <w:jc w:val="both"/>
        <w:rPr>
          <w:rFonts w:ascii="Century" w:hAnsi="Century"/>
          <w:b/>
          <w:bCs/>
          <w:sz w:val="24"/>
          <w:szCs w:val="24"/>
        </w:rPr>
      </w:pPr>
      <w:r w:rsidRPr="004C1262">
        <w:rPr>
          <w:rFonts w:ascii="Century" w:hAnsi="Century"/>
          <w:b/>
          <w:bCs/>
          <w:sz w:val="24"/>
          <w:szCs w:val="24"/>
        </w:rPr>
        <w:t>Rail</w:t>
      </w:r>
      <w:r w:rsidR="006E179B" w:rsidRPr="004C1262">
        <w:rPr>
          <w:rFonts w:ascii="Century" w:hAnsi="Century"/>
        </w:rPr>
        <w:t xml:space="preserve"> </w:t>
      </w:r>
      <w:r w:rsidR="006E179B" w:rsidRPr="004C1262">
        <w:rPr>
          <w:rFonts w:ascii="Century" w:hAnsi="Century"/>
          <w:b/>
          <w:bCs/>
          <w:sz w:val="24"/>
          <w:szCs w:val="24"/>
        </w:rPr>
        <w:t>transport</w:t>
      </w:r>
    </w:p>
    <w:p w14:paraId="7ABF210F" w14:textId="77777777" w:rsidR="006B6A60" w:rsidRPr="004C1262" w:rsidRDefault="002A5A77" w:rsidP="006B6A60">
      <w:pPr>
        <w:spacing w:after="120"/>
        <w:ind w:firstLine="7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Another </w:t>
      </w:r>
      <w:r w:rsidR="00066B66" w:rsidRPr="004C1262">
        <w:rPr>
          <w:rFonts w:ascii="Century" w:hAnsi="Century"/>
          <w:sz w:val="24"/>
          <w:szCs w:val="24"/>
        </w:rPr>
        <w:t xml:space="preserve">transport </w:t>
      </w:r>
      <w:r w:rsidRPr="004C1262">
        <w:rPr>
          <w:rFonts w:ascii="Century" w:hAnsi="Century"/>
          <w:sz w:val="24"/>
          <w:szCs w:val="24"/>
        </w:rPr>
        <w:t>mode considered a</w:t>
      </w:r>
      <w:r w:rsidR="00066B66" w:rsidRPr="004C1262">
        <w:rPr>
          <w:rFonts w:ascii="Century" w:hAnsi="Century"/>
          <w:sz w:val="24"/>
          <w:szCs w:val="24"/>
        </w:rPr>
        <w:t>s</w:t>
      </w:r>
      <w:r w:rsidRPr="004C1262">
        <w:rPr>
          <w:rFonts w:ascii="Century" w:hAnsi="Century"/>
          <w:sz w:val="24"/>
          <w:szCs w:val="24"/>
        </w:rPr>
        <w:t xml:space="preserve"> </w:t>
      </w:r>
      <w:r w:rsidR="00066B66" w:rsidRPr="004C1262">
        <w:rPr>
          <w:rFonts w:ascii="Century" w:hAnsi="Century"/>
          <w:sz w:val="24"/>
          <w:szCs w:val="24"/>
        </w:rPr>
        <w:t>environmentally friendly</w:t>
      </w:r>
      <w:r w:rsidRPr="004C1262">
        <w:rPr>
          <w:rFonts w:ascii="Century" w:hAnsi="Century"/>
          <w:sz w:val="24"/>
          <w:szCs w:val="24"/>
        </w:rPr>
        <w:t xml:space="preserve"> is rail. </w:t>
      </w:r>
      <w:r w:rsidR="00066B66" w:rsidRPr="004C1262">
        <w:rPr>
          <w:rFonts w:ascii="Century" w:hAnsi="Century"/>
          <w:sz w:val="24"/>
          <w:szCs w:val="24"/>
        </w:rPr>
        <w:t>Moreover, it requires less personnel and can transport large quantities of goods. However, it requires additional costs in loading/offloading goods.</w:t>
      </w:r>
      <w:r w:rsidR="006B6A60" w:rsidRPr="004C1262">
        <w:rPr>
          <w:rFonts w:ascii="Century" w:hAnsi="Century"/>
          <w:sz w:val="24"/>
          <w:szCs w:val="24"/>
        </w:rPr>
        <w:t xml:space="preserve"> Compared with road transport, it is more cost efficient on long distances. New ISO trains have greater speed and are </w:t>
      </w:r>
      <w:r w:rsidR="006B6A60" w:rsidRPr="004C1262">
        <w:rPr>
          <w:rFonts w:ascii="Century" w:hAnsi="Century"/>
          <w:sz w:val="24"/>
          <w:szCs w:val="24"/>
        </w:rPr>
        <w:t>environmentally friendly</w:t>
      </w:r>
      <w:r w:rsidR="006B6A60" w:rsidRPr="004C1262">
        <w:rPr>
          <w:rFonts w:ascii="Century" w:hAnsi="Century"/>
          <w:sz w:val="24"/>
          <w:szCs w:val="24"/>
        </w:rPr>
        <w:t xml:space="preserve">, thus representing a competition to </w:t>
      </w:r>
      <w:r w:rsidR="006B6A60" w:rsidRPr="004C1262">
        <w:rPr>
          <w:rFonts w:ascii="Century" w:hAnsi="Century"/>
          <w:sz w:val="24"/>
          <w:szCs w:val="24"/>
        </w:rPr>
        <w:t>maritime transport</w:t>
      </w:r>
      <w:r w:rsidR="006B6A60" w:rsidRPr="004C1262">
        <w:rPr>
          <w:rFonts w:ascii="Century" w:hAnsi="Century"/>
          <w:sz w:val="24"/>
          <w:szCs w:val="24"/>
        </w:rPr>
        <w:t>.</w:t>
      </w:r>
    </w:p>
    <w:p w14:paraId="490D50CC" w14:textId="4034340B" w:rsidR="002A5A77" w:rsidRPr="004C1262" w:rsidRDefault="006B6A60" w:rsidP="006B6A60">
      <w:pPr>
        <w:spacing w:after="120"/>
        <w:ind w:firstLine="7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>The main</w:t>
      </w:r>
      <w:r w:rsidR="002A5A77" w:rsidRPr="004C1262">
        <w:rPr>
          <w:rFonts w:ascii="Century" w:hAnsi="Century"/>
          <w:sz w:val="24"/>
          <w:szCs w:val="24"/>
        </w:rPr>
        <w:t xml:space="preserve"> benefits of rail freight </w:t>
      </w:r>
      <w:r w:rsidRPr="004C1262">
        <w:rPr>
          <w:rFonts w:ascii="Century" w:hAnsi="Century"/>
          <w:sz w:val="24"/>
          <w:szCs w:val="24"/>
        </w:rPr>
        <w:t>are:</w:t>
      </w:r>
    </w:p>
    <w:p w14:paraId="4B9F07F9" w14:textId="537AC5B1" w:rsidR="002A5A77" w:rsidRPr="004C1262" w:rsidRDefault="002A5A77" w:rsidP="006B6A60">
      <w:pPr>
        <w:pStyle w:val="ListParagraph"/>
        <w:numPr>
          <w:ilvl w:val="0"/>
          <w:numId w:val="13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>Reliab</w:t>
      </w:r>
      <w:r w:rsidR="006B6A60" w:rsidRPr="004C1262">
        <w:rPr>
          <w:rFonts w:ascii="Century" w:hAnsi="Century"/>
          <w:sz w:val="24"/>
          <w:szCs w:val="24"/>
        </w:rPr>
        <w:t>ility with</w:t>
      </w:r>
      <w:r w:rsidRPr="004C1262">
        <w:rPr>
          <w:rFonts w:ascii="Century" w:hAnsi="Century"/>
          <w:sz w:val="24"/>
          <w:szCs w:val="24"/>
        </w:rPr>
        <w:t xml:space="preserve"> </w:t>
      </w:r>
      <w:r w:rsidR="006B6A60" w:rsidRPr="004C1262">
        <w:rPr>
          <w:rFonts w:ascii="Century" w:hAnsi="Century"/>
          <w:sz w:val="24"/>
          <w:szCs w:val="24"/>
        </w:rPr>
        <w:t>transit</w:t>
      </w:r>
      <w:r w:rsidR="006B6A60" w:rsidRPr="004C1262">
        <w:rPr>
          <w:rFonts w:ascii="Century" w:hAnsi="Century"/>
          <w:sz w:val="24"/>
          <w:szCs w:val="24"/>
        </w:rPr>
        <w:t xml:space="preserve"> </w:t>
      </w:r>
      <w:r w:rsidR="006B6A60" w:rsidRPr="004C1262">
        <w:rPr>
          <w:rFonts w:ascii="Century" w:hAnsi="Century"/>
          <w:sz w:val="24"/>
          <w:szCs w:val="24"/>
        </w:rPr>
        <w:t>schedules</w:t>
      </w:r>
      <w:r w:rsidR="006B6A60" w:rsidRPr="004C1262">
        <w:rPr>
          <w:rFonts w:ascii="Century" w:hAnsi="Century"/>
          <w:sz w:val="24"/>
          <w:szCs w:val="24"/>
        </w:rPr>
        <w:t xml:space="preserve"> </w:t>
      </w:r>
      <w:r w:rsidR="006B6A60" w:rsidRPr="004C1262">
        <w:rPr>
          <w:rFonts w:ascii="Century" w:hAnsi="Century"/>
          <w:sz w:val="24"/>
          <w:szCs w:val="24"/>
        </w:rPr>
        <w:t xml:space="preserve">and </w:t>
      </w:r>
      <w:r w:rsidRPr="004C1262">
        <w:rPr>
          <w:rFonts w:ascii="Century" w:hAnsi="Century"/>
          <w:sz w:val="24"/>
          <w:szCs w:val="24"/>
        </w:rPr>
        <w:t xml:space="preserve">times </w:t>
      </w:r>
    </w:p>
    <w:p w14:paraId="0BCA5A75" w14:textId="77777777" w:rsidR="006B6A60" w:rsidRPr="004C1262" w:rsidRDefault="006B6A60" w:rsidP="006B6A60">
      <w:pPr>
        <w:pStyle w:val="ListParagraph"/>
        <w:numPr>
          <w:ilvl w:val="0"/>
          <w:numId w:val="13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>Quantity of goods transported</w:t>
      </w:r>
    </w:p>
    <w:p w14:paraId="5AD6D5A3" w14:textId="77777777" w:rsidR="006B6A60" w:rsidRPr="004C1262" w:rsidRDefault="006B6A60" w:rsidP="006B6A60">
      <w:pPr>
        <w:pStyle w:val="ListParagraph"/>
        <w:numPr>
          <w:ilvl w:val="0"/>
          <w:numId w:val="13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>Speed</w:t>
      </w:r>
      <w:r w:rsidR="002A5A77" w:rsidRPr="004C1262">
        <w:rPr>
          <w:rFonts w:ascii="Century" w:hAnsi="Century"/>
          <w:sz w:val="24"/>
          <w:szCs w:val="24"/>
        </w:rPr>
        <w:t xml:space="preserve"> and cost-effective deliveries over long distances. </w:t>
      </w:r>
    </w:p>
    <w:p w14:paraId="14731AB4" w14:textId="77777777" w:rsidR="006B6A60" w:rsidRPr="004C1262" w:rsidRDefault="006B6A60" w:rsidP="006B6A60">
      <w:pPr>
        <w:pStyle w:val="ListParagraph"/>
        <w:numPr>
          <w:ilvl w:val="0"/>
          <w:numId w:val="13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High </w:t>
      </w:r>
      <w:r w:rsidRPr="004C1262">
        <w:rPr>
          <w:rFonts w:ascii="Century" w:hAnsi="Century"/>
          <w:sz w:val="24"/>
          <w:szCs w:val="24"/>
        </w:rPr>
        <w:t>safety record</w:t>
      </w:r>
      <w:r w:rsidRPr="004C1262">
        <w:rPr>
          <w:rFonts w:ascii="Century" w:hAnsi="Century"/>
          <w:sz w:val="24"/>
          <w:szCs w:val="24"/>
        </w:rPr>
        <w:t xml:space="preserve"> </w:t>
      </w:r>
    </w:p>
    <w:p w14:paraId="7E7C2BF7" w14:textId="6BFAAC2C" w:rsidR="002A5A77" w:rsidRPr="004C1262" w:rsidRDefault="006B6A60" w:rsidP="006B6A60">
      <w:pPr>
        <w:pStyle w:val="ListParagraph"/>
        <w:numPr>
          <w:ilvl w:val="0"/>
          <w:numId w:val="13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Avoids </w:t>
      </w:r>
      <w:r w:rsidR="002A5A77" w:rsidRPr="004C1262">
        <w:rPr>
          <w:rFonts w:ascii="Century" w:hAnsi="Century"/>
          <w:sz w:val="24"/>
          <w:szCs w:val="24"/>
        </w:rPr>
        <w:t>road congestion</w:t>
      </w:r>
    </w:p>
    <w:p w14:paraId="7724B280" w14:textId="3B50A66B" w:rsidR="002A5A77" w:rsidRPr="004C1262" w:rsidRDefault="002A5A77" w:rsidP="002A5A77">
      <w:pPr>
        <w:spacing w:after="120"/>
        <w:ind w:firstLine="720"/>
        <w:jc w:val="both"/>
        <w:rPr>
          <w:rFonts w:ascii="Century" w:hAnsi="Century"/>
          <w:b/>
          <w:bCs/>
          <w:sz w:val="24"/>
          <w:szCs w:val="24"/>
        </w:rPr>
      </w:pPr>
      <w:r w:rsidRPr="004C1262">
        <w:rPr>
          <w:rFonts w:ascii="Century" w:hAnsi="Century"/>
          <w:b/>
          <w:bCs/>
          <w:sz w:val="24"/>
          <w:szCs w:val="24"/>
        </w:rPr>
        <w:t>Road</w:t>
      </w:r>
      <w:r w:rsidR="006B6A60" w:rsidRPr="004C1262">
        <w:rPr>
          <w:rFonts w:ascii="Century" w:hAnsi="Century"/>
          <w:b/>
          <w:bCs/>
          <w:sz w:val="24"/>
          <w:szCs w:val="24"/>
        </w:rPr>
        <w:t xml:space="preserve"> </w:t>
      </w:r>
      <w:r w:rsidR="006E179B" w:rsidRPr="004C1262">
        <w:rPr>
          <w:rFonts w:ascii="Century" w:hAnsi="Century"/>
          <w:b/>
          <w:bCs/>
          <w:sz w:val="24"/>
          <w:szCs w:val="24"/>
        </w:rPr>
        <w:t>transport</w:t>
      </w:r>
    </w:p>
    <w:p w14:paraId="0587CB3C" w14:textId="04909ED1" w:rsidR="006B6A60" w:rsidRPr="004C1262" w:rsidRDefault="006B6A60" w:rsidP="002A5A77">
      <w:pPr>
        <w:spacing w:after="120"/>
        <w:ind w:firstLine="7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The most common mode of transport is road. It has many </w:t>
      </w:r>
      <w:r w:rsidRPr="004C1262">
        <w:rPr>
          <w:rFonts w:ascii="Century" w:hAnsi="Century"/>
          <w:sz w:val="24"/>
          <w:szCs w:val="24"/>
        </w:rPr>
        <w:t xml:space="preserve">advantages </w:t>
      </w:r>
      <w:r w:rsidRPr="004C1262">
        <w:rPr>
          <w:rFonts w:ascii="Century" w:hAnsi="Century"/>
          <w:sz w:val="24"/>
          <w:szCs w:val="24"/>
        </w:rPr>
        <w:t>compared to</w:t>
      </w:r>
      <w:r w:rsidRPr="004C1262">
        <w:rPr>
          <w:rFonts w:ascii="Century" w:hAnsi="Century"/>
          <w:sz w:val="24"/>
          <w:szCs w:val="24"/>
        </w:rPr>
        <w:t xml:space="preserve"> other modes of transportation</w:t>
      </w:r>
      <w:r w:rsidRPr="004C1262">
        <w:rPr>
          <w:rFonts w:ascii="Century" w:hAnsi="Century"/>
          <w:sz w:val="24"/>
          <w:szCs w:val="24"/>
        </w:rPr>
        <w:t>:</w:t>
      </w:r>
    </w:p>
    <w:p w14:paraId="3B2957D9" w14:textId="23F1D8CD" w:rsidR="006B6A60" w:rsidRPr="004C1262" w:rsidRDefault="006B6A60" w:rsidP="006B6A60">
      <w:pPr>
        <w:pStyle w:val="ListParagraph"/>
        <w:numPr>
          <w:ilvl w:val="0"/>
          <w:numId w:val="14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>Cost-effective</w:t>
      </w:r>
    </w:p>
    <w:p w14:paraId="37770235" w14:textId="07A9E8AD" w:rsidR="006B6A60" w:rsidRPr="004C1262" w:rsidRDefault="006B6A60" w:rsidP="006B6A60">
      <w:pPr>
        <w:pStyle w:val="ListParagraph"/>
        <w:numPr>
          <w:ilvl w:val="0"/>
          <w:numId w:val="14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>Fast and scheduled delivery</w:t>
      </w:r>
      <w:r w:rsidRPr="004C1262">
        <w:rPr>
          <w:rFonts w:ascii="Century" w:hAnsi="Century"/>
          <w:sz w:val="24"/>
          <w:szCs w:val="24"/>
        </w:rPr>
        <w:t xml:space="preserve"> times</w:t>
      </w:r>
    </w:p>
    <w:p w14:paraId="1C4FF237" w14:textId="52C50920" w:rsidR="006B6A60" w:rsidRPr="004C1262" w:rsidRDefault="006B6A60" w:rsidP="006B6A60">
      <w:pPr>
        <w:pStyle w:val="ListParagraph"/>
        <w:numPr>
          <w:ilvl w:val="0"/>
          <w:numId w:val="14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>Flexibility with distance</w:t>
      </w:r>
    </w:p>
    <w:p w14:paraId="0DE8132C" w14:textId="0CA43414" w:rsidR="002A5A77" w:rsidRPr="004C1262" w:rsidRDefault="006B6A60" w:rsidP="006B6A60">
      <w:pPr>
        <w:pStyle w:val="ListParagraph"/>
        <w:numPr>
          <w:ilvl w:val="0"/>
          <w:numId w:val="14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>Flexibility of</w:t>
      </w:r>
      <w:r w:rsidR="002A5A77" w:rsidRPr="004C1262">
        <w:rPr>
          <w:rFonts w:ascii="Century" w:hAnsi="Century"/>
          <w:sz w:val="24"/>
          <w:szCs w:val="24"/>
        </w:rPr>
        <w:t xml:space="preserve"> service</w:t>
      </w:r>
    </w:p>
    <w:p w14:paraId="1B3431B7" w14:textId="420879B3" w:rsidR="002A5A77" w:rsidRPr="004C1262" w:rsidRDefault="002A5A77" w:rsidP="006B6A60">
      <w:pPr>
        <w:pStyle w:val="ListParagraph"/>
        <w:numPr>
          <w:ilvl w:val="0"/>
          <w:numId w:val="14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>Saving</w:t>
      </w:r>
      <w:r w:rsidR="006B6A60" w:rsidRPr="004C1262">
        <w:rPr>
          <w:rFonts w:ascii="Century" w:hAnsi="Century"/>
          <w:sz w:val="24"/>
          <w:szCs w:val="24"/>
        </w:rPr>
        <w:t>s</w:t>
      </w:r>
      <w:r w:rsidRPr="004C1262">
        <w:rPr>
          <w:rFonts w:ascii="Century" w:hAnsi="Century"/>
          <w:sz w:val="24"/>
          <w:szCs w:val="24"/>
        </w:rPr>
        <w:t xml:space="preserve"> </w:t>
      </w:r>
      <w:r w:rsidR="006B6A60" w:rsidRPr="004C1262">
        <w:rPr>
          <w:rFonts w:ascii="Century" w:hAnsi="Century"/>
          <w:sz w:val="24"/>
          <w:szCs w:val="24"/>
        </w:rPr>
        <w:t>on</w:t>
      </w:r>
      <w:r w:rsidRPr="004C1262">
        <w:rPr>
          <w:rFonts w:ascii="Century" w:hAnsi="Century"/>
          <w:sz w:val="24"/>
          <w:szCs w:val="24"/>
        </w:rPr>
        <w:t xml:space="preserve"> Packing Cost</w:t>
      </w:r>
      <w:r w:rsidR="006B6A60" w:rsidRPr="004C1262">
        <w:rPr>
          <w:rFonts w:ascii="Century" w:hAnsi="Century"/>
          <w:sz w:val="24"/>
          <w:szCs w:val="24"/>
        </w:rPr>
        <w:t>s</w:t>
      </w:r>
      <w:r w:rsidRPr="004C1262">
        <w:rPr>
          <w:rFonts w:ascii="Century" w:hAnsi="Century"/>
          <w:sz w:val="24"/>
          <w:szCs w:val="24"/>
        </w:rPr>
        <w:t xml:space="preserve"> compared to other modes</w:t>
      </w:r>
    </w:p>
    <w:p w14:paraId="3C63EBD5" w14:textId="45C914F5" w:rsidR="002A5A77" w:rsidRPr="004C1262" w:rsidRDefault="006B6A60" w:rsidP="006B6A60">
      <w:pPr>
        <w:pStyle w:val="ListParagraph"/>
        <w:numPr>
          <w:ilvl w:val="0"/>
          <w:numId w:val="14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Easy to trace and track </w:t>
      </w:r>
      <w:r w:rsidR="002A5A77" w:rsidRPr="004C1262">
        <w:rPr>
          <w:rFonts w:ascii="Century" w:hAnsi="Century"/>
          <w:sz w:val="24"/>
          <w:szCs w:val="24"/>
        </w:rPr>
        <w:t>cargo and truck</w:t>
      </w:r>
    </w:p>
    <w:p w14:paraId="307EE149" w14:textId="7C2385D3" w:rsidR="006B6A60" w:rsidRPr="004C1262" w:rsidRDefault="006B6A60" w:rsidP="006B6A60">
      <w:pPr>
        <w:pStyle w:val="ListParagraph"/>
        <w:numPr>
          <w:ilvl w:val="0"/>
          <w:numId w:val="14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Ability to be </w:t>
      </w:r>
      <w:r w:rsidRPr="004C1262">
        <w:rPr>
          <w:rFonts w:ascii="Century" w:hAnsi="Century"/>
          <w:sz w:val="24"/>
          <w:szCs w:val="24"/>
        </w:rPr>
        <w:t>door-to-door service</w:t>
      </w:r>
    </w:p>
    <w:p w14:paraId="79D1F58C" w14:textId="5FB6F3BF" w:rsidR="006B6A60" w:rsidRPr="004C1262" w:rsidRDefault="006B6A60" w:rsidP="006B6A60">
      <w:pPr>
        <w:pStyle w:val="ListParagraph"/>
        <w:numPr>
          <w:ilvl w:val="0"/>
          <w:numId w:val="14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Very </w:t>
      </w:r>
      <w:r w:rsidRPr="004C1262">
        <w:rPr>
          <w:rFonts w:ascii="Century" w:hAnsi="Century"/>
          <w:sz w:val="24"/>
          <w:szCs w:val="24"/>
        </w:rPr>
        <w:t>economical</w:t>
      </w:r>
    </w:p>
    <w:p w14:paraId="72C48DC6" w14:textId="1099A3F6" w:rsidR="006B6A60" w:rsidRPr="004C1262" w:rsidRDefault="002A5A77" w:rsidP="002A5A77">
      <w:pPr>
        <w:spacing w:after="120"/>
        <w:ind w:firstLine="7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However, </w:t>
      </w:r>
      <w:r w:rsidR="006B6A60" w:rsidRPr="004C1262">
        <w:rPr>
          <w:rFonts w:ascii="Century" w:hAnsi="Century"/>
          <w:sz w:val="24"/>
          <w:szCs w:val="24"/>
        </w:rPr>
        <w:t xml:space="preserve">it is </w:t>
      </w:r>
      <w:r w:rsidR="006B6A60" w:rsidRPr="004C1262">
        <w:rPr>
          <w:rFonts w:ascii="Century" w:hAnsi="Century"/>
          <w:sz w:val="24"/>
          <w:szCs w:val="24"/>
        </w:rPr>
        <w:t>limited</w:t>
      </w:r>
      <w:r w:rsidR="006B6A60" w:rsidRPr="004C1262">
        <w:rPr>
          <w:rFonts w:ascii="Century" w:hAnsi="Century"/>
          <w:sz w:val="24"/>
          <w:szCs w:val="24"/>
        </w:rPr>
        <w:t xml:space="preserve"> with size and weight of goods</w:t>
      </w:r>
      <w:r w:rsidR="006E179B" w:rsidRPr="004C1262">
        <w:rPr>
          <w:rFonts w:ascii="Century" w:hAnsi="Century"/>
          <w:sz w:val="24"/>
          <w:szCs w:val="24"/>
        </w:rPr>
        <w:t xml:space="preserve"> as well as being influenced by </w:t>
      </w:r>
      <w:r w:rsidR="006E179B" w:rsidRPr="004C1262">
        <w:rPr>
          <w:rFonts w:ascii="Century" w:hAnsi="Century"/>
          <w:sz w:val="24"/>
          <w:szCs w:val="24"/>
        </w:rPr>
        <w:t>traffic, road and weather conditions.</w:t>
      </w:r>
    </w:p>
    <w:p w14:paraId="0F03BC93" w14:textId="359A1E9F" w:rsidR="00114D4F" w:rsidRPr="004C1262" w:rsidRDefault="00114D4F" w:rsidP="00114D4F">
      <w:pPr>
        <w:spacing w:after="120"/>
        <w:ind w:firstLine="720"/>
        <w:jc w:val="both"/>
        <w:rPr>
          <w:rFonts w:ascii="Century" w:hAnsi="Century"/>
          <w:b/>
          <w:bCs/>
          <w:sz w:val="24"/>
          <w:szCs w:val="24"/>
        </w:rPr>
      </w:pPr>
      <w:r w:rsidRPr="004C1262">
        <w:rPr>
          <w:rFonts w:ascii="Century" w:hAnsi="Century"/>
          <w:b/>
          <w:bCs/>
          <w:sz w:val="24"/>
          <w:szCs w:val="24"/>
        </w:rPr>
        <w:t>Pipeline</w:t>
      </w:r>
      <w:r w:rsidRPr="004C1262">
        <w:rPr>
          <w:rFonts w:ascii="Century" w:hAnsi="Century"/>
          <w:b/>
          <w:bCs/>
          <w:sz w:val="24"/>
          <w:szCs w:val="24"/>
        </w:rPr>
        <w:t xml:space="preserve"> </w:t>
      </w:r>
      <w:r w:rsidRPr="004C1262">
        <w:rPr>
          <w:rFonts w:ascii="Century" w:hAnsi="Century"/>
          <w:b/>
          <w:bCs/>
          <w:sz w:val="24"/>
          <w:szCs w:val="24"/>
        </w:rPr>
        <w:t>transport</w:t>
      </w:r>
    </w:p>
    <w:p w14:paraId="5D3445EA" w14:textId="77777777" w:rsidR="00114D4F" w:rsidRPr="004C1262" w:rsidRDefault="00114D4F" w:rsidP="00114D4F">
      <w:pPr>
        <w:spacing w:after="120"/>
        <w:ind w:firstLine="7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This mode of transport is mainly used for </w:t>
      </w:r>
      <w:r w:rsidRPr="004C1262">
        <w:rPr>
          <w:rFonts w:ascii="Century" w:hAnsi="Century"/>
          <w:sz w:val="24"/>
          <w:szCs w:val="24"/>
        </w:rPr>
        <w:t>oil and gas</w:t>
      </w:r>
      <w:r w:rsidRPr="004C1262">
        <w:rPr>
          <w:rFonts w:ascii="Century" w:hAnsi="Century"/>
          <w:sz w:val="24"/>
          <w:szCs w:val="24"/>
        </w:rPr>
        <w:t xml:space="preserve"> as well as </w:t>
      </w:r>
      <w:r w:rsidRPr="004C1262">
        <w:rPr>
          <w:rFonts w:ascii="Century" w:hAnsi="Century"/>
          <w:sz w:val="24"/>
          <w:szCs w:val="24"/>
        </w:rPr>
        <w:t>water and sewage utilities</w:t>
      </w:r>
      <w:r w:rsidRPr="004C1262">
        <w:rPr>
          <w:rFonts w:ascii="Century" w:hAnsi="Century"/>
          <w:sz w:val="24"/>
          <w:szCs w:val="24"/>
        </w:rPr>
        <w:t xml:space="preserve">. Main benefit is </w:t>
      </w:r>
      <w:r w:rsidRPr="004C1262">
        <w:rPr>
          <w:rFonts w:ascii="Century" w:hAnsi="Century"/>
          <w:sz w:val="24"/>
          <w:szCs w:val="24"/>
        </w:rPr>
        <w:t>moving big quantities over long distances</w:t>
      </w:r>
      <w:r w:rsidRPr="004C1262">
        <w:rPr>
          <w:rFonts w:ascii="Century" w:hAnsi="Century"/>
          <w:sz w:val="24"/>
          <w:szCs w:val="24"/>
        </w:rPr>
        <w:t xml:space="preserve">. </w:t>
      </w:r>
      <w:r w:rsidRPr="004C1262">
        <w:rPr>
          <w:rFonts w:ascii="Century" w:hAnsi="Century"/>
          <w:sz w:val="24"/>
          <w:szCs w:val="24"/>
        </w:rPr>
        <w:t xml:space="preserve">Despite being </w:t>
      </w:r>
      <w:r w:rsidRPr="004C1262">
        <w:rPr>
          <w:rFonts w:ascii="Century" w:hAnsi="Century"/>
          <w:sz w:val="24"/>
          <w:szCs w:val="24"/>
        </w:rPr>
        <w:t xml:space="preserve">slow, lacking flexibility </w:t>
      </w:r>
      <w:r w:rsidRPr="004C1262">
        <w:rPr>
          <w:rFonts w:ascii="Century" w:hAnsi="Century"/>
          <w:sz w:val="24"/>
          <w:szCs w:val="24"/>
        </w:rPr>
        <w:t>and</w:t>
      </w:r>
      <w:r w:rsidRPr="004C1262">
        <w:rPr>
          <w:rFonts w:ascii="Century" w:hAnsi="Century"/>
          <w:sz w:val="24"/>
          <w:szCs w:val="24"/>
        </w:rPr>
        <w:t xml:space="preserve"> requiring </w:t>
      </w:r>
      <w:r w:rsidRPr="004C1262">
        <w:rPr>
          <w:rFonts w:ascii="Century" w:hAnsi="Century"/>
          <w:sz w:val="24"/>
          <w:szCs w:val="24"/>
        </w:rPr>
        <w:t>huge</w:t>
      </w:r>
      <w:r w:rsidRPr="004C1262">
        <w:rPr>
          <w:rFonts w:ascii="Century" w:hAnsi="Century"/>
          <w:sz w:val="24"/>
          <w:szCs w:val="24"/>
        </w:rPr>
        <w:t xml:space="preserve"> initial investment, pipelines are </w:t>
      </w:r>
      <w:r w:rsidRPr="004C1262">
        <w:rPr>
          <w:rFonts w:ascii="Century" w:hAnsi="Century"/>
          <w:sz w:val="24"/>
          <w:szCs w:val="24"/>
        </w:rPr>
        <w:t>the cheapest method of moving liquids</w:t>
      </w:r>
      <w:r w:rsidRPr="004C1262">
        <w:rPr>
          <w:rFonts w:ascii="Century" w:hAnsi="Century"/>
          <w:sz w:val="24"/>
          <w:szCs w:val="24"/>
        </w:rPr>
        <w:t>.</w:t>
      </w:r>
    </w:p>
    <w:p w14:paraId="7A20D675" w14:textId="013DFC00" w:rsidR="006E179B" w:rsidRPr="004C1262" w:rsidRDefault="006E179B" w:rsidP="006E179B">
      <w:pPr>
        <w:spacing w:after="120"/>
        <w:ind w:firstLine="720"/>
        <w:jc w:val="both"/>
        <w:rPr>
          <w:rFonts w:ascii="Century" w:hAnsi="Century"/>
          <w:b/>
          <w:bCs/>
          <w:sz w:val="24"/>
          <w:szCs w:val="24"/>
        </w:rPr>
      </w:pPr>
      <w:r w:rsidRPr="004C1262">
        <w:rPr>
          <w:rFonts w:ascii="Century" w:hAnsi="Century"/>
          <w:b/>
          <w:bCs/>
          <w:sz w:val="24"/>
          <w:szCs w:val="24"/>
        </w:rPr>
        <w:t>Multimodal</w:t>
      </w:r>
      <w:r w:rsidRPr="004C1262">
        <w:rPr>
          <w:rFonts w:ascii="Century" w:hAnsi="Century"/>
          <w:sz w:val="24"/>
          <w:szCs w:val="24"/>
        </w:rPr>
        <w:t xml:space="preserve"> </w:t>
      </w:r>
      <w:r w:rsidRPr="004C1262">
        <w:rPr>
          <w:rFonts w:ascii="Century" w:hAnsi="Century"/>
          <w:b/>
          <w:bCs/>
          <w:sz w:val="24"/>
          <w:szCs w:val="24"/>
        </w:rPr>
        <w:t>transport</w:t>
      </w:r>
    </w:p>
    <w:p w14:paraId="37E79B41" w14:textId="0B36F476" w:rsidR="006E179B" w:rsidRPr="004C1262" w:rsidRDefault="006E179B" w:rsidP="002A5A77">
      <w:pPr>
        <w:spacing w:after="120"/>
        <w:ind w:firstLine="7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Modern supply chains rely on all these modes of transport as goods rarely can be transported using only one mode of transport. </w:t>
      </w:r>
      <w:r w:rsidRPr="004C1262">
        <w:rPr>
          <w:rFonts w:ascii="Century" w:hAnsi="Century"/>
          <w:sz w:val="24"/>
          <w:szCs w:val="24"/>
        </w:rPr>
        <w:t>combination of different modes</w:t>
      </w:r>
      <w:r w:rsidRPr="004C1262">
        <w:rPr>
          <w:rFonts w:ascii="Century" w:hAnsi="Century"/>
          <w:sz w:val="24"/>
          <w:szCs w:val="24"/>
        </w:rPr>
        <w:t xml:space="preserve"> </w:t>
      </w:r>
      <w:r w:rsidRPr="004C1262">
        <w:rPr>
          <w:rFonts w:ascii="Century" w:hAnsi="Century"/>
          <w:sz w:val="24"/>
          <w:szCs w:val="24"/>
        </w:rPr>
        <w:t>of transportation</w:t>
      </w:r>
      <w:r w:rsidRPr="004C1262">
        <w:rPr>
          <w:rFonts w:ascii="Century" w:hAnsi="Century"/>
          <w:sz w:val="24"/>
          <w:szCs w:val="24"/>
        </w:rPr>
        <w:t xml:space="preserve"> allows supply chains to optimise transport </w:t>
      </w:r>
      <w:r w:rsidRPr="004C1262">
        <w:rPr>
          <w:rFonts w:ascii="Century" w:hAnsi="Century"/>
          <w:sz w:val="24"/>
          <w:szCs w:val="24"/>
        </w:rPr>
        <w:t>efficiency</w:t>
      </w:r>
      <w:r w:rsidRPr="004C1262">
        <w:rPr>
          <w:rFonts w:ascii="Century" w:hAnsi="Century"/>
          <w:sz w:val="24"/>
          <w:szCs w:val="24"/>
        </w:rPr>
        <w:t>.</w:t>
      </w:r>
    </w:p>
    <w:p w14:paraId="387FA0BA" w14:textId="57C625CF" w:rsidR="002A5A77" w:rsidRPr="004C1262" w:rsidRDefault="006E179B" w:rsidP="002A5A77">
      <w:pPr>
        <w:spacing w:after="120"/>
        <w:ind w:firstLine="7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lastRenderedPageBreak/>
        <w:t xml:space="preserve">The main </w:t>
      </w:r>
      <w:r w:rsidR="002A5A77" w:rsidRPr="004C1262">
        <w:rPr>
          <w:rFonts w:ascii="Century" w:hAnsi="Century"/>
          <w:sz w:val="24"/>
          <w:szCs w:val="24"/>
        </w:rPr>
        <w:t xml:space="preserve">benefits of multimodal </w:t>
      </w:r>
      <w:bookmarkStart w:id="2" w:name="_Hlk41905752"/>
      <w:r w:rsidR="002A5A77" w:rsidRPr="004C1262">
        <w:rPr>
          <w:rFonts w:ascii="Century" w:hAnsi="Century"/>
          <w:sz w:val="24"/>
          <w:szCs w:val="24"/>
        </w:rPr>
        <w:t xml:space="preserve">transport </w:t>
      </w:r>
      <w:bookmarkEnd w:id="2"/>
      <w:r w:rsidRPr="004C1262">
        <w:rPr>
          <w:rFonts w:ascii="Century" w:hAnsi="Century"/>
          <w:sz w:val="24"/>
          <w:szCs w:val="24"/>
        </w:rPr>
        <w:t>are</w:t>
      </w:r>
      <w:r w:rsidR="002A5A77" w:rsidRPr="004C1262">
        <w:rPr>
          <w:rFonts w:ascii="Century" w:hAnsi="Century"/>
          <w:sz w:val="24"/>
          <w:szCs w:val="24"/>
        </w:rPr>
        <w:t>:</w:t>
      </w:r>
    </w:p>
    <w:p w14:paraId="0EC683BC" w14:textId="77777777" w:rsidR="006E179B" w:rsidRPr="004C1262" w:rsidRDefault="006E179B" w:rsidP="006E179B">
      <w:pPr>
        <w:pStyle w:val="ListParagraph"/>
        <w:numPr>
          <w:ilvl w:val="0"/>
          <w:numId w:val="15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>Goods can be transported to any location on the world</w:t>
      </w:r>
    </w:p>
    <w:p w14:paraId="6A0A287F" w14:textId="0E44E73A" w:rsidR="006E179B" w:rsidRPr="004C1262" w:rsidRDefault="006E179B" w:rsidP="006E179B">
      <w:pPr>
        <w:pStyle w:val="ListParagraph"/>
        <w:numPr>
          <w:ilvl w:val="0"/>
          <w:numId w:val="15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>D</w:t>
      </w:r>
      <w:r w:rsidRPr="004C1262">
        <w:rPr>
          <w:rFonts w:ascii="Century" w:hAnsi="Century"/>
          <w:sz w:val="24"/>
          <w:szCs w:val="24"/>
        </w:rPr>
        <w:t>istance</w:t>
      </w:r>
      <w:r w:rsidRPr="004C1262">
        <w:rPr>
          <w:rFonts w:ascii="Century" w:hAnsi="Century"/>
          <w:sz w:val="24"/>
          <w:szCs w:val="24"/>
        </w:rPr>
        <w:t xml:space="preserve"> r</w:t>
      </w:r>
      <w:r w:rsidRPr="004C1262">
        <w:rPr>
          <w:rFonts w:ascii="Century" w:hAnsi="Century"/>
          <w:sz w:val="24"/>
          <w:szCs w:val="24"/>
        </w:rPr>
        <w:t>educ</w:t>
      </w:r>
      <w:r w:rsidRPr="004C1262">
        <w:rPr>
          <w:rFonts w:ascii="Century" w:hAnsi="Century"/>
          <w:sz w:val="24"/>
          <w:szCs w:val="24"/>
        </w:rPr>
        <w:t>tion</w:t>
      </w:r>
    </w:p>
    <w:p w14:paraId="76B00579" w14:textId="04E423B0" w:rsidR="002A5A77" w:rsidRPr="004C1262" w:rsidRDefault="006E179B" w:rsidP="006E179B">
      <w:pPr>
        <w:pStyle w:val="ListParagraph"/>
        <w:numPr>
          <w:ilvl w:val="0"/>
          <w:numId w:val="15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Less documentation to handle </w:t>
      </w:r>
    </w:p>
    <w:p w14:paraId="6D3AFAB9" w14:textId="2029DA45" w:rsidR="002A5A77" w:rsidRPr="004C1262" w:rsidRDefault="006E179B" w:rsidP="006E179B">
      <w:pPr>
        <w:pStyle w:val="ListParagraph"/>
        <w:numPr>
          <w:ilvl w:val="0"/>
          <w:numId w:val="15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>Time and cost e</w:t>
      </w:r>
      <w:r w:rsidR="002A5A77" w:rsidRPr="004C1262">
        <w:rPr>
          <w:rFonts w:ascii="Century" w:hAnsi="Century"/>
          <w:sz w:val="24"/>
          <w:szCs w:val="24"/>
        </w:rPr>
        <w:t xml:space="preserve">fficient </w:t>
      </w:r>
    </w:p>
    <w:p w14:paraId="2C6AAA31" w14:textId="5FA30263" w:rsidR="00E652DB" w:rsidRPr="004C1262" w:rsidRDefault="00E652DB" w:rsidP="00E652DB">
      <w:pPr>
        <w:pStyle w:val="Heading2"/>
        <w:rPr>
          <w:rFonts w:ascii="Century" w:hAnsi="Century"/>
          <w:b/>
        </w:rPr>
      </w:pPr>
      <w:bookmarkStart w:id="3" w:name="_Toc41924389"/>
      <w:r w:rsidRPr="004C1262">
        <w:rPr>
          <w:rFonts w:ascii="Century" w:hAnsi="Century"/>
          <w:b/>
        </w:rPr>
        <w:t>Benefits of using road transportation</w:t>
      </w:r>
      <w:bookmarkEnd w:id="3"/>
    </w:p>
    <w:p w14:paraId="17EB0E4E" w14:textId="63EA0205" w:rsidR="00E652DB" w:rsidRPr="004C1262" w:rsidRDefault="006E179B" w:rsidP="00E652DB">
      <w:pPr>
        <w:spacing w:after="120"/>
        <w:ind w:firstLine="7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The most extensively used mode of transport in supply chains is road. As mentioned above, its main advantage is flexibility and ability to reach any location with shorter </w:t>
      </w:r>
      <w:r w:rsidRPr="004C1262">
        <w:rPr>
          <w:rFonts w:ascii="Century" w:hAnsi="Century"/>
          <w:sz w:val="24"/>
          <w:szCs w:val="24"/>
        </w:rPr>
        <w:t>journey time</w:t>
      </w:r>
      <w:r w:rsidRPr="004C1262">
        <w:rPr>
          <w:rFonts w:ascii="Century" w:hAnsi="Century"/>
          <w:sz w:val="24"/>
          <w:szCs w:val="24"/>
        </w:rPr>
        <w:t xml:space="preserve">. It relies on </w:t>
      </w:r>
      <w:r w:rsidRPr="004C1262">
        <w:rPr>
          <w:rFonts w:ascii="Century" w:hAnsi="Century"/>
          <w:sz w:val="24"/>
          <w:szCs w:val="24"/>
        </w:rPr>
        <w:t>wide road networks</w:t>
      </w:r>
      <w:r w:rsidRPr="004C1262">
        <w:rPr>
          <w:rFonts w:ascii="Century" w:hAnsi="Century"/>
          <w:sz w:val="24"/>
          <w:szCs w:val="24"/>
        </w:rPr>
        <w:t xml:space="preserve"> and compared to other modes of transport is flexible with </w:t>
      </w:r>
      <w:r w:rsidR="000A241A" w:rsidRPr="004C1262">
        <w:rPr>
          <w:rFonts w:ascii="Century" w:hAnsi="Century"/>
          <w:sz w:val="24"/>
          <w:szCs w:val="24"/>
        </w:rPr>
        <w:t>timetables</w:t>
      </w:r>
      <w:r w:rsidR="000A241A" w:rsidRPr="004C1262">
        <w:rPr>
          <w:rFonts w:ascii="Century" w:hAnsi="Century"/>
          <w:sz w:val="24"/>
          <w:szCs w:val="24"/>
        </w:rPr>
        <w:t xml:space="preserve"> and can be used on </w:t>
      </w:r>
      <w:r w:rsidR="000A241A" w:rsidRPr="004C1262">
        <w:rPr>
          <w:rFonts w:ascii="Century" w:hAnsi="Century"/>
          <w:sz w:val="24"/>
          <w:szCs w:val="24"/>
        </w:rPr>
        <w:t>short notice</w:t>
      </w:r>
      <w:r w:rsidR="000A241A" w:rsidRPr="004C1262">
        <w:rPr>
          <w:rFonts w:ascii="Century" w:hAnsi="Century"/>
          <w:sz w:val="24"/>
          <w:szCs w:val="24"/>
        </w:rPr>
        <w:t>.</w:t>
      </w:r>
    </w:p>
    <w:p w14:paraId="3C39C9CB" w14:textId="529B9264" w:rsidR="003B7B09" w:rsidRPr="004C1262" w:rsidRDefault="000A241A" w:rsidP="00E652DB">
      <w:pPr>
        <w:spacing w:after="120"/>
        <w:ind w:firstLine="7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Generally, load can be about </w:t>
      </w:r>
      <w:r w:rsidRPr="004C1262">
        <w:rPr>
          <w:rFonts w:ascii="Century" w:hAnsi="Century"/>
          <w:sz w:val="24"/>
          <w:szCs w:val="24"/>
        </w:rPr>
        <w:t>20–30 tonnes</w:t>
      </w:r>
      <w:r w:rsidRPr="004C1262">
        <w:rPr>
          <w:rFonts w:ascii="Century" w:hAnsi="Century"/>
          <w:sz w:val="24"/>
          <w:szCs w:val="24"/>
        </w:rPr>
        <w:t xml:space="preserve"> depending on goods nature and that makes road transport costly. Therefore, it is used to transport goods on </w:t>
      </w:r>
      <w:r w:rsidRPr="004C1262">
        <w:rPr>
          <w:rFonts w:ascii="Century" w:hAnsi="Century"/>
          <w:sz w:val="24"/>
          <w:szCs w:val="24"/>
        </w:rPr>
        <w:t>shorter distances.</w:t>
      </w:r>
    </w:p>
    <w:p w14:paraId="55AC2614" w14:textId="6E995BF2" w:rsidR="00E652DB" w:rsidRPr="004C1262" w:rsidRDefault="00E652DB" w:rsidP="00E652DB">
      <w:pPr>
        <w:pStyle w:val="Heading2"/>
        <w:rPr>
          <w:rFonts w:ascii="Century" w:hAnsi="Century"/>
          <w:b/>
        </w:rPr>
      </w:pPr>
      <w:bookmarkStart w:id="4" w:name="_Toc41924390"/>
      <w:r w:rsidRPr="004C1262">
        <w:rPr>
          <w:rFonts w:ascii="Century" w:hAnsi="Century"/>
          <w:b/>
        </w:rPr>
        <w:t>Types of shipments</w:t>
      </w:r>
      <w:bookmarkEnd w:id="4"/>
    </w:p>
    <w:p w14:paraId="24703E10" w14:textId="2E260146" w:rsidR="00E652DB" w:rsidRPr="004C1262" w:rsidRDefault="00AF5DC3" w:rsidP="001D7864">
      <w:pPr>
        <w:spacing w:after="120"/>
        <w:ind w:firstLine="7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See </w:t>
      </w:r>
      <w:r w:rsidR="001D7864" w:rsidRPr="004C1262">
        <w:rPr>
          <w:rFonts w:ascii="Century" w:hAnsi="Century"/>
          <w:sz w:val="24"/>
          <w:szCs w:val="24"/>
        </w:rPr>
        <w:t>Different kinds of transportation</w:t>
      </w:r>
      <w:r w:rsidR="001D7864" w:rsidRPr="004C1262">
        <w:rPr>
          <w:rFonts w:ascii="Century" w:hAnsi="Century"/>
          <w:sz w:val="24"/>
          <w:szCs w:val="24"/>
        </w:rPr>
        <w:t xml:space="preserve"> above.</w:t>
      </w:r>
    </w:p>
    <w:p w14:paraId="121E876A" w14:textId="2F55B538" w:rsidR="00E652DB" w:rsidRPr="004C1262" w:rsidRDefault="00E652DB" w:rsidP="00E652DB">
      <w:pPr>
        <w:pStyle w:val="Heading2"/>
        <w:rPr>
          <w:rFonts w:ascii="Century" w:hAnsi="Century"/>
          <w:b/>
        </w:rPr>
      </w:pPr>
      <w:bookmarkStart w:id="5" w:name="_Toc41924391"/>
      <w:r w:rsidRPr="004C1262">
        <w:rPr>
          <w:rFonts w:ascii="Century" w:hAnsi="Century"/>
          <w:b/>
        </w:rPr>
        <w:t>Factors considered when choosing a mode of transport</w:t>
      </w:r>
      <w:bookmarkEnd w:id="5"/>
      <w:r w:rsidRPr="004C1262">
        <w:rPr>
          <w:rFonts w:ascii="Century" w:hAnsi="Century"/>
          <w:b/>
        </w:rPr>
        <w:t xml:space="preserve"> </w:t>
      </w:r>
    </w:p>
    <w:p w14:paraId="3501DC06" w14:textId="5B1B5213" w:rsidR="00E0481F" w:rsidRPr="004C1262" w:rsidRDefault="00E0481F" w:rsidP="00E0481F">
      <w:pPr>
        <w:spacing w:after="120"/>
        <w:ind w:firstLine="7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>Major</w:t>
      </w:r>
      <w:r w:rsidRPr="004C1262">
        <w:rPr>
          <w:rFonts w:ascii="Century" w:hAnsi="Century"/>
          <w:sz w:val="24"/>
          <w:szCs w:val="24"/>
        </w:rPr>
        <w:t xml:space="preserve"> factors that must be considered in choosing transport mode are </w:t>
      </w:r>
      <w:r w:rsidRPr="004C1262">
        <w:rPr>
          <w:rFonts w:ascii="Century" w:hAnsi="Century"/>
          <w:sz w:val="24"/>
          <w:szCs w:val="24"/>
        </w:rPr>
        <w:t>nature of materials</w:t>
      </w:r>
      <w:r w:rsidRPr="004C1262">
        <w:rPr>
          <w:rFonts w:ascii="Century" w:hAnsi="Century"/>
          <w:sz w:val="24"/>
          <w:szCs w:val="24"/>
        </w:rPr>
        <w:t xml:space="preserve">, </w:t>
      </w:r>
      <w:r w:rsidRPr="004C1262">
        <w:rPr>
          <w:rFonts w:ascii="Century" w:hAnsi="Century"/>
          <w:sz w:val="24"/>
          <w:szCs w:val="24"/>
        </w:rPr>
        <w:t>distance</w:t>
      </w:r>
      <w:r w:rsidRPr="004C1262">
        <w:rPr>
          <w:rFonts w:ascii="Century" w:hAnsi="Century"/>
          <w:sz w:val="24"/>
          <w:szCs w:val="24"/>
        </w:rPr>
        <w:t xml:space="preserve"> </w:t>
      </w:r>
      <w:r w:rsidRPr="004C1262">
        <w:rPr>
          <w:rFonts w:ascii="Century" w:hAnsi="Century"/>
          <w:sz w:val="24"/>
          <w:szCs w:val="24"/>
        </w:rPr>
        <w:t>and</w:t>
      </w:r>
      <w:r w:rsidRPr="004C1262">
        <w:rPr>
          <w:rFonts w:ascii="Century" w:hAnsi="Century"/>
          <w:sz w:val="24"/>
          <w:szCs w:val="24"/>
        </w:rPr>
        <w:t xml:space="preserve"> </w:t>
      </w:r>
      <w:r w:rsidRPr="004C1262">
        <w:rPr>
          <w:rFonts w:ascii="Century" w:hAnsi="Century"/>
          <w:sz w:val="24"/>
          <w:szCs w:val="24"/>
        </w:rPr>
        <w:t>the volume.</w:t>
      </w:r>
      <w:r w:rsidRPr="004C1262">
        <w:rPr>
          <w:rFonts w:ascii="Century" w:hAnsi="Century"/>
          <w:sz w:val="24"/>
          <w:szCs w:val="24"/>
        </w:rPr>
        <w:t xml:space="preserve"> Other factors are </w:t>
      </w:r>
      <w:r w:rsidRPr="004C1262">
        <w:rPr>
          <w:rFonts w:ascii="Century" w:hAnsi="Century"/>
          <w:sz w:val="24"/>
          <w:szCs w:val="24"/>
        </w:rPr>
        <w:t>materials</w:t>
      </w:r>
      <w:r w:rsidRPr="004C1262">
        <w:rPr>
          <w:rFonts w:ascii="Century" w:hAnsi="Century"/>
          <w:sz w:val="24"/>
          <w:szCs w:val="24"/>
        </w:rPr>
        <w:t xml:space="preserve"> value, </w:t>
      </w:r>
      <w:r w:rsidRPr="004C1262">
        <w:rPr>
          <w:rFonts w:ascii="Century" w:hAnsi="Century"/>
          <w:sz w:val="24"/>
          <w:szCs w:val="24"/>
        </w:rPr>
        <w:t>inventory costs</w:t>
      </w:r>
      <w:r w:rsidRPr="004C1262">
        <w:rPr>
          <w:rFonts w:ascii="Century" w:hAnsi="Century"/>
          <w:sz w:val="24"/>
          <w:szCs w:val="24"/>
        </w:rPr>
        <w:t xml:space="preserve">, importance, delivery times, reliability of the transport mode, </w:t>
      </w:r>
      <w:r w:rsidRPr="004C1262">
        <w:rPr>
          <w:rFonts w:ascii="Century" w:hAnsi="Century"/>
          <w:sz w:val="24"/>
          <w:szCs w:val="24"/>
        </w:rPr>
        <w:t>flexibility and cost of transport</w:t>
      </w:r>
      <w:r w:rsidRPr="004C1262">
        <w:rPr>
          <w:rFonts w:ascii="Century" w:hAnsi="Century"/>
          <w:sz w:val="24"/>
          <w:szCs w:val="24"/>
        </w:rPr>
        <w:t xml:space="preserve">, </w:t>
      </w:r>
      <w:r w:rsidRPr="004C1262">
        <w:rPr>
          <w:rFonts w:ascii="Century" w:hAnsi="Century"/>
          <w:sz w:val="24"/>
          <w:szCs w:val="24"/>
        </w:rPr>
        <w:t>carrier</w:t>
      </w:r>
      <w:r w:rsidRPr="004C1262">
        <w:rPr>
          <w:rFonts w:ascii="Century" w:hAnsi="Century"/>
          <w:sz w:val="24"/>
          <w:szCs w:val="24"/>
        </w:rPr>
        <w:t xml:space="preserve"> reputation and insurance, </w:t>
      </w:r>
      <w:r w:rsidRPr="004C1262">
        <w:rPr>
          <w:rFonts w:ascii="Century" w:hAnsi="Century"/>
          <w:sz w:val="24"/>
          <w:szCs w:val="24"/>
        </w:rPr>
        <w:t>loss, damage and security</w:t>
      </w:r>
      <w:r w:rsidRPr="004C1262">
        <w:rPr>
          <w:rFonts w:ascii="Century" w:hAnsi="Century"/>
          <w:sz w:val="24"/>
          <w:szCs w:val="24"/>
        </w:rPr>
        <w:t xml:space="preserve">, </w:t>
      </w:r>
      <w:r w:rsidRPr="004C1262">
        <w:rPr>
          <w:rFonts w:ascii="Century" w:hAnsi="Century"/>
          <w:sz w:val="24"/>
          <w:szCs w:val="24"/>
        </w:rPr>
        <w:t>delivery</w:t>
      </w:r>
      <w:r w:rsidRPr="004C1262">
        <w:rPr>
          <w:rFonts w:ascii="Century" w:hAnsi="Century"/>
          <w:sz w:val="24"/>
          <w:szCs w:val="24"/>
        </w:rPr>
        <w:t xml:space="preserve"> </w:t>
      </w:r>
      <w:r w:rsidRPr="004C1262">
        <w:rPr>
          <w:rFonts w:ascii="Century" w:hAnsi="Century"/>
          <w:sz w:val="24"/>
          <w:szCs w:val="24"/>
        </w:rPr>
        <w:t>frequency</w:t>
      </w:r>
      <w:r w:rsidRPr="004C1262">
        <w:rPr>
          <w:rFonts w:ascii="Century" w:hAnsi="Century"/>
          <w:sz w:val="24"/>
          <w:szCs w:val="24"/>
        </w:rPr>
        <w:t>, special facilities required for transport of certain goods.</w:t>
      </w:r>
    </w:p>
    <w:p w14:paraId="7DE2E3B8" w14:textId="7CC1BD6A" w:rsidR="00E652DB" w:rsidRPr="004C1262" w:rsidRDefault="00E652DB" w:rsidP="00E652DB">
      <w:pPr>
        <w:pStyle w:val="Heading2"/>
        <w:rPr>
          <w:rFonts w:ascii="Century" w:hAnsi="Century"/>
          <w:b/>
        </w:rPr>
      </w:pPr>
      <w:bookmarkStart w:id="6" w:name="_Toc41924392"/>
      <w:r w:rsidRPr="004C1262">
        <w:rPr>
          <w:rFonts w:ascii="Century" w:hAnsi="Century"/>
          <w:b/>
        </w:rPr>
        <w:t>Types of operations available for moving goods by air.</w:t>
      </w:r>
      <w:bookmarkEnd w:id="6"/>
    </w:p>
    <w:p w14:paraId="25E422EA" w14:textId="19C97359" w:rsidR="00150565" w:rsidRPr="004C1262" w:rsidRDefault="00150565" w:rsidP="00150565">
      <w:pPr>
        <w:spacing w:after="120"/>
        <w:ind w:firstLine="7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Air transport has </w:t>
      </w:r>
      <w:r w:rsidRPr="004C1262">
        <w:rPr>
          <w:rFonts w:ascii="Century" w:hAnsi="Century"/>
          <w:sz w:val="24"/>
          <w:szCs w:val="24"/>
        </w:rPr>
        <w:t>three major types of operation</w:t>
      </w:r>
      <w:r w:rsidRPr="004C1262">
        <w:rPr>
          <w:rFonts w:ascii="Century" w:hAnsi="Century"/>
          <w:sz w:val="24"/>
          <w:szCs w:val="24"/>
        </w:rPr>
        <w:t xml:space="preserve">. General service in </w:t>
      </w:r>
      <w:r w:rsidRPr="004C1262">
        <w:rPr>
          <w:rFonts w:ascii="Century" w:hAnsi="Century"/>
          <w:sz w:val="24"/>
          <w:szCs w:val="24"/>
        </w:rPr>
        <w:t>passenger</w:t>
      </w:r>
      <w:r w:rsidRPr="004C1262">
        <w:rPr>
          <w:rFonts w:ascii="Century" w:hAnsi="Century"/>
          <w:sz w:val="24"/>
          <w:szCs w:val="24"/>
        </w:rPr>
        <w:t xml:space="preserve"> planes not used by </w:t>
      </w:r>
      <w:r w:rsidRPr="004C1262">
        <w:rPr>
          <w:rFonts w:ascii="Century" w:hAnsi="Century"/>
          <w:sz w:val="24"/>
          <w:szCs w:val="24"/>
        </w:rPr>
        <w:t>baggage</w:t>
      </w:r>
      <w:r w:rsidRPr="004C1262">
        <w:rPr>
          <w:rFonts w:ascii="Century" w:hAnsi="Century"/>
          <w:sz w:val="24"/>
          <w:szCs w:val="24"/>
        </w:rPr>
        <w:t xml:space="preserve">. This service is limited in space and requires additional facilities that add time to delivery schedules. </w:t>
      </w:r>
      <w:r w:rsidRPr="004C1262">
        <w:rPr>
          <w:rFonts w:ascii="Century" w:hAnsi="Century"/>
          <w:sz w:val="24"/>
          <w:szCs w:val="24"/>
        </w:rPr>
        <w:t>Cargo service</w:t>
      </w:r>
      <w:r w:rsidRPr="004C1262">
        <w:rPr>
          <w:rFonts w:ascii="Century" w:hAnsi="Century"/>
          <w:sz w:val="24"/>
          <w:szCs w:val="24"/>
        </w:rPr>
        <w:t xml:space="preserve"> operated on regular </w:t>
      </w:r>
      <w:r w:rsidRPr="004C1262">
        <w:rPr>
          <w:rFonts w:ascii="Century" w:hAnsi="Century"/>
          <w:sz w:val="24"/>
          <w:szCs w:val="24"/>
        </w:rPr>
        <w:t>schedules.</w:t>
      </w:r>
      <w:r w:rsidRPr="004C1262">
        <w:rPr>
          <w:rFonts w:ascii="Century" w:hAnsi="Century"/>
          <w:sz w:val="24"/>
          <w:szCs w:val="24"/>
        </w:rPr>
        <w:t xml:space="preserve"> This service is probably best choice as planes go to cargo terminals and add to speed and quality of service. C</w:t>
      </w:r>
      <w:r w:rsidRPr="004C1262">
        <w:rPr>
          <w:rFonts w:ascii="Century" w:hAnsi="Century"/>
          <w:sz w:val="24"/>
          <w:szCs w:val="24"/>
        </w:rPr>
        <w:t>harter operations</w:t>
      </w:r>
      <w:r w:rsidRPr="004C1262">
        <w:rPr>
          <w:rFonts w:ascii="Century" w:hAnsi="Century"/>
          <w:sz w:val="24"/>
          <w:szCs w:val="24"/>
        </w:rPr>
        <w:t xml:space="preserve"> used </w:t>
      </w:r>
      <w:r w:rsidRPr="004C1262">
        <w:rPr>
          <w:rFonts w:ascii="Century" w:hAnsi="Century"/>
          <w:sz w:val="24"/>
          <w:szCs w:val="24"/>
        </w:rPr>
        <w:t>for a delivery</w:t>
      </w:r>
      <w:r w:rsidRPr="004C1262">
        <w:rPr>
          <w:rFonts w:ascii="Century" w:hAnsi="Century"/>
          <w:sz w:val="24"/>
          <w:szCs w:val="24"/>
        </w:rPr>
        <w:t xml:space="preserve"> of </w:t>
      </w:r>
      <w:r w:rsidRPr="004C1262">
        <w:rPr>
          <w:rFonts w:ascii="Century" w:hAnsi="Century"/>
          <w:sz w:val="24"/>
          <w:szCs w:val="24"/>
        </w:rPr>
        <w:t xml:space="preserve">specific </w:t>
      </w:r>
      <w:r w:rsidRPr="004C1262">
        <w:rPr>
          <w:rFonts w:ascii="Century" w:hAnsi="Century"/>
          <w:sz w:val="24"/>
          <w:szCs w:val="24"/>
        </w:rPr>
        <w:t>goods. This mode could be a good choice as cargo planes. However, it adds costs to transport.</w:t>
      </w:r>
    </w:p>
    <w:p w14:paraId="46E70BC5" w14:textId="10705311" w:rsidR="00150565" w:rsidRPr="004C1262" w:rsidRDefault="00150565" w:rsidP="00150565">
      <w:pPr>
        <w:spacing w:after="120"/>
        <w:ind w:firstLine="7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Generally, all air transport is expensive due to mixture of high </w:t>
      </w:r>
      <w:r w:rsidRPr="004C1262">
        <w:rPr>
          <w:rFonts w:ascii="Century" w:hAnsi="Century"/>
          <w:sz w:val="24"/>
          <w:szCs w:val="24"/>
        </w:rPr>
        <w:t>variable</w:t>
      </w:r>
      <w:r w:rsidRPr="004C1262">
        <w:rPr>
          <w:rFonts w:ascii="Century" w:hAnsi="Century"/>
          <w:sz w:val="24"/>
          <w:szCs w:val="24"/>
        </w:rPr>
        <w:t xml:space="preserve"> </w:t>
      </w:r>
      <w:r w:rsidRPr="004C1262">
        <w:rPr>
          <w:rFonts w:ascii="Century" w:hAnsi="Century"/>
          <w:sz w:val="24"/>
          <w:szCs w:val="24"/>
        </w:rPr>
        <w:t>and</w:t>
      </w:r>
      <w:r w:rsidRPr="004C1262">
        <w:rPr>
          <w:rFonts w:ascii="Century" w:hAnsi="Century"/>
          <w:sz w:val="24"/>
          <w:szCs w:val="24"/>
        </w:rPr>
        <w:t xml:space="preserve"> </w:t>
      </w:r>
      <w:r w:rsidRPr="004C1262">
        <w:rPr>
          <w:rFonts w:ascii="Century" w:hAnsi="Century"/>
          <w:sz w:val="24"/>
          <w:szCs w:val="24"/>
        </w:rPr>
        <w:t>fixed costs</w:t>
      </w:r>
      <w:r w:rsidRPr="004C1262">
        <w:rPr>
          <w:rFonts w:ascii="Century" w:hAnsi="Century"/>
          <w:sz w:val="24"/>
          <w:szCs w:val="24"/>
        </w:rPr>
        <w:t>.</w:t>
      </w:r>
    </w:p>
    <w:p w14:paraId="391714FC" w14:textId="4C4B2FAB" w:rsidR="00E652DB" w:rsidRPr="004C1262" w:rsidRDefault="00E652DB" w:rsidP="00E652DB">
      <w:pPr>
        <w:pStyle w:val="Heading2"/>
        <w:rPr>
          <w:rFonts w:ascii="Century" w:hAnsi="Century"/>
          <w:b/>
        </w:rPr>
      </w:pPr>
      <w:bookmarkStart w:id="7" w:name="_Toc41924393"/>
      <w:r w:rsidRPr="004C1262">
        <w:rPr>
          <w:rFonts w:ascii="Century" w:hAnsi="Century"/>
          <w:b/>
        </w:rPr>
        <w:t>Intermodal transportation</w:t>
      </w:r>
      <w:bookmarkEnd w:id="7"/>
    </w:p>
    <w:p w14:paraId="40CC166B" w14:textId="2E7A0111" w:rsidR="003C56A8" w:rsidRPr="004C1262" w:rsidRDefault="003C56A8" w:rsidP="003C56A8">
      <w:pPr>
        <w:spacing w:after="120"/>
        <w:ind w:firstLine="7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Complex supply chains </w:t>
      </w:r>
      <w:r w:rsidRPr="004C1262">
        <w:rPr>
          <w:rFonts w:ascii="Century" w:hAnsi="Century"/>
          <w:sz w:val="24"/>
          <w:szCs w:val="24"/>
        </w:rPr>
        <w:t>often divide the journeys into</w:t>
      </w:r>
      <w:r w:rsidRPr="004C1262">
        <w:rPr>
          <w:rFonts w:ascii="Century" w:hAnsi="Century"/>
          <w:sz w:val="24"/>
          <w:szCs w:val="24"/>
        </w:rPr>
        <w:t xml:space="preserve"> </w:t>
      </w:r>
      <w:r w:rsidRPr="004C1262">
        <w:rPr>
          <w:rFonts w:ascii="Century" w:hAnsi="Century"/>
          <w:sz w:val="24"/>
          <w:szCs w:val="24"/>
        </w:rPr>
        <w:t>stages</w:t>
      </w:r>
      <w:r w:rsidRPr="004C1262">
        <w:rPr>
          <w:rFonts w:ascii="Century" w:hAnsi="Century"/>
          <w:sz w:val="24"/>
          <w:szCs w:val="24"/>
        </w:rPr>
        <w:t xml:space="preserve"> to engage best mode of transport for each stage. This division is based on variety of factors such as length of the journey, transport and handling </w:t>
      </w:r>
      <w:r w:rsidRPr="004C1262">
        <w:rPr>
          <w:rFonts w:ascii="Century" w:hAnsi="Century"/>
          <w:sz w:val="24"/>
          <w:szCs w:val="24"/>
        </w:rPr>
        <w:t>costs</w:t>
      </w:r>
      <w:r w:rsidRPr="004C1262">
        <w:rPr>
          <w:rFonts w:ascii="Century" w:hAnsi="Century"/>
          <w:sz w:val="24"/>
          <w:szCs w:val="24"/>
        </w:rPr>
        <w:t xml:space="preserve"> as well as delivery times. Journeys using these options are called Intermodal or </w:t>
      </w:r>
      <w:r w:rsidRPr="004C1262">
        <w:rPr>
          <w:rFonts w:ascii="Century" w:hAnsi="Century"/>
          <w:sz w:val="24"/>
          <w:szCs w:val="24"/>
        </w:rPr>
        <w:t>Multimodal</w:t>
      </w:r>
      <w:r w:rsidRPr="004C1262">
        <w:rPr>
          <w:rFonts w:ascii="Century" w:hAnsi="Century"/>
          <w:sz w:val="24"/>
          <w:szCs w:val="24"/>
        </w:rPr>
        <w:t xml:space="preserve">. Core operation in </w:t>
      </w:r>
      <w:r w:rsidRPr="004C1262">
        <w:rPr>
          <w:rFonts w:ascii="Century" w:hAnsi="Century"/>
          <w:sz w:val="24"/>
          <w:szCs w:val="24"/>
        </w:rPr>
        <w:t xml:space="preserve">intermodal transport </w:t>
      </w:r>
      <w:r w:rsidRPr="004C1262">
        <w:rPr>
          <w:rFonts w:ascii="Century" w:hAnsi="Century"/>
          <w:sz w:val="24"/>
          <w:szCs w:val="24"/>
        </w:rPr>
        <w:t xml:space="preserve">are transfer of goods from one mode to other. Aim is always to have uninterrupted journey, often employing </w:t>
      </w:r>
      <w:r w:rsidRPr="004C1262">
        <w:rPr>
          <w:rFonts w:ascii="Century" w:hAnsi="Century"/>
          <w:sz w:val="24"/>
          <w:szCs w:val="24"/>
        </w:rPr>
        <w:t xml:space="preserve">unitised or modular </w:t>
      </w:r>
      <w:r w:rsidRPr="004C1262">
        <w:rPr>
          <w:rFonts w:ascii="Century" w:hAnsi="Century"/>
          <w:sz w:val="24"/>
          <w:szCs w:val="24"/>
        </w:rPr>
        <w:t xml:space="preserve">goods </w:t>
      </w:r>
      <w:r w:rsidRPr="004C1262">
        <w:rPr>
          <w:rFonts w:ascii="Century" w:hAnsi="Century"/>
          <w:sz w:val="24"/>
          <w:szCs w:val="24"/>
        </w:rPr>
        <w:lastRenderedPageBreak/>
        <w:t>loads</w:t>
      </w:r>
      <w:r w:rsidRPr="004C1262">
        <w:rPr>
          <w:rFonts w:ascii="Century" w:hAnsi="Century"/>
          <w:sz w:val="24"/>
          <w:szCs w:val="24"/>
        </w:rPr>
        <w:t xml:space="preserve">. Most popular mode </w:t>
      </w:r>
      <w:r w:rsidR="00832076" w:rsidRPr="004C1262">
        <w:rPr>
          <w:rFonts w:ascii="Century" w:hAnsi="Century"/>
          <w:sz w:val="24"/>
          <w:szCs w:val="24"/>
        </w:rPr>
        <w:t xml:space="preserve">for transporting goods is containers, contributing to 70% of transport. Advantages of containers are </w:t>
      </w:r>
      <w:r w:rsidR="00832076" w:rsidRPr="004C1262">
        <w:rPr>
          <w:rFonts w:ascii="Century" w:hAnsi="Century"/>
          <w:sz w:val="24"/>
          <w:szCs w:val="24"/>
        </w:rPr>
        <w:t>simplified</w:t>
      </w:r>
      <w:r w:rsidR="00832076" w:rsidRPr="004C1262">
        <w:rPr>
          <w:rFonts w:ascii="Century" w:hAnsi="Century"/>
          <w:sz w:val="24"/>
          <w:szCs w:val="24"/>
        </w:rPr>
        <w:t xml:space="preserve"> transport and transfer between modes, quicker and easier handling, essentially getting </w:t>
      </w:r>
      <w:r w:rsidR="00832076" w:rsidRPr="004C1262">
        <w:rPr>
          <w:rFonts w:ascii="Century" w:hAnsi="Century"/>
          <w:sz w:val="24"/>
          <w:szCs w:val="24"/>
        </w:rPr>
        <w:t>door-to-door service</w:t>
      </w:r>
      <w:r w:rsidR="00832076" w:rsidRPr="004C1262">
        <w:rPr>
          <w:rFonts w:ascii="Century" w:hAnsi="Century"/>
          <w:sz w:val="24"/>
          <w:szCs w:val="24"/>
        </w:rPr>
        <w:t xml:space="preserve">, speed of deliveries, reduced loss due to </w:t>
      </w:r>
      <w:r w:rsidR="00832076" w:rsidRPr="004C1262">
        <w:rPr>
          <w:rFonts w:ascii="Century" w:hAnsi="Century"/>
          <w:sz w:val="24"/>
          <w:szCs w:val="24"/>
        </w:rPr>
        <w:t>pilferage</w:t>
      </w:r>
      <w:r w:rsidR="00832076" w:rsidRPr="004C1262">
        <w:rPr>
          <w:rFonts w:ascii="Century" w:hAnsi="Century"/>
          <w:sz w:val="24"/>
          <w:szCs w:val="24"/>
        </w:rPr>
        <w:t xml:space="preserve">, </w:t>
      </w:r>
      <w:r w:rsidR="00832076" w:rsidRPr="004C1262">
        <w:rPr>
          <w:rFonts w:ascii="Century" w:hAnsi="Century"/>
          <w:sz w:val="24"/>
          <w:szCs w:val="24"/>
        </w:rPr>
        <w:t>misplacement</w:t>
      </w:r>
      <w:r w:rsidR="00832076" w:rsidRPr="004C1262">
        <w:rPr>
          <w:rFonts w:ascii="Century" w:hAnsi="Century"/>
          <w:sz w:val="24"/>
          <w:szCs w:val="24"/>
        </w:rPr>
        <w:t xml:space="preserve"> </w:t>
      </w:r>
      <w:r w:rsidR="00832076" w:rsidRPr="004C1262">
        <w:rPr>
          <w:rFonts w:ascii="Century" w:hAnsi="Century"/>
          <w:sz w:val="24"/>
          <w:szCs w:val="24"/>
        </w:rPr>
        <w:t>and</w:t>
      </w:r>
      <w:r w:rsidR="00832076" w:rsidRPr="004C1262">
        <w:rPr>
          <w:rFonts w:ascii="Century" w:hAnsi="Century"/>
          <w:sz w:val="24"/>
          <w:szCs w:val="24"/>
        </w:rPr>
        <w:t xml:space="preserve"> </w:t>
      </w:r>
      <w:r w:rsidR="00832076" w:rsidRPr="004C1262">
        <w:rPr>
          <w:rFonts w:ascii="Century" w:hAnsi="Century"/>
          <w:sz w:val="24"/>
          <w:szCs w:val="24"/>
        </w:rPr>
        <w:t>damage</w:t>
      </w:r>
      <w:r w:rsidR="00832076" w:rsidRPr="004C1262">
        <w:rPr>
          <w:rFonts w:ascii="Century" w:hAnsi="Century"/>
          <w:sz w:val="24"/>
          <w:szCs w:val="24"/>
        </w:rPr>
        <w:t xml:space="preserve">, lower packing costs, easy </w:t>
      </w:r>
      <w:r w:rsidR="00832076" w:rsidRPr="004C1262">
        <w:rPr>
          <w:rFonts w:ascii="Century" w:hAnsi="Century"/>
          <w:sz w:val="24"/>
          <w:szCs w:val="24"/>
        </w:rPr>
        <w:t>incompatible goods</w:t>
      </w:r>
      <w:r w:rsidR="00832076" w:rsidRPr="004C1262">
        <w:rPr>
          <w:rFonts w:ascii="Century" w:hAnsi="Century"/>
          <w:sz w:val="24"/>
          <w:szCs w:val="24"/>
        </w:rPr>
        <w:t xml:space="preserve"> </w:t>
      </w:r>
      <w:r w:rsidR="00832076" w:rsidRPr="004C1262">
        <w:rPr>
          <w:rFonts w:ascii="Century" w:hAnsi="Century"/>
          <w:sz w:val="24"/>
          <w:szCs w:val="24"/>
        </w:rPr>
        <w:t>separation</w:t>
      </w:r>
      <w:r w:rsidR="00832076" w:rsidRPr="004C1262">
        <w:rPr>
          <w:rFonts w:ascii="Century" w:hAnsi="Century"/>
          <w:sz w:val="24"/>
          <w:szCs w:val="24"/>
        </w:rPr>
        <w:t>, etc.</w:t>
      </w:r>
    </w:p>
    <w:p w14:paraId="5D0CD426" w14:textId="05875F15" w:rsidR="003C56A8" w:rsidRPr="004C1262" w:rsidRDefault="00832076" w:rsidP="003C56A8">
      <w:pPr>
        <w:spacing w:after="120"/>
        <w:ind w:firstLine="7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Materials that cannot fit in containers due to its properties are </w:t>
      </w:r>
      <w:r w:rsidRPr="004C1262">
        <w:rPr>
          <w:rFonts w:ascii="Century" w:hAnsi="Century"/>
          <w:sz w:val="24"/>
          <w:szCs w:val="24"/>
        </w:rPr>
        <w:t>transported by other means.</w:t>
      </w:r>
      <w:r w:rsidRPr="004C1262">
        <w:rPr>
          <w:rFonts w:ascii="Century" w:hAnsi="Century"/>
          <w:sz w:val="24"/>
          <w:szCs w:val="24"/>
        </w:rPr>
        <w:t xml:space="preserve"> Most common are </w:t>
      </w:r>
      <w:r w:rsidRPr="004C1262">
        <w:rPr>
          <w:rFonts w:ascii="Century" w:hAnsi="Century"/>
          <w:sz w:val="24"/>
          <w:szCs w:val="24"/>
        </w:rPr>
        <w:t>skeleton truck bodies</w:t>
      </w:r>
      <w:r w:rsidRPr="004C1262">
        <w:rPr>
          <w:rFonts w:ascii="Century" w:hAnsi="Century"/>
          <w:sz w:val="24"/>
          <w:szCs w:val="24"/>
        </w:rPr>
        <w:t xml:space="preserve">, </w:t>
      </w:r>
      <w:r w:rsidRPr="004C1262">
        <w:rPr>
          <w:rFonts w:ascii="Century" w:hAnsi="Century"/>
          <w:sz w:val="24"/>
          <w:szCs w:val="24"/>
        </w:rPr>
        <w:t>Piggy-Back Transport</w:t>
      </w:r>
      <w:r w:rsidRPr="004C1262">
        <w:rPr>
          <w:rFonts w:ascii="Century" w:hAnsi="Century"/>
          <w:sz w:val="24"/>
          <w:szCs w:val="24"/>
        </w:rPr>
        <w:t xml:space="preserve"> </w:t>
      </w:r>
      <w:r w:rsidRPr="004C1262">
        <w:rPr>
          <w:rFonts w:ascii="Century" w:hAnsi="Century"/>
          <w:sz w:val="24"/>
          <w:szCs w:val="24"/>
        </w:rPr>
        <w:t>and</w:t>
      </w:r>
      <w:r w:rsidRPr="004C1262">
        <w:rPr>
          <w:rFonts w:ascii="Century" w:hAnsi="Century"/>
          <w:sz w:val="24"/>
          <w:szCs w:val="24"/>
        </w:rPr>
        <w:t xml:space="preserve"> </w:t>
      </w:r>
      <w:r w:rsidRPr="004C1262">
        <w:rPr>
          <w:rFonts w:ascii="Century" w:hAnsi="Century"/>
          <w:sz w:val="24"/>
          <w:szCs w:val="24"/>
        </w:rPr>
        <w:t>land bridges</w:t>
      </w:r>
      <w:r w:rsidRPr="004C1262">
        <w:rPr>
          <w:rFonts w:ascii="Century" w:hAnsi="Century"/>
          <w:sz w:val="24"/>
          <w:szCs w:val="24"/>
        </w:rPr>
        <w:t>.</w:t>
      </w:r>
    </w:p>
    <w:p w14:paraId="03923F74" w14:textId="2DC05C76" w:rsidR="00E652DB" w:rsidRPr="004C1262" w:rsidRDefault="00E652DB" w:rsidP="00E652DB">
      <w:pPr>
        <w:pStyle w:val="Heading2"/>
        <w:rPr>
          <w:rFonts w:ascii="Century" w:hAnsi="Century"/>
          <w:b/>
        </w:rPr>
      </w:pPr>
      <w:bookmarkStart w:id="8" w:name="_Toc41924394"/>
      <w:r w:rsidRPr="004C1262">
        <w:rPr>
          <w:rFonts w:ascii="Century" w:hAnsi="Century"/>
          <w:b/>
        </w:rPr>
        <w:t>Third party transport</w:t>
      </w:r>
      <w:bookmarkEnd w:id="8"/>
    </w:p>
    <w:p w14:paraId="71E25462" w14:textId="0BCAF0F9" w:rsidR="00D169F1" w:rsidRPr="004C1262" w:rsidRDefault="004C1262" w:rsidP="003E174D">
      <w:pPr>
        <w:spacing w:after="120"/>
        <w:ind w:firstLine="7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Third-party transport providers are </w:t>
      </w:r>
      <w:r w:rsidRPr="004C1262">
        <w:rPr>
          <w:rFonts w:ascii="Century" w:hAnsi="Century"/>
          <w:sz w:val="24"/>
          <w:szCs w:val="24"/>
        </w:rPr>
        <w:t>b</w:t>
      </w:r>
      <w:r w:rsidR="00D169F1" w:rsidRPr="004C1262">
        <w:rPr>
          <w:rFonts w:ascii="Century" w:hAnsi="Century"/>
          <w:sz w:val="24"/>
          <w:szCs w:val="24"/>
        </w:rPr>
        <w:t>usinesses</w:t>
      </w:r>
      <w:r w:rsidR="00D169F1" w:rsidRPr="004C1262">
        <w:rPr>
          <w:rFonts w:ascii="Century" w:hAnsi="Century"/>
          <w:sz w:val="24"/>
          <w:szCs w:val="24"/>
        </w:rPr>
        <w:t xml:space="preserve"> </w:t>
      </w:r>
      <w:r w:rsidR="00D169F1" w:rsidRPr="004C1262">
        <w:rPr>
          <w:rFonts w:ascii="Century" w:hAnsi="Century"/>
          <w:sz w:val="24"/>
          <w:szCs w:val="24"/>
        </w:rPr>
        <w:t xml:space="preserve">specialised </w:t>
      </w:r>
      <w:r w:rsidR="00D169F1" w:rsidRPr="004C1262">
        <w:rPr>
          <w:rFonts w:ascii="Century" w:hAnsi="Century"/>
          <w:sz w:val="24"/>
          <w:szCs w:val="24"/>
        </w:rPr>
        <w:t xml:space="preserve">in </w:t>
      </w:r>
      <w:r w:rsidR="00D169F1" w:rsidRPr="004C1262">
        <w:rPr>
          <w:rFonts w:ascii="Century" w:hAnsi="Century"/>
          <w:sz w:val="24"/>
          <w:szCs w:val="24"/>
        </w:rPr>
        <w:t>transport</w:t>
      </w:r>
      <w:r w:rsidR="00D169F1" w:rsidRPr="004C1262">
        <w:rPr>
          <w:rFonts w:ascii="Century" w:hAnsi="Century"/>
          <w:sz w:val="24"/>
          <w:szCs w:val="24"/>
        </w:rPr>
        <w:t xml:space="preserve"> offer</w:t>
      </w:r>
      <w:r w:rsidRPr="004C1262">
        <w:rPr>
          <w:rFonts w:ascii="Century" w:hAnsi="Century"/>
          <w:sz w:val="24"/>
          <w:szCs w:val="24"/>
        </w:rPr>
        <w:t>ing</w:t>
      </w:r>
      <w:r w:rsidR="00D169F1" w:rsidRPr="004C1262">
        <w:rPr>
          <w:rFonts w:ascii="Century" w:hAnsi="Century"/>
          <w:sz w:val="24"/>
          <w:szCs w:val="24"/>
        </w:rPr>
        <w:t xml:space="preserve"> </w:t>
      </w:r>
      <w:r w:rsidR="00D169F1" w:rsidRPr="004C1262">
        <w:rPr>
          <w:rFonts w:ascii="Century" w:hAnsi="Century"/>
          <w:sz w:val="24"/>
          <w:szCs w:val="24"/>
        </w:rPr>
        <w:t>to other companies</w:t>
      </w:r>
      <w:r w:rsidR="00D169F1" w:rsidRPr="004C1262">
        <w:rPr>
          <w:rFonts w:ascii="Century" w:hAnsi="Century"/>
          <w:sz w:val="24"/>
          <w:szCs w:val="24"/>
        </w:rPr>
        <w:t xml:space="preserve">, </w:t>
      </w:r>
      <w:r w:rsidR="00D169F1" w:rsidRPr="004C1262">
        <w:rPr>
          <w:rFonts w:ascii="Century" w:hAnsi="Century"/>
          <w:sz w:val="24"/>
          <w:szCs w:val="24"/>
        </w:rPr>
        <w:t>variety of services.</w:t>
      </w:r>
      <w:r w:rsidR="00D169F1" w:rsidRPr="004C1262">
        <w:rPr>
          <w:rFonts w:ascii="Century" w:hAnsi="Century"/>
          <w:sz w:val="24"/>
          <w:szCs w:val="24"/>
        </w:rPr>
        <w:t xml:space="preserve"> These companies organise transport and give opportunity to companies to focus on their </w:t>
      </w:r>
      <w:r w:rsidR="00D169F1" w:rsidRPr="004C1262">
        <w:rPr>
          <w:rFonts w:ascii="Century" w:hAnsi="Century"/>
          <w:sz w:val="24"/>
          <w:szCs w:val="24"/>
        </w:rPr>
        <w:t>core operations.</w:t>
      </w:r>
      <w:r w:rsidR="00D169F1" w:rsidRPr="004C1262">
        <w:rPr>
          <w:rFonts w:ascii="Century" w:hAnsi="Century"/>
          <w:sz w:val="24"/>
          <w:szCs w:val="24"/>
        </w:rPr>
        <w:t xml:space="preserve"> They ca be</w:t>
      </w:r>
      <w:r w:rsidR="005F31AA" w:rsidRPr="004C1262">
        <w:rPr>
          <w:rFonts w:ascii="Century" w:hAnsi="Century"/>
          <w:sz w:val="24"/>
          <w:szCs w:val="24"/>
        </w:rPr>
        <w:t>:</w:t>
      </w:r>
    </w:p>
    <w:p w14:paraId="0BE65D2E" w14:textId="54DED05A" w:rsidR="00D169F1" w:rsidRPr="004C1262" w:rsidRDefault="00D169F1" w:rsidP="005F31AA">
      <w:pPr>
        <w:pStyle w:val="ListParagraph"/>
        <w:numPr>
          <w:ilvl w:val="0"/>
          <w:numId w:val="17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>Common carriers</w:t>
      </w:r>
      <w:r w:rsidRPr="004C1262">
        <w:rPr>
          <w:rFonts w:ascii="Century" w:hAnsi="Century"/>
          <w:sz w:val="24"/>
          <w:szCs w:val="24"/>
        </w:rPr>
        <w:t xml:space="preserve"> that transport goods between two points on one off basis.</w:t>
      </w:r>
    </w:p>
    <w:p w14:paraId="106E827D" w14:textId="0E5B42C5" w:rsidR="00D169F1" w:rsidRPr="004C1262" w:rsidRDefault="00D169F1" w:rsidP="005F31AA">
      <w:pPr>
        <w:pStyle w:val="ListParagraph"/>
        <w:numPr>
          <w:ilvl w:val="0"/>
          <w:numId w:val="17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>Contract carriers</w:t>
      </w:r>
      <w:r w:rsidRPr="004C1262">
        <w:rPr>
          <w:rFonts w:ascii="Century" w:hAnsi="Century"/>
          <w:sz w:val="24"/>
          <w:szCs w:val="24"/>
        </w:rPr>
        <w:t xml:space="preserve"> are engaged in longer time </w:t>
      </w:r>
      <w:r w:rsidRPr="004C1262">
        <w:rPr>
          <w:rFonts w:ascii="Century" w:hAnsi="Century"/>
          <w:sz w:val="24"/>
          <w:szCs w:val="24"/>
        </w:rPr>
        <w:t>transport services</w:t>
      </w:r>
    </w:p>
    <w:p w14:paraId="66227F66" w14:textId="77777777" w:rsidR="005F31AA" w:rsidRPr="004C1262" w:rsidRDefault="00D169F1" w:rsidP="005F31AA">
      <w:pPr>
        <w:pStyle w:val="ListParagraph"/>
        <w:numPr>
          <w:ilvl w:val="0"/>
          <w:numId w:val="17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>Intermodal carriers</w:t>
      </w:r>
      <w:r w:rsidRPr="004C1262">
        <w:rPr>
          <w:rFonts w:ascii="Century" w:hAnsi="Century"/>
          <w:sz w:val="24"/>
          <w:szCs w:val="24"/>
        </w:rPr>
        <w:t xml:space="preserve"> offer combination of transport services to suit their client’s needs. </w:t>
      </w:r>
    </w:p>
    <w:p w14:paraId="0C99A4DD" w14:textId="69F0A7F8" w:rsidR="005F31AA" w:rsidRPr="004C1262" w:rsidRDefault="00D169F1" w:rsidP="005F31AA">
      <w:pPr>
        <w:pStyle w:val="ListParagraph"/>
        <w:numPr>
          <w:ilvl w:val="0"/>
          <w:numId w:val="17"/>
        </w:numPr>
        <w:spacing w:after="1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>Terminal services</w:t>
      </w:r>
      <w:r w:rsidR="005F31AA" w:rsidRPr="004C1262">
        <w:rPr>
          <w:rFonts w:ascii="Century" w:hAnsi="Century"/>
          <w:sz w:val="24"/>
          <w:szCs w:val="24"/>
        </w:rPr>
        <w:t xml:space="preserve"> offer space for </w:t>
      </w:r>
      <w:r w:rsidR="005F31AA" w:rsidRPr="004C1262">
        <w:rPr>
          <w:rFonts w:ascii="Century" w:hAnsi="Century"/>
          <w:sz w:val="24"/>
          <w:szCs w:val="24"/>
        </w:rPr>
        <w:t>materials exchange from one form of transport to another</w:t>
      </w:r>
      <w:r w:rsidR="005F31AA" w:rsidRPr="004C1262">
        <w:rPr>
          <w:rFonts w:ascii="Century" w:hAnsi="Century"/>
          <w:sz w:val="24"/>
          <w:szCs w:val="24"/>
        </w:rPr>
        <w:t xml:space="preserve"> or change operators.</w:t>
      </w:r>
    </w:p>
    <w:p w14:paraId="38BB8B99" w14:textId="7FE9EBC1" w:rsidR="005F31AA" w:rsidRPr="004C1262" w:rsidRDefault="005F31AA" w:rsidP="005F31AA">
      <w:pPr>
        <w:spacing w:after="120"/>
        <w:ind w:firstLine="7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Greatest benefit in outsourcing </w:t>
      </w:r>
      <w:r w:rsidRPr="004C1262">
        <w:rPr>
          <w:rFonts w:ascii="Century" w:hAnsi="Century"/>
          <w:sz w:val="24"/>
          <w:szCs w:val="24"/>
        </w:rPr>
        <w:t>transport</w:t>
      </w:r>
      <w:r w:rsidRPr="004C1262">
        <w:rPr>
          <w:rFonts w:ascii="Century" w:hAnsi="Century"/>
          <w:sz w:val="24"/>
          <w:szCs w:val="24"/>
        </w:rPr>
        <w:t xml:space="preserve"> is engaging specialist </w:t>
      </w:r>
      <w:r w:rsidRPr="004C1262">
        <w:rPr>
          <w:rFonts w:ascii="Century" w:hAnsi="Century"/>
          <w:bCs/>
        </w:rPr>
        <w:t xml:space="preserve">with special skills </w:t>
      </w:r>
      <w:r w:rsidRPr="004C1262">
        <w:rPr>
          <w:rFonts w:ascii="Century" w:hAnsi="Century"/>
          <w:sz w:val="24"/>
          <w:szCs w:val="24"/>
        </w:rPr>
        <w:t>in transport as well as avoiding need for investment in expensive equipment. Moreover, that quality of service is difficult to develop within single organisation.</w:t>
      </w:r>
    </w:p>
    <w:p w14:paraId="4C0659ED" w14:textId="11A5492E" w:rsidR="004C1262" w:rsidRPr="004C1262" w:rsidRDefault="004C1262" w:rsidP="005F31AA">
      <w:pPr>
        <w:spacing w:after="120"/>
        <w:ind w:firstLine="720"/>
        <w:jc w:val="both"/>
        <w:rPr>
          <w:rFonts w:ascii="Century" w:hAnsi="Century"/>
          <w:sz w:val="24"/>
          <w:szCs w:val="24"/>
        </w:rPr>
      </w:pPr>
      <w:r w:rsidRPr="004C1262">
        <w:rPr>
          <w:rFonts w:ascii="Century" w:hAnsi="Century"/>
          <w:sz w:val="24"/>
          <w:szCs w:val="24"/>
        </w:rPr>
        <w:t xml:space="preserve">Therefore, businesses engage </w:t>
      </w:r>
      <w:r w:rsidRPr="004C1262">
        <w:rPr>
          <w:rFonts w:ascii="Century" w:hAnsi="Century"/>
          <w:sz w:val="24"/>
          <w:szCs w:val="24"/>
        </w:rPr>
        <w:t>courier companies,</w:t>
      </w:r>
      <w:r w:rsidRPr="004C1262">
        <w:rPr>
          <w:rFonts w:ascii="Century" w:hAnsi="Century"/>
          <w:sz w:val="24"/>
          <w:szCs w:val="24"/>
        </w:rPr>
        <w:t xml:space="preserve"> </w:t>
      </w:r>
      <w:r w:rsidRPr="004C1262">
        <w:rPr>
          <w:rFonts w:ascii="Century" w:hAnsi="Century"/>
          <w:sz w:val="24"/>
          <w:szCs w:val="24"/>
        </w:rPr>
        <w:t>freight forwarders</w:t>
      </w:r>
      <w:r w:rsidRPr="004C1262">
        <w:rPr>
          <w:rFonts w:ascii="Century" w:hAnsi="Century"/>
          <w:sz w:val="24"/>
          <w:szCs w:val="24"/>
        </w:rPr>
        <w:t xml:space="preserve"> </w:t>
      </w:r>
      <w:r w:rsidRPr="004C1262">
        <w:rPr>
          <w:rFonts w:ascii="Century" w:hAnsi="Century"/>
          <w:sz w:val="24"/>
          <w:szCs w:val="24"/>
        </w:rPr>
        <w:t>and other companies integrating logistics and transportation services</w:t>
      </w:r>
      <w:r w:rsidRPr="004C1262">
        <w:rPr>
          <w:rFonts w:ascii="Century" w:hAnsi="Century"/>
          <w:sz w:val="24"/>
          <w:szCs w:val="24"/>
        </w:rPr>
        <w:t xml:space="preserve"> to gain time, speed, and quality of service without investing time and funds in developing their own logistics and transport departments.</w:t>
      </w:r>
    </w:p>
    <w:p w14:paraId="5D3780ED" w14:textId="75CF90E5" w:rsidR="00FD07D7" w:rsidRPr="004C1262" w:rsidRDefault="00FD07D7" w:rsidP="005F31AA">
      <w:pPr>
        <w:spacing w:after="120"/>
        <w:ind w:firstLine="720"/>
        <w:jc w:val="both"/>
        <w:rPr>
          <w:rFonts w:ascii="Century" w:eastAsiaTheme="majorEastAsia" w:hAnsi="Century" w:cstheme="majorBidi"/>
          <w:b/>
          <w:color w:val="365F91" w:themeColor="accent1" w:themeShade="BF"/>
          <w:sz w:val="32"/>
          <w:szCs w:val="32"/>
        </w:rPr>
      </w:pPr>
      <w:r w:rsidRPr="004C1262">
        <w:rPr>
          <w:rFonts w:ascii="Century" w:hAnsi="Century"/>
          <w:b/>
        </w:rPr>
        <w:br w:type="page"/>
      </w:r>
    </w:p>
    <w:p w14:paraId="0DC159F6" w14:textId="31EFF284" w:rsidR="00A8527B" w:rsidRPr="004C1262" w:rsidRDefault="006A3856" w:rsidP="00B62AF3">
      <w:pPr>
        <w:pStyle w:val="Heading1"/>
        <w:spacing w:before="0" w:after="120"/>
        <w:jc w:val="both"/>
        <w:rPr>
          <w:rFonts w:ascii="Century" w:hAnsi="Century"/>
          <w:b/>
        </w:rPr>
      </w:pPr>
      <w:bookmarkStart w:id="9" w:name="_Toc41924395"/>
      <w:r w:rsidRPr="004C1262">
        <w:rPr>
          <w:rFonts w:ascii="Century" w:hAnsi="Century"/>
          <w:b/>
        </w:rPr>
        <w:lastRenderedPageBreak/>
        <w:t>References:</w:t>
      </w:r>
      <w:bookmarkEnd w:id="9"/>
    </w:p>
    <w:p w14:paraId="4EB38695" w14:textId="77777777" w:rsidR="00B041B8" w:rsidRPr="004C1262" w:rsidRDefault="00B041B8" w:rsidP="00B041B8">
      <w:pPr>
        <w:spacing w:after="120"/>
        <w:jc w:val="both"/>
        <w:rPr>
          <w:rFonts w:ascii="Century" w:hAnsi="Century"/>
        </w:rPr>
      </w:pPr>
    </w:p>
    <w:p w14:paraId="4F1C94A2" w14:textId="77777777" w:rsidR="00114D4F" w:rsidRPr="004C1262" w:rsidRDefault="00114D4F" w:rsidP="00114D4F">
      <w:pPr>
        <w:pStyle w:val="ListParagraph"/>
        <w:numPr>
          <w:ilvl w:val="0"/>
          <w:numId w:val="8"/>
        </w:numPr>
        <w:spacing w:after="120"/>
        <w:jc w:val="both"/>
        <w:rPr>
          <w:rFonts w:ascii="Century" w:hAnsi="Century"/>
        </w:rPr>
      </w:pPr>
      <w:r w:rsidRPr="004C1262">
        <w:rPr>
          <w:rFonts w:ascii="Century" w:hAnsi="Century"/>
        </w:rPr>
        <w:t>Coyle, J., Novack, R., Gibson, B. and Bardi, E., 2012. Transportation: A Supply Chain Perspective</w:t>
      </w:r>
    </w:p>
    <w:p w14:paraId="1C7B34C6" w14:textId="77777777" w:rsidR="00114D4F" w:rsidRPr="004C1262" w:rsidRDefault="00114D4F" w:rsidP="00114D4F">
      <w:pPr>
        <w:pStyle w:val="ListParagraph"/>
        <w:numPr>
          <w:ilvl w:val="0"/>
          <w:numId w:val="8"/>
        </w:numPr>
        <w:spacing w:after="120"/>
        <w:jc w:val="both"/>
        <w:rPr>
          <w:rFonts w:ascii="Century" w:hAnsi="Century"/>
        </w:rPr>
      </w:pPr>
      <w:r w:rsidRPr="004C1262">
        <w:rPr>
          <w:rFonts w:ascii="Century" w:hAnsi="Century"/>
        </w:rPr>
        <w:t>Hazen, J.K. and Lynch, C.F., 2008. the Role of Transportation in the Supply Chain</w:t>
      </w:r>
    </w:p>
    <w:p w14:paraId="62F783EE" w14:textId="77777777" w:rsidR="00114D4F" w:rsidRPr="004C1262" w:rsidRDefault="00114D4F" w:rsidP="00114D4F">
      <w:pPr>
        <w:pStyle w:val="ListParagraph"/>
        <w:numPr>
          <w:ilvl w:val="0"/>
          <w:numId w:val="8"/>
        </w:numPr>
        <w:spacing w:after="120"/>
        <w:jc w:val="both"/>
        <w:rPr>
          <w:rFonts w:ascii="Century" w:hAnsi="Century"/>
        </w:rPr>
      </w:pPr>
      <w:r w:rsidRPr="004C1262">
        <w:rPr>
          <w:rFonts w:ascii="Century" w:hAnsi="Century"/>
        </w:rPr>
        <w:t>Liu, J.J., 2012. Supply Chain Management and Transport Logistics</w:t>
      </w:r>
    </w:p>
    <w:p w14:paraId="3C847527" w14:textId="7DAC0F2F" w:rsidR="000A241A" w:rsidRPr="004C1262" w:rsidRDefault="000A241A" w:rsidP="000A241A">
      <w:pPr>
        <w:pStyle w:val="ListParagraph"/>
        <w:numPr>
          <w:ilvl w:val="0"/>
          <w:numId w:val="8"/>
        </w:numPr>
        <w:spacing w:after="120"/>
        <w:jc w:val="both"/>
        <w:rPr>
          <w:rFonts w:ascii="Century" w:hAnsi="Century"/>
        </w:rPr>
      </w:pPr>
      <w:r w:rsidRPr="004C1262">
        <w:rPr>
          <w:rFonts w:ascii="Century" w:hAnsi="Century"/>
        </w:rPr>
        <w:t>Tilanus, B.</w:t>
      </w:r>
      <w:r w:rsidRPr="004C1262">
        <w:rPr>
          <w:rFonts w:ascii="Century" w:hAnsi="Century"/>
        </w:rPr>
        <w:t>,</w:t>
      </w:r>
      <w:r w:rsidRPr="004C1262">
        <w:rPr>
          <w:rFonts w:ascii="Century" w:hAnsi="Century"/>
        </w:rPr>
        <w:t xml:space="preserve"> 1997</w:t>
      </w:r>
      <w:r w:rsidRPr="004C1262">
        <w:rPr>
          <w:rFonts w:ascii="Century" w:hAnsi="Century"/>
        </w:rPr>
        <w:t>.</w:t>
      </w:r>
      <w:r w:rsidRPr="004C1262">
        <w:rPr>
          <w:rFonts w:ascii="Century" w:hAnsi="Century"/>
        </w:rPr>
        <w:t xml:space="preserve"> Information Systems in Logistics and Transportation. Elsevier Science</w:t>
      </w:r>
    </w:p>
    <w:p w14:paraId="71787B94" w14:textId="583ED3E0" w:rsidR="003464B6" w:rsidRPr="004C1262" w:rsidRDefault="003464B6" w:rsidP="00B041B8">
      <w:pPr>
        <w:spacing w:after="120"/>
        <w:jc w:val="both"/>
        <w:rPr>
          <w:rFonts w:ascii="Century" w:hAnsi="Century"/>
        </w:rPr>
      </w:pPr>
      <w:r w:rsidRPr="004C1262">
        <w:rPr>
          <w:rFonts w:ascii="Century" w:hAnsi="Century"/>
        </w:rPr>
        <w:br w:type="page"/>
      </w:r>
    </w:p>
    <w:p w14:paraId="7C1AE9C6" w14:textId="77777777" w:rsidR="003464B6" w:rsidRPr="004C1262" w:rsidRDefault="003464B6" w:rsidP="0092670B">
      <w:pPr>
        <w:spacing w:after="120"/>
        <w:jc w:val="both"/>
        <w:rPr>
          <w:rFonts w:ascii="Century" w:hAnsi="Century"/>
        </w:rPr>
      </w:pPr>
    </w:p>
    <w:p w14:paraId="4450B07F" w14:textId="6CB8C782" w:rsidR="00A851DA" w:rsidRPr="004C1262" w:rsidRDefault="00AE1481" w:rsidP="0092670B">
      <w:pPr>
        <w:autoSpaceDE w:val="0"/>
        <w:autoSpaceDN w:val="0"/>
        <w:adjustRightInd w:val="0"/>
        <w:spacing w:after="120" w:line="240" w:lineRule="auto"/>
        <w:rPr>
          <w:rFonts w:ascii="Century" w:hAnsi="Century" w:cs="CalvertMT-Bold"/>
          <w:b/>
          <w:bCs/>
          <w:color w:val="002060"/>
          <w:sz w:val="28"/>
        </w:rPr>
      </w:pPr>
      <w:r w:rsidRPr="004C1262">
        <w:rPr>
          <w:rFonts w:ascii="Century" w:hAnsi="Century" w:cs="CalvertMT-Bold"/>
          <w:b/>
          <w:bCs/>
          <w:color w:val="002060"/>
          <w:sz w:val="28"/>
        </w:rPr>
        <w:t>Student</w:t>
      </w:r>
      <w:r w:rsidR="00A851DA" w:rsidRPr="004C1262">
        <w:rPr>
          <w:rFonts w:ascii="Century" w:hAnsi="Century" w:cs="CalvertMT-Bold"/>
          <w:b/>
          <w:bCs/>
          <w:color w:val="002060"/>
          <w:sz w:val="28"/>
        </w:rPr>
        <w:t xml:space="preserve"> Statement:</w:t>
      </w:r>
    </w:p>
    <w:p w14:paraId="668FDBDD" w14:textId="77777777" w:rsidR="00A851DA" w:rsidRPr="004C1262" w:rsidRDefault="00A851DA" w:rsidP="0092670B">
      <w:pPr>
        <w:autoSpaceDE w:val="0"/>
        <w:autoSpaceDN w:val="0"/>
        <w:adjustRightInd w:val="0"/>
        <w:spacing w:after="120" w:line="240" w:lineRule="auto"/>
        <w:rPr>
          <w:rFonts w:ascii="Century" w:hAnsi="Century" w:cs="CalvertMT-Bold"/>
          <w:b/>
          <w:bCs/>
          <w:color w:val="001AE6"/>
        </w:rPr>
      </w:pPr>
    </w:p>
    <w:p w14:paraId="37F2A46C" w14:textId="77777777" w:rsidR="00A851DA" w:rsidRPr="004C1262" w:rsidRDefault="00405895" w:rsidP="0092670B">
      <w:pPr>
        <w:autoSpaceDE w:val="0"/>
        <w:autoSpaceDN w:val="0"/>
        <w:adjustRightInd w:val="0"/>
        <w:spacing w:after="120" w:line="240" w:lineRule="auto"/>
        <w:rPr>
          <w:rFonts w:ascii="Century" w:hAnsi="Century" w:cs="Bliss-Regular"/>
          <w:color w:val="000000"/>
        </w:rPr>
      </w:pPr>
      <w:r w:rsidRPr="004C1262">
        <w:rPr>
          <w:rFonts w:ascii="Century" w:hAnsi="Century" w:cs="Bliss-Regular"/>
          <w:color w:val="000000"/>
        </w:rPr>
        <w:t>By submitting this assignment, I confirm that this is my own work.</w:t>
      </w:r>
    </w:p>
    <w:p w14:paraId="50695E82" w14:textId="77777777" w:rsidR="00A851DA" w:rsidRPr="004C1262" w:rsidRDefault="00A851DA" w:rsidP="0092670B">
      <w:pPr>
        <w:autoSpaceDE w:val="0"/>
        <w:autoSpaceDN w:val="0"/>
        <w:adjustRightInd w:val="0"/>
        <w:spacing w:after="120" w:line="240" w:lineRule="auto"/>
        <w:rPr>
          <w:rFonts w:ascii="Century" w:hAnsi="Century"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3469"/>
        <w:gridCol w:w="1248"/>
        <w:gridCol w:w="1610"/>
      </w:tblGrid>
      <w:tr w:rsidR="00405895" w:rsidRPr="004C1262" w14:paraId="3DDE2464" w14:textId="77777777" w:rsidTr="00A92B3D">
        <w:trPr>
          <w:trHeight w:val="78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755B7119" w14:textId="77777777" w:rsidR="00405895" w:rsidRPr="004C1262" w:rsidRDefault="00405895" w:rsidP="00A92B3D">
            <w:pPr>
              <w:pStyle w:val="NoSpacing"/>
              <w:rPr>
                <w:rFonts w:ascii="Century" w:hAnsi="Century"/>
                <w:sz w:val="24"/>
                <w:szCs w:val="24"/>
                <w:lang w:val="en-GB"/>
              </w:rPr>
            </w:pPr>
            <w:r w:rsidRPr="004C1262">
              <w:rPr>
                <w:rFonts w:ascii="Century" w:hAnsi="Century"/>
                <w:sz w:val="24"/>
                <w:szCs w:val="24"/>
                <w:lang w:val="en-GB"/>
              </w:rPr>
              <w:t>Student Signature</w:t>
            </w:r>
          </w:p>
        </w:tc>
        <w:tc>
          <w:tcPr>
            <w:tcW w:w="3469" w:type="dxa"/>
            <w:vAlign w:val="center"/>
          </w:tcPr>
          <w:p w14:paraId="500EBE0C" w14:textId="59228C1F" w:rsidR="00405895" w:rsidRPr="004C1262" w:rsidRDefault="003834A4" w:rsidP="00A92B3D">
            <w:pPr>
              <w:pStyle w:val="NoSpacing"/>
              <w:rPr>
                <w:rFonts w:ascii="Century" w:hAnsi="Century"/>
                <w:sz w:val="24"/>
                <w:szCs w:val="24"/>
                <w:lang w:val="en-GB"/>
              </w:rPr>
            </w:pPr>
            <w:r w:rsidRPr="004C1262">
              <w:rPr>
                <w:rFonts w:ascii="Century" w:hAnsi="Century"/>
                <w:sz w:val="24"/>
                <w:szCs w:val="24"/>
                <w:lang w:val="en-GB"/>
              </w:rPr>
              <w:t>Aleksandar Popivoda</w:t>
            </w:r>
          </w:p>
        </w:tc>
        <w:tc>
          <w:tcPr>
            <w:tcW w:w="1248" w:type="dxa"/>
            <w:shd w:val="clear" w:color="auto" w:fill="D9D9D9" w:themeFill="background1" w:themeFillShade="D9"/>
            <w:vAlign w:val="center"/>
          </w:tcPr>
          <w:p w14:paraId="609DB6D6" w14:textId="77777777" w:rsidR="00405895" w:rsidRPr="004C1262" w:rsidRDefault="00405895" w:rsidP="00A92B3D">
            <w:pPr>
              <w:pStyle w:val="NoSpacing"/>
              <w:rPr>
                <w:rFonts w:ascii="Century" w:hAnsi="Century"/>
                <w:sz w:val="24"/>
                <w:szCs w:val="24"/>
                <w:lang w:val="en-GB"/>
              </w:rPr>
            </w:pPr>
            <w:r w:rsidRPr="004C1262">
              <w:rPr>
                <w:rFonts w:ascii="Century" w:hAnsi="Century"/>
                <w:sz w:val="24"/>
                <w:szCs w:val="24"/>
                <w:lang w:val="en-GB"/>
              </w:rPr>
              <w:t>Date</w:t>
            </w:r>
          </w:p>
        </w:tc>
        <w:tc>
          <w:tcPr>
            <w:tcW w:w="1610" w:type="dxa"/>
            <w:vAlign w:val="center"/>
          </w:tcPr>
          <w:p w14:paraId="1D7C1FD6" w14:textId="28625EF9" w:rsidR="00405895" w:rsidRPr="004C1262" w:rsidRDefault="00ED1B19" w:rsidP="00A92B3D">
            <w:pPr>
              <w:pStyle w:val="NoSpacing"/>
              <w:rPr>
                <w:rFonts w:ascii="Century" w:hAnsi="Century"/>
                <w:sz w:val="24"/>
                <w:szCs w:val="24"/>
                <w:lang w:val="en-GB"/>
              </w:rPr>
            </w:pPr>
            <w:r w:rsidRPr="004C1262">
              <w:rPr>
                <w:rFonts w:ascii="Century" w:hAnsi="Century"/>
                <w:sz w:val="24"/>
                <w:szCs w:val="24"/>
                <w:lang w:val="en-GB"/>
              </w:rPr>
              <w:t>3</w:t>
            </w:r>
            <w:r w:rsidR="00ED1CC9" w:rsidRPr="004C1262">
              <w:rPr>
                <w:rFonts w:ascii="Century" w:hAnsi="Century"/>
                <w:sz w:val="24"/>
                <w:szCs w:val="24"/>
                <w:lang w:val="en-GB"/>
              </w:rPr>
              <w:t>0</w:t>
            </w:r>
            <w:r w:rsidR="003834A4" w:rsidRPr="004C1262">
              <w:rPr>
                <w:rFonts w:ascii="Century" w:hAnsi="Century"/>
                <w:sz w:val="24"/>
                <w:szCs w:val="24"/>
                <w:lang w:val="en-GB"/>
              </w:rPr>
              <w:t>.0</w:t>
            </w:r>
            <w:r w:rsidR="00ED1CC9" w:rsidRPr="004C1262">
              <w:rPr>
                <w:rFonts w:ascii="Century" w:hAnsi="Century"/>
                <w:sz w:val="24"/>
                <w:szCs w:val="24"/>
                <w:lang w:val="en-GB"/>
              </w:rPr>
              <w:t>8</w:t>
            </w:r>
            <w:r w:rsidR="003834A4" w:rsidRPr="004C1262">
              <w:rPr>
                <w:rFonts w:ascii="Century" w:hAnsi="Century"/>
                <w:sz w:val="24"/>
                <w:szCs w:val="24"/>
                <w:lang w:val="en-GB"/>
              </w:rPr>
              <w:t>.2019</w:t>
            </w:r>
          </w:p>
        </w:tc>
      </w:tr>
    </w:tbl>
    <w:p w14:paraId="0E26ED64" w14:textId="77777777" w:rsidR="00A851DA" w:rsidRPr="004C1262" w:rsidRDefault="00A851DA" w:rsidP="0092670B">
      <w:pPr>
        <w:spacing w:after="120"/>
        <w:rPr>
          <w:rFonts w:ascii="Century" w:hAnsi="Century" w:cs="Bliss-Regular"/>
          <w:color w:val="000000"/>
        </w:rPr>
      </w:pPr>
    </w:p>
    <w:p w14:paraId="066DDFBC" w14:textId="77777777" w:rsidR="00A851DA" w:rsidRPr="004C1262" w:rsidRDefault="00A851DA" w:rsidP="0092670B">
      <w:pPr>
        <w:spacing w:after="120"/>
        <w:rPr>
          <w:rFonts w:ascii="Century" w:hAnsi="Century" w:cs="Bliss-Regular"/>
          <w:color w:val="000000"/>
        </w:rPr>
      </w:pPr>
    </w:p>
    <w:p w14:paraId="402CF0EF" w14:textId="77777777" w:rsidR="00A851DA" w:rsidRPr="004C1262" w:rsidRDefault="00503D7E" w:rsidP="0092670B">
      <w:pPr>
        <w:shd w:val="clear" w:color="auto" w:fill="D9D9D9" w:themeFill="background1" w:themeFillShade="D9"/>
        <w:spacing w:after="120"/>
        <w:rPr>
          <w:rFonts w:ascii="Century" w:hAnsi="Century"/>
          <w:b/>
          <w:sz w:val="32"/>
        </w:rPr>
      </w:pPr>
      <w:r w:rsidRPr="004C1262">
        <w:rPr>
          <w:rFonts w:ascii="Century" w:hAnsi="Century"/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5"/>
        <w:gridCol w:w="4491"/>
      </w:tblGrid>
      <w:tr w:rsidR="00503D7E" w:rsidRPr="004C1262" w14:paraId="48C18FCA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1723DF29" w14:textId="77777777" w:rsidR="00503D7E" w:rsidRPr="004C1262" w:rsidRDefault="00503D7E" w:rsidP="0092670B">
            <w:pPr>
              <w:spacing w:after="120"/>
              <w:rPr>
                <w:rFonts w:ascii="Century" w:hAnsi="Century"/>
                <w:b/>
                <w:color w:val="002060"/>
                <w:lang w:val="en-GB"/>
              </w:rPr>
            </w:pPr>
            <w:r w:rsidRPr="004C1262">
              <w:rPr>
                <w:rFonts w:ascii="Century" w:hAnsi="Century"/>
                <w:b/>
                <w:color w:val="002060"/>
                <w:lang w:val="en-GB"/>
              </w:rPr>
              <w:t>Total Marks</w:t>
            </w:r>
          </w:p>
        </w:tc>
        <w:tc>
          <w:tcPr>
            <w:tcW w:w="4621" w:type="dxa"/>
          </w:tcPr>
          <w:p w14:paraId="5634F5AB" w14:textId="77777777" w:rsidR="00503D7E" w:rsidRPr="004C1262" w:rsidRDefault="00503D7E" w:rsidP="0092670B">
            <w:pPr>
              <w:spacing w:after="120"/>
              <w:rPr>
                <w:rFonts w:ascii="Century" w:hAnsi="Century" w:cs="Times New Roman"/>
                <w:szCs w:val="32"/>
                <w:lang w:val="en-GB"/>
              </w:rPr>
            </w:pPr>
          </w:p>
        </w:tc>
      </w:tr>
      <w:tr w:rsidR="00503D7E" w:rsidRPr="004C1262" w14:paraId="5FA5EAC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4B61D16" w14:textId="77777777" w:rsidR="00503D7E" w:rsidRPr="004C1262" w:rsidRDefault="00503D7E" w:rsidP="0092670B">
            <w:pPr>
              <w:spacing w:after="120"/>
              <w:rPr>
                <w:rFonts w:ascii="Century" w:hAnsi="Century"/>
                <w:b/>
                <w:color w:val="002060"/>
                <w:lang w:val="en-GB"/>
              </w:rPr>
            </w:pPr>
            <w:r w:rsidRPr="004C1262">
              <w:rPr>
                <w:rFonts w:ascii="Century" w:hAnsi="Century"/>
                <w:b/>
                <w:color w:val="002060"/>
                <w:lang w:val="en-GB"/>
              </w:rPr>
              <w:t>Marks Obtained</w:t>
            </w:r>
          </w:p>
        </w:tc>
        <w:tc>
          <w:tcPr>
            <w:tcW w:w="4621" w:type="dxa"/>
          </w:tcPr>
          <w:p w14:paraId="1986B3A1" w14:textId="77777777" w:rsidR="00503D7E" w:rsidRPr="004C1262" w:rsidRDefault="00503D7E" w:rsidP="0092670B">
            <w:pPr>
              <w:spacing w:after="120"/>
              <w:rPr>
                <w:rFonts w:ascii="Century" w:hAnsi="Century" w:cs="Times New Roman"/>
                <w:szCs w:val="32"/>
                <w:lang w:val="en-GB"/>
              </w:rPr>
            </w:pPr>
          </w:p>
        </w:tc>
      </w:tr>
      <w:tr w:rsidR="00503D7E" w:rsidRPr="004C1262" w14:paraId="0CF6953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B2C8C1C" w14:textId="77777777" w:rsidR="00503D7E" w:rsidRPr="004C1262" w:rsidRDefault="00B0415E" w:rsidP="0092670B">
            <w:pPr>
              <w:spacing w:after="120"/>
              <w:rPr>
                <w:rFonts w:ascii="Century" w:hAnsi="Century"/>
                <w:b/>
                <w:color w:val="002060"/>
                <w:lang w:val="en-GB"/>
              </w:rPr>
            </w:pPr>
            <w:r w:rsidRPr="004C1262">
              <w:rPr>
                <w:rFonts w:ascii="Century" w:hAnsi="Century"/>
                <w:b/>
                <w:color w:val="002060"/>
                <w:lang w:val="en-GB"/>
              </w:rPr>
              <w:t>Percentage / Grade</w:t>
            </w:r>
          </w:p>
        </w:tc>
        <w:tc>
          <w:tcPr>
            <w:tcW w:w="4621" w:type="dxa"/>
          </w:tcPr>
          <w:p w14:paraId="77081ABC" w14:textId="77777777" w:rsidR="00503D7E" w:rsidRPr="004C1262" w:rsidRDefault="00503D7E" w:rsidP="0092670B">
            <w:pPr>
              <w:spacing w:after="120"/>
              <w:rPr>
                <w:rFonts w:ascii="Century" w:hAnsi="Century" w:cs="Times New Roman"/>
                <w:szCs w:val="32"/>
                <w:lang w:val="en-GB"/>
              </w:rPr>
            </w:pPr>
          </w:p>
        </w:tc>
      </w:tr>
    </w:tbl>
    <w:p w14:paraId="6AC6F648" w14:textId="77777777" w:rsidR="00A851DA" w:rsidRPr="004C1262" w:rsidRDefault="00A851DA" w:rsidP="0092670B">
      <w:pPr>
        <w:spacing w:after="120"/>
        <w:rPr>
          <w:rFonts w:ascii="Century" w:hAnsi="Century" w:cs="Times New Roman"/>
          <w:sz w:val="24"/>
          <w:szCs w:val="32"/>
        </w:rPr>
      </w:pPr>
    </w:p>
    <w:p w14:paraId="6DE314CD" w14:textId="77777777" w:rsidR="00607874" w:rsidRPr="004C1262" w:rsidRDefault="00607874" w:rsidP="0092670B">
      <w:pPr>
        <w:spacing w:after="120"/>
        <w:rPr>
          <w:rFonts w:ascii="Century" w:hAnsi="Century" w:cs="Times New Roman"/>
          <w:sz w:val="24"/>
          <w:szCs w:val="32"/>
        </w:rPr>
      </w:pPr>
    </w:p>
    <w:p w14:paraId="0DEC13EE" w14:textId="77777777" w:rsidR="00EA30AB" w:rsidRPr="004C1262" w:rsidRDefault="00EA30AB" w:rsidP="0092670B">
      <w:pPr>
        <w:spacing w:after="120"/>
        <w:rPr>
          <w:rFonts w:ascii="Century" w:hAnsi="Century" w:cs="Times New Roman"/>
          <w:sz w:val="24"/>
          <w:szCs w:val="32"/>
        </w:rPr>
      </w:pPr>
    </w:p>
    <w:sectPr w:rsidR="00EA30AB" w:rsidRPr="004C1262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B06C5F" w14:textId="77777777" w:rsidR="008D3690" w:rsidRDefault="008D3690" w:rsidP="00CB4D0A">
      <w:pPr>
        <w:spacing w:after="0" w:line="240" w:lineRule="auto"/>
      </w:pPr>
      <w:r>
        <w:separator/>
      </w:r>
    </w:p>
  </w:endnote>
  <w:endnote w:type="continuationSeparator" w:id="0">
    <w:p w14:paraId="5303A012" w14:textId="77777777" w:rsidR="008D3690" w:rsidRDefault="008D369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776DB4" w14:textId="77777777" w:rsidR="008D3690" w:rsidRDefault="008D3690" w:rsidP="00CB4D0A">
      <w:pPr>
        <w:spacing w:after="0" w:line="240" w:lineRule="auto"/>
      </w:pPr>
      <w:r>
        <w:separator/>
      </w:r>
    </w:p>
  </w:footnote>
  <w:footnote w:type="continuationSeparator" w:id="0">
    <w:p w14:paraId="33BFB8D3" w14:textId="77777777" w:rsidR="008D3690" w:rsidRDefault="008D369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72A82"/>
    <w:multiLevelType w:val="hybridMultilevel"/>
    <w:tmpl w:val="DD5231B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850206"/>
    <w:multiLevelType w:val="hybridMultilevel"/>
    <w:tmpl w:val="C72C720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AB038A"/>
    <w:multiLevelType w:val="hybridMultilevel"/>
    <w:tmpl w:val="C35E88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696682"/>
    <w:multiLevelType w:val="hybridMultilevel"/>
    <w:tmpl w:val="87FE83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41573"/>
    <w:multiLevelType w:val="hybridMultilevel"/>
    <w:tmpl w:val="402889F4"/>
    <w:lvl w:ilvl="0" w:tplc="9A0EB92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2506C"/>
    <w:multiLevelType w:val="hybridMultilevel"/>
    <w:tmpl w:val="048E0DE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144C8C"/>
    <w:multiLevelType w:val="hybridMultilevel"/>
    <w:tmpl w:val="D200FF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F813CC"/>
    <w:multiLevelType w:val="hybridMultilevel"/>
    <w:tmpl w:val="74E613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AED7E6E"/>
    <w:multiLevelType w:val="hybridMultilevel"/>
    <w:tmpl w:val="2E2802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EB434D5"/>
    <w:multiLevelType w:val="hybridMultilevel"/>
    <w:tmpl w:val="F852270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9A46F7"/>
    <w:multiLevelType w:val="hybridMultilevel"/>
    <w:tmpl w:val="7F9A98D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066473D"/>
    <w:multiLevelType w:val="hybridMultilevel"/>
    <w:tmpl w:val="48DC6F70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6351B05"/>
    <w:multiLevelType w:val="hybridMultilevel"/>
    <w:tmpl w:val="77904FE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8CB3884"/>
    <w:multiLevelType w:val="hybridMultilevel"/>
    <w:tmpl w:val="DF1E1D0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DE4502A"/>
    <w:multiLevelType w:val="hybridMultilevel"/>
    <w:tmpl w:val="4F84D3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EF368A7"/>
    <w:multiLevelType w:val="hybridMultilevel"/>
    <w:tmpl w:val="354625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6B15B3B"/>
    <w:multiLevelType w:val="hybridMultilevel"/>
    <w:tmpl w:val="3F8898D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5"/>
  </w:num>
  <w:num w:numId="4">
    <w:abstractNumId w:val="11"/>
  </w:num>
  <w:num w:numId="5">
    <w:abstractNumId w:val="1"/>
  </w:num>
  <w:num w:numId="6">
    <w:abstractNumId w:val="7"/>
  </w:num>
  <w:num w:numId="7">
    <w:abstractNumId w:val="4"/>
  </w:num>
  <w:num w:numId="8">
    <w:abstractNumId w:val="3"/>
  </w:num>
  <w:num w:numId="9">
    <w:abstractNumId w:val="14"/>
  </w:num>
  <w:num w:numId="10">
    <w:abstractNumId w:val="12"/>
  </w:num>
  <w:num w:numId="11">
    <w:abstractNumId w:val="8"/>
  </w:num>
  <w:num w:numId="12">
    <w:abstractNumId w:val="10"/>
  </w:num>
  <w:num w:numId="13">
    <w:abstractNumId w:val="2"/>
  </w:num>
  <w:num w:numId="14">
    <w:abstractNumId w:val="6"/>
  </w:num>
  <w:num w:numId="15">
    <w:abstractNumId w:val="0"/>
  </w:num>
  <w:num w:numId="16">
    <w:abstractNumId w:val="16"/>
  </w:num>
  <w:num w:numId="17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9"/>
    <w:rsid w:val="0000017C"/>
    <w:rsid w:val="00000BC6"/>
    <w:rsid w:val="000028FA"/>
    <w:rsid w:val="00002CA3"/>
    <w:rsid w:val="00004209"/>
    <w:rsid w:val="00007995"/>
    <w:rsid w:val="00007B73"/>
    <w:rsid w:val="00010C20"/>
    <w:rsid w:val="00011166"/>
    <w:rsid w:val="0001261C"/>
    <w:rsid w:val="0001523D"/>
    <w:rsid w:val="000158F9"/>
    <w:rsid w:val="0002111D"/>
    <w:rsid w:val="00021C62"/>
    <w:rsid w:val="00026203"/>
    <w:rsid w:val="000277EB"/>
    <w:rsid w:val="00031F45"/>
    <w:rsid w:val="00032546"/>
    <w:rsid w:val="00033351"/>
    <w:rsid w:val="00035CDD"/>
    <w:rsid w:val="00040083"/>
    <w:rsid w:val="00041C99"/>
    <w:rsid w:val="00042BF4"/>
    <w:rsid w:val="00043763"/>
    <w:rsid w:val="000533FD"/>
    <w:rsid w:val="00055910"/>
    <w:rsid w:val="00055992"/>
    <w:rsid w:val="00057BA9"/>
    <w:rsid w:val="00062C65"/>
    <w:rsid w:val="000635D8"/>
    <w:rsid w:val="00066B66"/>
    <w:rsid w:val="0007139D"/>
    <w:rsid w:val="000726AF"/>
    <w:rsid w:val="00072810"/>
    <w:rsid w:val="00072BFC"/>
    <w:rsid w:val="0007308B"/>
    <w:rsid w:val="00074B4D"/>
    <w:rsid w:val="00075075"/>
    <w:rsid w:val="0007532F"/>
    <w:rsid w:val="0007653D"/>
    <w:rsid w:val="000820E8"/>
    <w:rsid w:val="00087A78"/>
    <w:rsid w:val="0009574F"/>
    <w:rsid w:val="00096F86"/>
    <w:rsid w:val="000A0A67"/>
    <w:rsid w:val="000A241A"/>
    <w:rsid w:val="000B0109"/>
    <w:rsid w:val="000B4358"/>
    <w:rsid w:val="000B4DEB"/>
    <w:rsid w:val="000B66A6"/>
    <w:rsid w:val="000C0501"/>
    <w:rsid w:val="000C13E5"/>
    <w:rsid w:val="000C3130"/>
    <w:rsid w:val="000D4E5B"/>
    <w:rsid w:val="000D5040"/>
    <w:rsid w:val="000D53B0"/>
    <w:rsid w:val="000D705A"/>
    <w:rsid w:val="000E1F1F"/>
    <w:rsid w:val="000F1411"/>
    <w:rsid w:val="000F4838"/>
    <w:rsid w:val="000F58CA"/>
    <w:rsid w:val="000F5AA9"/>
    <w:rsid w:val="000F5AB8"/>
    <w:rsid w:val="00102AF8"/>
    <w:rsid w:val="00105AFA"/>
    <w:rsid w:val="00111A36"/>
    <w:rsid w:val="00114D4F"/>
    <w:rsid w:val="001175EE"/>
    <w:rsid w:val="00117EB5"/>
    <w:rsid w:val="00122BF0"/>
    <w:rsid w:val="001256CB"/>
    <w:rsid w:val="00133B0A"/>
    <w:rsid w:val="001358E3"/>
    <w:rsid w:val="0014134E"/>
    <w:rsid w:val="001430EF"/>
    <w:rsid w:val="001474AD"/>
    <w:rsid w:val="00150565"/>
    <w:rsid w:val="00151D44"/>
    <w:rsid w:val="0015648C"/>
    <w:rsid w:val="00157B2F"/>
    <w:rsid w:val="00157CF6"/>
    <w:rsid w:val="00160815"/>
    <w:rsid w:val="00163CA7"/>
    <w:rsid w:val="0016405E"/>
    <w:rsid w:val="001642C7"/>
    <w:rsid w:val="0016596B"/>
    <w:rsid w:val="00170715"/>
    <w:rsid w:val="00170C0A"/>
    <w:rsid w:val="00173D3B"/>
    <w:rsid w:val="001776F8"/>
    <w:rsid w:val="00180EEC"/>
    <w:rsid w:val="00182416"/>
    <w:rsid w:val="00187EB4"/>
    <w:rsid w:val="001900C5"/>
    <w:rsid w:val="00190F1E"/>
    <w:rsid w:val="00192A77"/>
    <w:rsid w:val="001953F4"/>
    <w:rsid w:val="001958CA"/>
    <w:rsid w:val="00196818"/>
    <w:rsid w:val="001A5DB1"/>
    <w:rsid w:val="001A6B68"/>
    <w:rsid w:val="001B5197"/>
    <w:rsid w:val="001C56A0"/>
    <w:rsid w:val="001C5ED1"/>
    <w:rsid w:val="001C6A9B"/>
    <w:rsid w:val="001D1756"/>
    <w:rsid w:val="001D6478"/>
    <w:rsid w:val="001D6F14"/>
    <w:rsid w:val="001D7864"/>
    <w:rsid w:val="001E12F8"/>
    <w:rsid w:val="001E1E8B"/>
    <w:rsid w:val="001E33B0"/>
    <w:rsid w:val="001E47B9"/>
    <w:rsid w:val="001E4C51"/>
    <w:rsid w:val="001E56B0"/>
    <w:rsid w:val="001E6F67"/>
    <w:rsid w:val="001E7E07"/>
    <w:rsid w:val="001F0481"/>
    <w:rsid w:val="001F7A46"/>
    <w:rsid w:val="00200C92"/>
    <w:rsid w:val="002033BE"/>
    <w:rsid w:val="0020451E"/>
    <w:rsid w:val="00206B9D"/>
    <w:rsid w:val="00207116"/>
    <w:rsid w:val="00212635"/>
    <w:rsid w:val="00216BAE"/>
    <w:rsid w:val="0021746B"/>
    <w:rsid w:val="00217EA6"/>
    <w:rsid w:val="00217F74"/>
    <w:rsid w:val="002201F4"/>
    <w:rsid w:val="00220633"/>
    <w:rsid w:val="00223336"/>
    <w:rsid w:val="00230A4E"/>
    <w:rsid w:val="0023121F"/>
    <w:rsid w:val="0023259C"/>
    <w:rsid w:val="00232699"/>
    <w:rsid w:val="00240A9A"/>
    <w:rsid w:val="00241EC9"/>
    <w:rsid w:val="00243C8D"/>
    <w:rsid w:val="002446F0"/>
    <w:rsid w:val="00244D1A"/>
    <w:rsid w:val="00246A46"/>
    <w:rsid w:val="00251A5E"/>
    <w:rsid w:val="002558F3"/>
    <w:rsid w:val="00256BBD"/>
    <w:rsid w:val="00267EAB"/>
    <w:rsid w:val="002752EE"/>
    <w:rsid w:val="00275DE2"/>
    <w:rsid w:val="00276634"/>
    <w:rsid w:val="002817A5"/>
    <w:rsid w:val="002851E1"/>
    <w:rsid w:val="00285844"/>
    <w:rsid w:val="0028671B"/>
    <w:rsid w:val="00291ADD"/>
    <w:rsid w:val="00291D06"/>
    <w:rsid w:val="0029450A"/>
    <w:rsid w:val="002950D2"/>
    <w:rsid w:val="00295F17"/>
    <w:rsid w:val="002968FA"/>
    <w:rsid w:val="002A36D9"/>
    <w:rsid w:val="002A5A77"/>
    <w:rsid w:val="002B0BD7"/>
    <w:rsid w:val="002B3BB3"/>
    <w:rsid w:val="002B3E31"/>
    <w:rsid w:val="002B573D"/>
    <w:rsid w:val="002B5B14"/>
    <w:rsid w:val="002B62C9"/>
    <w:rsid w:val="002B7B67"/>
    <w:rsid w:val="002C0F4D"/>
    <w:rsid w:val="002C1F3E"/>
    <w:rsid w:val="002C4D06"/>
    <w:rsid w:val="002C5AEB"/>
    <w:rsid w:val="002C5CB2"/>
    <w:rsid w:val="002D1E59"/>
    <w:rsid w:val="002D300A"/>
    <w:rsid w:val="002D52E4"/>
    <w:rsid w:val="002E063B"/>
    <w:rsid w:val="002E1C91"/>
    <w:rsid w:val="002E496F"/>
    <w:rsid w:val="002E4AF4"/>
    <w:rsid w:val="002F2C70"/>
    <w:rsid w:val="002F779F"/>
    <w:rsid w:val="002F780A"/>
    <w:rsid w:val="0030151F"/>
    <w:rsid w:val="00303796"/>
    <w:rsid w:val="00305968"/>
    <w:rsid w:val="003060B4"/>
    <w:rsid w:val="0031608E"/>
    <w:rsid w:val="00317DE9"/>
    <w:rsid w:val="00321D53"/>
    <w:rsid w:val="00331396"/>
    <w:rsid w:val="00333057"/>
    <w:rsid w:val="00335034"/>
    <w:rsid w:val="003464B6"/>
    <w:rsid w:val="00347335"/>
    <w:rsid w:val="00350C82"/>
    <w:rsid w:val="00351328"/>
    <w:rsid w:val="00351F05"/>
    <w:rsid w:val="003532A5"/>
    <w:rsid w:val="003569EE"/>
    <w:rsid w:val="00356A12"/>
    <w:rsid w:val="003578B5"/>
    <w:rsid w:val="00364EF8"/>
    <w:rsid w:val="00367027"/>
    <w:rsid w:val="00371885"/>
    <w:rsid w:val="00371B6A"/>
    <w:rsid w:val="00373801"/>
    <w:rsid w:val="00375BDB"/>
    <w:rsid w:val="00375CE8"/>
    <w:rsid w:val="0037690A"/>
    <w:rsid w:val="003834A4"/>
    <w:rsid w:val="00383AD7"/>
    <w:rsid w:val="0038483B"/>
    <w:rsid w:val="00387831"/>
    <w:rsid w:val="00391586"/>
    <w:rsid w:val="003915C0"/>
    <w:rsid w:val="003937BD"/>
    <w:rsid w:val="003940AA"/>
    <w:rsid w:val="00394579"/>
    <w:rsid w:val="00394A2C"/>
    <w:rsid w:val="003956AC"/>
    <w:rsid w:val="00397870"/>
    <w:rsid w:val="003A307A"/>
    <w:rsid w:val="003A6662"/>
    <w:rsid w:val="003B392D"/>
    <w:rsid w:val="003B4D64"/>
    <w:rsid w:val="003B5566"/>
    <w:rsid w:val="003B69F5"/>
    <w:rsid w:val="003B7B09"/>
    <w:rsid w:val="003C07F8"/>
    <w:rsid w:val="003C097C"/>
    <w:rsid w:val="003C0C1D"/>
    <w:rsid w:val="003C55AF"/>
    <w:rsid w:val="003C56A8"/>
    <w:rsid w:val="003D00AF"/>
    <w:rsid w:val="003D1F12"/>
    <w:rsid w:val="003D4F0C"/>
    <w:rsid w:val="003D53B9"/>
    <w:rsid w:val="003E0A83"/>
    <w:rsid w:val="003E174D"/>
    <w:rsid w:val="003E2B87"/>
    <w:rsid w:val="003E4EE4"/>
    <w:rsid w:val="003E51EF"/>
    <w:rsid w:val="003E53F8"/>
    <w:rsid w:val="003E5E53"/>
    <w:rsid w:val="003E7B03"/>
    <w:rsid w:val="003E7CE6"/>
    <w:rsid w:val="003F05AE"/>
    <w:rsid w:val="003F15AE"/>
    <w:rsid w:val="003F4772"/>
    <w:rsid w:val="003F48BC"/>
    <w:rsid w:val="003F4B68"/>
    <w:rsid w:val="003F62C0"/>
    <w:rsid w:val="003F6F67"/>
    <w:rsid w:val="00400DDA"/>
    <w:rsid w:val="004012B6"/>
    <w:rsid w:val="00402786"/>
    <w:rsid w:val="00405895"/>
    <w:rsid w:val="004058DF"/>
    <w:rsid w:val="00414B6A"/>
    <w:rsid w:val="004213F8"/>
    <w:rsid w:val="00422361"/>
    <w:rsid w:val="004239A3"/>
    <w:rsid w:val="00423DC5"/>
    <w:rsid w:val="00424950"/>
    <w:rsid w:val="00427808"/>
    <w:rsid w:val="00427E79"/>
    <w:rsid w:val="004324A8"/>
    <w:rsid w:val="004378C0"/>
    <w:rsid w:val="00441A6D"/>
    <w:rsid w:val="0044396E"/>
    <w:rsid w:val="00443E6F"/>
    <w:rsid w:val="00444E76"/>
    <w:rsid w:val="00447454"/>
    <w:rsid w:val="00452588"/>
    <w:rsid w:val="00456F36"/>
    <w:rsid w:val="0046207F"/>
    <w:rsid w:val="00464E17"/>
    <w:rsid w:val="004664A2"/>
    <w:rsid w:val="004677BD"/>
    <w:rsid w:val="004703B0"/>
    <w:rsid w:val="00471EB3"/>
    <w:rsid w:val="00472E2B"/>
    <w:rsid w:val="00475EC7"/>
    <w:rsid w:val="0047680D"/>
    <w:rsid w:val="00476884"/>
    <w:rsid w:val="00477395"/>
    <w:rsid w:val="00481318"/>
    <w:rsid w:val="004823ED"/>
    <w:rsid w:val="00482C0A"/>
    <w:rsid w:val="00483798"/>
    <w:rsid w:val="00483FE5"/>
    <w:rsid w:val="004850B6"/>
    <w:rsid w:val="00485865"/>
    <w:rsid w:val="0048651A"/>
    <w:rsid w:val="00486A0C"/>
    <w:rsid w:val="00486E6A"/>
    <w:rsid w:val="00486F1A"/>
    <w:rsid w:val="00490CB9"/>
    <w:rsid w:val="004953D0"/>
    <w:rsid w:val="00496A93"/>
    <w:rsid w:val="004A24F9"/>
    <w:rsid w:val="004A2CE2"/>
    <w:rsid w:val="004A3241"/>
    <w:rsid w:val="004A3929"/>
    <w:rsid w:val="004B15D3"/>
    <w:rsid w:val="004B22F1"/>
    <w:rsid w:val="004B250A"/>
    <w:rsid w:val="004B2B15"/>
    <w:rsid w:val="004B5190"/>
    <w:rsid w:val="004C08E9"/>
    <w:rsid w:val="004C0EA1"/>
    <w:rsid w:val="004C1262"/>
    <w:rsid w:val="004C17B0"/>
    <w:rsid w:val="004C195D"/>
    <w:rsid w:val="004C19E9"/>
    <w:rsid w:val="004C22D4"/>
    <w:rsid w:val="004C39FF"/>
    <w:rsid w:val="004D4C42"/>
    <w:rsid w:val="004D7450"/>
    <w:rsid w:val="004D7C42"/>
    <w:rsid w:val="004E2429"/>
    <w:rsid w:val="004E3123"/>
    <w:rsid w:val="004E3CDA"/>
    <w:rsid w:val="004E79AC"/>
    <w:rsid w:val="004F07F8"/>
    <w:rsid w:val="004F4B4D"/>
    <w:rsid w:val="0050216D"/>
    <w:rsid w:val="00503D7E"/>
    <w:rsid w:val="0050778F"/>
    <w:rsid w:val="00510594"/>
    <w:rsid w:val="00510C88"/>
    <w:rsid w:val="00510F91"/>
    <w:rsid w:val="0051130F"/>
    <w:rsid w:val="00513455"/>
    <w:rsid w:val="0052074E"/>
    <w:rsid w:val="00521E60"/>
    <w:rsid w:val="005230A1"/>
    <w:rsid w:val="00525B44"/>
    <w:rsid w:val="005261BA"/>
    <w:rsid w:val="00527C11"/>
    <w:rsid w:val="00531D97"/>
    <w:rsid w:val="005321A4"/>
    <w:rsid w:val="00532BB7"/>
    <w:rsid w:val="00535F31"/>
    <w:rsid w:val="0054098E"/>
    <w:rsid w:val="00543FB1"/>
    <w:rsid w:val="005461E0"/>
    <w:rsid w:val="00552409"/>
    <w:rsid w:val="005536C7"/>
    <w:rsid w:val="00554275"/>
    <w:rsid w:val="0056387E"/>
    <w:rsid w:val="00563E23"/>
    <w:rsid w:val="00565D5A"/>
    <w:rsid w:val="0056755F"/>
    <w:rsid w:val="005716E5"/>
    <w:rsid w:val="0057218E"/>
    <w:rsid w:val="00574D64"/>
    <w:rsid w:val="005764E0"/>
    <w:rsid w:val="00577E91"/>
    <w:rsid w:val="00581CF1"/>
    <w:rsid w:val="00581FA9"/>
    <w:rsid w:val="005825A1"/>
    <w:rsid w:val="00583B7B"/>
    <w:rsid w:val="00584070"/>
    <w:rsid w:val="00584496"/>
    <w:rsid w:val="005844ED"/>
    <w:rsid w:val="00591365"/>
    <w:rsid w:val="00593091"/>
    <w:rsid w:val="005A1BAE"/>
    <w:rsid w:val="005A6B1F"/>
    <w:rsid w:val="005B158F"/>
    <w:rsid w:val="005B31E4"/>
    <w:rsid w:val="005B74A8"/>
    <w:rsid w:val="005D0E12"/>
    <w:rsid w:val="005E035C"/>
    <w:rsid w:val="005E3CF0"/>
    <w:rsid w:val="005E4168"/>
    <w:rsid w:val="005E47E0"/>
    <w:rsid w:val="005E4C32"/>
    <w:rsid w:val="005E7BB8"/>
    <w:rsid w:val="005F1653"/>
    <w:rsid w:val="005F31AA"/>
    <w:rsid w:val="005F3268"/>
    <w:rsid w:val="005F5DAE"/>
    <w:rsid w:val="005F68F3"/>
    <w:rsid w:val="005F7219"/>
    <w:rsid w:val="006007A7"/>
    <w:rsid w:val="00600D3E"/>
    <w:rsid w:val="00600E9A"/>
    <w:rsid w:val="00600EF2"/>
    <w:rsid w:val="006034F6"/>
    <w:rsid w:val="00605125"/>
    <w:rsid w:val="00607874"/>
    <w:rsid w:val="00607E77"/>
    <w:rsid w:val="0061040C"/>
    <w:rsid w:val="00611303"/>
    <w:rsid w:val="006121AA"/>
    <w:rsid w:val="00612421"/>
    <w:rsid w:val="006138D9"/>
    <w:rsid w:val="00615F0D"/>
    <w:rsid w:val="0061778B"/>
    <w:rsid w:val="00617BB3"/>
    <w:rsid w:val="00627437"/>
    <w:rsid w:val="00631FB3"/>
    <w:rsid w:val="0063375F"/>
    <w:rsid w:val="0063400B"/>
    <w:rsid w:val="00635A8C"/>
    <w:rsid w:val="00645CDD"/>
    <w:rsid w:val="00646FC5"/>
    <w:rsid w:val="006535F1"/>
    <w:rsid w:val="00657B15"/>
    <w:rsid w:val="0066046B"/>
    <w:rsid w:val="00662410"/>
    <w:rsid w:val="00667198"/>
    <w:rsid w:val="00671164"/>
    <w:rsid w:val="006712FB"/>
    <w:rsid w:val="00672FE2"/>
    <w:rsid w:val="00673F4C"/>
    <w:rsid w:val="00674F18"/>
    <w:rsid w:val="00675501"/>
    <w:rsid w:val="00675BD4"/>
    <w:rsid w:val="006763D6"/>
    <w:rsid w:val="006773C9"/>
    <w:rsid w:val="006823A7"/>
    <w:rsid w:val="00684311"/>
    <w:rsid w:val="00684600"/>
    <w:rsid w:val="00685BED"/>
    <w:rsid w:val="00687EE8"/>
    <w:rsid w:val="00687F4B"/>
    <w:rsid w:val="00690D31"/>
    <w:rsid w:val="00690F58"/>
    <w:rsid w:val="006933CF"/>
    <w:rsid w:val="00693F09"/>
    <w:rsid w:val="006944B3"/>
    <w:rsid w:val="006A09DD"/>
    <w:rsid w:val="006A1337"/>
    <w:rsid w:val="006A188F"/>
    <w:rsid w:val="006A3856"/>
    <w:rsid w:val="006A5E6E"/>
    <w:rsid w:val="006A5EDD"/>
    <w:rsid w:val="006A60AB"/>
    <w:rsid w:val="006A745A"/>
    <w:rsid w:val="006B05DA"/>
    <w:rsid w:val="006B1C88"/>
    <w:rsid w:val="006B327A"/>
    <w:rsid w:val="006B4E01"/>
    <w:rsid w:val="006B6A60"/>
    <w:rsid w:val="006B7F26"/>
    <w:rsid w:val="006C13CC"/>
    <w:rsid w:val="006C2790"/>
    <w:rsid w:val="006C2843"/>
    <w:rsid w:val="006C44E2"/>
    <w:rsid w:val="006C51D8"/>
    <w:rsid w:val="006C58A6"/>
    <w:rsid w:val="006D40DA"/>
    <w:rsid w:val="006D53E0"/>
    <w:rsid w:val="006D5A16"/>
    <w:rsid w:val="006D5BA8"/>
    <w:rsid w:val="006E179B"/>
    <w:rsid w:val="006E22A7"/>
    <w:rsid w:val="006E22D6"/>
    <w:rsid w:val="006E49A6"/>
    <w:rsid w:val="006E6222"/>
    <w:rsid w:val="006F05D8"/>
    <w:rsid w:val="006F2FCF"/>
    <w:rsid w:val="006F4362"/>
    <w:rsid w:val="006F6752"/>
    <w:rsid w:val="0070347F"/>
    <w:rsid w:val="0070678E"/>
    <w:rsid w:val="00710B7A"/>
    <w:rsid w:val="00715158"/>
    <w:rsid w:val="00721176"/>
    <w:rsid w:val="00723629"/>
    <w:rsid w:val="00726614"/>
    <w:rsid w:val="007356F6"/>
    <w:rsid w:val="0074083E"/>
    <w:rsid w:val="00740FBE"/>
    <w:rsid w:val="007434EA"/>
    <w:rsid w:val="00743B01"/>
    <w:rsid w:val="00745628"/>
    <w:rsid w:val="007562AB"/>
    <w:rsid w:val="00756455"/>
    <w:rsid w:val="00765198"/>
    <w:rsid w:val="007668DC"/>
    <w:rsid w:val="00771A37"/>
    <w:rsid w:val="0077473B"/>
    <w:rsid w:val="00775411"/>
    <w:rsid w:val="007756E3"/>
    <w:rsid w:val="007769D4"/>
    <w:rsid w:val="0078061D"/>
    <w:rsid w:val="00781E24"/>
    <w:rsid w:val="007841C8"/>
    <w:rsid w:val="007908EA"/>
    <w:rsid w:val="00793C4A"/>
    <w:rsid w:val="007945BA"/>
    <w:rsid w:val="00794679"/>
    <w:rsid w:val="007A04DC"/>
    <w:rsid w:val="007A3CA2"/>
    <w:rsid w:val="007A70F3"/>
    <w:rsid w:val="007A79BB"/>
    <w:rsid w:val="007B11D7"/>
    <w:rsid w:val="007B2FEC"/>
    <w:rsid w:val="007B5D4B"/>
    <w:rsid w:val="007B6135"/>
    <w:rsid w:val="007B6C99"/>
    <w:rsid w:val="007C6049"/>
    <w:rsid w:val="007D48F2"/>
    <w:rsid w:val="007D4AA1"/>
    <w:rsid w:val="007D73A9"/>
    <w:rsid w:val="007E3EDC"/>
    <w:rsid w:val="007E4BFF"/>
    <w:rsid w:val="007F6ACA"/>
    <w:rsid w:val="00800770"/>
    <w:rsid w:val="00800E1A"/>
    <w:rsid w:val="008017C6"/>
    <w:rsid w:val="00804480"/>
    <w:rsid w:val="008049D6"/>
    <w:rsid w:val="008122E7"/>
    <w:rsid w:val="00814768"/>
    <w:rsid w:val="0081518F"/>
    <w:rsid w:val="00830C88"/>
    <w:rsid w:val="00831248"/>
    <w:rsid w:val="00831C11"/>
    <w:rsid w:val="00832076"/>
    <w:rsid w:val="00840FC4"/>
    <w:rsid w:val="008430FE"/>
    <w:rsid w:val="00843BEE"/>
    <w:rsid w:val="008471B8"/>
    <w:rsid w:val="00850421"/>
    <w:rsid w:val="00853E82"/>
    <w:rsid w:val="00861941"/>
    <w:rsid w:val="008649C0"/>
    <w:rsid w:val="0086779D"/>
    <w:rsid w:val="00871C53"/>
    <w:rsid w:val="00875F6A"/>
    <w:rsid w:val="0087628C"/>
    <w:rsid w:val="00877466"/>
    <w:rsid w:val="008848F3"/>
    <w:rsid w:val="00884A57"/>
    <w:rsid w:val="00884C3D"/>
    <w:rsid w:val="00887B11"/>
    <w:rsid w:val="00893FE5"/>
    <w:rsid w:val="0089425D"/>
    <w:rsid w:val="00895470"/>
    <w:rsid w:val="00896ACA"/>
    <w:rsid w:val="008A06F2"/>
    <w:rsid w:val="008A3BC3"/>
    <w:rsid w:val="008A60B4"/>
    <w:rsid w:val="008A67FA"/>
    <w:rsid w:val="008B112F"/>
    <w:rsid w:val="008B1D5B"/>
    <w:rsid w:val="008B2D45"/>
    <w:rsid w:val="008B357B"/>
    <w:rsid w:val="008B3C31"/>
    <w:rsid w:val="008B40C9"/>
    <w:rsid w:val="008B4264"/>
    <w:rsid w:val="008B5740"/>
    <w:rsid w:val="008B5CD3"/>
    <w:rsid w:val="008B64FE"/>
    <w:rsid w:val="008C3F9C"/>
    <w:rsid w:val="008C68A7"/>
    <w:rsid w:val="008D0646"/>
    <w:rsid w:val="008D1ADF"/>
    <w:rsid w:val="008D31CD"/>
    <w:rsid w:val="008D3690"/>
    <w:rsid w:val="008D3DA7"/>
    <w:rsid w:val="008D500F"/>
    <w:rsid w:val="008E1A0D"/>
    <w:rsid w:val="008E37BD"/>
    <w:rsid w:val="008E3EB2"/>
    <w:rsid w:val="008E50F3"/>
    <w:rsid w:val="008E7EEE"/>
    <w:rsid w:val="008F16D5"/>
    <w:rsid w:val="008F7C51"/>
    <w:rsid w:val="008F7EB1"/>
    <w:rsid w:val="00900959"/>
    <w:rsid w:val="00902298"/>
    <w:rsid w:val="00903046"/>
    <w:rsid w:val="009034F5"/>
    <w:rsid w:val="0090505A"/>
    <w:rsid w:val="00907691"/>
    <w:rsid w:val="009110E6"/>
    <w:rsid w:val="00911DA5"/>
    <w:rsid w:val="00913960"/>
    <w:rsid w:val="00914BD7"/>
    <w:rsid w:val="00915861"/>
    <w:rsid w:val="00916930"/>
    <w:rsid w:val="00922615"/>
    <w:rsid w:val="00922EF4"/>
    <w:rsid w:val="00924C53"/>
    <w:rsid w:val="009252B6"/>
    <w:rsid w:val="00925711"/>
    <w:rsid w:val="0092670B"/>
    <w:rsid w:val="00927988"/>
    <w:rsid w:val="00930944"/>
    <w:rsid w:val="00930A96"/>
    <w:rsid w:val="0093469C"/>
    <w:rsid w:val="00935BF7"/>
    <w:rsid w:val="00935EB7"/>
    <w:rsid w:val="009363FA"/>
    <w:rsid w:val="0093775E"/>
    <w:rsid w:val="00937FC3"/>
    <w:rsid w:val="009400B4"/>
    <w:rsid w:val="00940CD8"/>
    <w:rsid w:val="009422E1"/>
    <w:rsid w:val="009429DD"/>
    <w:rsid w:val="00943E74"/>
    <w:rsid w:val="009440DB"/>
    <w:rsid w:val="00945D7D"/>
    <w:rsid w:val="009505DF"/>
    <w:rsid w:val="009530DF"/>
    <w:rsid w:val="0095411D"/>
    <w:rsid w:val="0095442C"/>
    <w:rsid w:val="00955630"/>
    <w:rsid w:val="00957345"/>
    <w:rsid w:val="009578B7"/>
    <w:rsid w:val="00961112"/>
    <w:rsid w:val="00961C2A"/>
    <w:rsid w:val="00962E3C"/>
    <w:rsid w:val="0096330C"/>
    <w:rsid w:val="00974AE6"/>
    <w:rsid w:val="009800E2"/>
    <w:rsid w:val="00983064"/>
    <w:rsid w:val="00983942"/>
    <w:rsid w:val="00983AC6"/>
    <w:rsid w:val="009851A2"/>
    <w:rsid w:val="0099095B"/>
    <w:rsid w:val="00991603"/>
    <w:rsid w:val="009927C5"/>
    <w:rsid w:val="009939E3"/>
    <w:rsid w:val="0099407F"/>
    <w:rsid w:val="00995138"/>
    <w:rsid w:val="009A1511"/>
    <w:rsid w:val="009A191E"/>
    <w:rsid w:val="009A2BE2"/>
    <w:rsid w:val="009A3097"/>
    <w:rsid w:val="009A3A8D"/>
    <w:rsid w:val="009A3FE5"/>
    <w:rsid w:val="009A5BE4"/>
    <w:rsid w:val="009A76B0"/>
    <w:rsid w:val="009B100F"/>
    <w:rsid w:val="009B1D27"/>
    <w:rsid w:val="009B510E"/>
    <w:rsid w:val="009B670B"/>
    <w:rsid w:val="009C37E0"/>
    <w:rsid w:val="009C56CC"/>
    <w:rsid w:val="009C681F"/>
    <w:rsid w:val="009C6966"/>
    <w:rsid w:val="009D42DE"/>
    <w:rsid w:val="009E0EAC"/>
    <w:rsid w:val="009E2AA5"/>
    <w:rsid w:val="009E41F4"/>
    <w:rsid w:val="009E4274"/>
    <w:rsid w:val="009E628C"/>
    <w:rsid w:val="009F0723"/>
    <w:rsid w:val="009F1A4E"/>
    <w:rsid w:val="009F2B49"/>
    <w:rsid w:val="009F3544"/>
    <w:rsid w:val="00A05BBF"/>
    <w:rsid w:val="00A07383"/>
    <w:rsid w:val="00A14B66"/>
    <w:rsid w:val="00A15133"/>
    <w:rsid w:val="00A167CD"/>
    <w:rsid w:val="00A17F10"/>
    <w:rsid w:val="00A26D8D"/>
    <w:rsid w:val="00A30C27"/>
    <w:rsid w:val="00A314B9"/>
    <w:rsid w:val="00A318E5"/>
    <w:rsid w:val="00A32259"/>
    <w:rsid w:val="00A32DA4"/>
    <w:rsid w:val="00A34F39"/>
    <w:rsid w:val="00A35FA5"/>
    <w:rsid w:val="00A36B69"/>
    <w:rsid w:val="00A4179E"/>
    <w:rsid w:val="00A421CA"/>
    <w:rsid w:val="00A4279E"/>
    <w:rsid w:val="00A47C86"/>
    <w:rsid w:val="00A51646"/>
    <w:rsid w:val="00A5241A"/>
    <w:rsid w:val="00A575F0"/>
    <w:rsid w:val="00A62E34"/>
    <w:rsid w:val="00A64387"/>
    <w:rsid w:val="00A65CF7"/>
    <w:rsid w:val="00A672E9"/>
    <w:rsid w:val="00A728CE"/>
    <w:rsid w:val="00A72FC1"/>
    <w:rsid w:val="00A7659C"/>
    <w:rsid w:val="00A76A00"/>
    <w:rsid w:val="00A771EC"/>
    <w:rsid w:val="00A80701"/>
    <w:rsid w:val="00A81367"/>
    <w:rsid w:val="00A81AB4"/>
    <w:rsid w:val="00A81B76"/>
    <w:rsid w:val="00A851A7"/>
    <w:rsid w:val="00A851DA"/>
    <w:rsid w:val="00A8527B"/>
    <w:rsid w:val="00A862DE"/>
    <w:rsid w:val="00A9014F"/>
    <w:rsid w:val="00A902F1"/>
    <w:rsid w:val="00A913A6"/>
    <w:rsid w:val="00A92B3D"/>
    <w:rsid w:val="00A93CE9"/>
    <w:rsid w:val="00A95CEC"/>
    <w:rsid w:val="00A96A51"/>
    <w:rsid w:val="00A97C67"/>
    <w:rsid w:val="00AA14EB"/>
    <w:rsid w:val="00AA177B"/>
    <w:rsid w:val="00AA3038"/>
    <w:rsid w:val="00AA4A61"/>
    <w:rsid w:val="00AA4E90"/>
    <w:rsid w:val="00AA5D4D"/>
    <w:rsid w:val="00AB16A4"/>
    <w:rsid w:val="00AB31A6"/>
    <w:rsid w:val="00AB4D82"/>
    <w:rsid w:val="00AB6840"/>
    <w:rsid w:val="00AB7FA0"/>
    <w:rsid w:val="00AC7D5B"/>
    <w:rsid w:val="00AD5946"/>
    <w:rsid w:val="00AE1481"/>
    <w:rsid w:val="00AE16E0"/>
    <w:rsid w:val="00AE1BA5"/>
    <w:rsid w:val="00AE49AD"/>
    <w:rsid w:val="00AF0BE6"/>
    <w:rsid w:val="00AF11C1"/>
    <w:rsid w:val="00AF5DC3"/>
    <w:rsid w:val="00AF6BA4"/>
    <w:rsid w:val="00AF7B6A"/>
    <w:rsid w:val="00B006FF"/>
    <w:rsid w:val="00B012D4"/>
    <w:rsid w:val="00B0415E"/>
    <w:rsid w:val="00B041B8"/>
    <w:rsid w:val="00B04678"/>
    <w:rsid w:val="00B07809"/>
    <w:rsid w:val="00B07C7F"/>
    <w:rsid w:val="00B107E1"/>
    <w:rsid w:val="00B13C5E"/>
    <w:rsid w:val="00B153DC"/>
    <w:rsid w:val="00B1659D"/>
    <w:rsid w:val="00B17748"/>
    <w:rsid w:val="00B209B7"/>
    <w:rsid w:val="00B239C7"/>
    <w:rsid w:val="00B24277"/>
    <w:rsid w:val="00B24283"/>
    <w:rsid w:val="00B24C5E"/>
    <w:rsid w:val="00B2551E"/>
    <w:rsid w:val="00B2664B"/>
    <w:rsid w:val="00B27637"/>
    <w:rsid w:val="00B32955"/>
    <w:rsid w:val="00B32A16"/>
    <w:rsid w:val="00B402FA"/>
    <w:rsid w:val="00B40FA9"/>
    <w:rsid w:val="00B42DE1"/>
    <w:rsid w:val="00B4453F"/>
    <w:rsid w:val="00B45B4D"/>
    <w:rsid w:val="00B468F6"/>
    <w:rsid w:val="00B5120E"/>
    <w:rsid w:val="00B53E95"/>
    <w:rsid w:val="00B57171"/>
    <w:rsid w:val="00B61CC0"/>
    <w:rsid w:val="00B62AF3"/>
    <w:rsid w:val="00B635B5"/>
    <w:rsid w:val="00B65450"/>
    <w:rsid w:val="00B673B8"/>
    <w:rsid w:val="00B711F1"/>
    <w:rsid w:val="00B76605"/>
    <w:rsid w:val="00B77530"/>
    <w:rsid w:val="00B80C14"/>
    <w:rsid w:val="00B81FD2"/>
    <w:rsid w:val="00B8592A"/>
    <w:rsid w:val="00B86726"/>
    <w:rsid w:val="00B901F1"/>
    <w:rsid w:val="00B904EC"/>
    <w:rsid w:val="00B92F56"/>
    <w:rsid w:val="00B936F2"/>
    <w:rsid w:val="00B970BD"/>
    <w:rsid w:val="00B979EC"/>
    <w:rsid w:val="00BA0709"/>
    <w:rsid w:val="00BA14BB"/>
    <w:rsid w:val="00BB100F"/>
    <w:rsid w:val="00BB11B5"/>
    <w:rsid w:val="00BB508F"/>
    <w:rsid w:val="00BC083E"/>
    <w:rsid w:val="00BC120E"/>
    <w:rsid w:val="00BC34D8"/>
    <w:rsid w:val="00BC46DF"/>
    <w:rsid w:val="00BD287C"/>
    <w:rsid w:val="00BD7C49"/>
    <w:rsid w:val="00BE09E0"/>
    <w:rsid w:val="00BE405B"/>
    <w:rsid w:val="00BE68F8"/>
    <w:rsid w:val="00BE7590"/>
    <w:rsid w:val="00BE7FCC"/>
    <w:rsid w:val="00BF34FB"/>
    <w:rsid w:val="00BF4E6D"/>
    <w:rsid w:val="00BF5514"/>
    <w:rsid w:val="00BF7390"/>
    <w:rsid w:val="00BF7662"/>
    <w:rsid w:val="00C02E81"/>
    <w:rsid w:val="00C031A7"/>
    <w:rsid w:val="00C03577"/>
    <w:rsid w:val="00C059A1"/>
    <w:rsid w:val="00C121F1"/>
    <w:rsid w:val="00C15BCC"/>
    <w:rsid w:val="00C216A5"/>
    <w:rsid w:val="00C21C34"/>
    <w:rsid w:val="00C21C96"/>
    <w:rsid w:val="00C243C5"/>
    <w:rsid w:val="00C25291"/>
    <w:rsid w:val="00C33017"/>
    <w:rsid w:val="00C350E0"/>
    <w:rsid w:val="00C37A41"/>
    <w:rsid w:val="00C40237"/>
    <w:rsid w:val="00C43DE2"/>
    <w:rsid w:val="00C45B0A"/>
    <w:rsid w:val="00C461DA"/>
    <w:rsid w:val="00C50D0A"/>
    <w:rsid w:val="00C53029"/>
    <w:rsid w:val="00C53292"/>
    <w:rsid w:val="00C61569"/>
    <w:rsid w:val="00C61927"/>
    <w:rsid w:val="00C63C7B"/>
    <w:rsid w:val="00C645DB"/>
    <w:rsid w:val="00C65FEA"/>
    <w:rsid w:val="00C66150"/>
    <w:rsid w:val="00C66AE7"/>
    <w:rsid w:val="00C66AF8"/>
    <w:rsid w:val="00C6731C"/>
    <w:rsid w:val="00C67B10"/>
    <w:rsid w:val="00C70FA7"/>
    <w:rsid w:val="00C722F4"/>
    <w:rsid w:val="00C72387"/>
    <w:rsid w:val="00C777C5"/>
    <w:rsid w:val="00C80BC1"/>
    <w:rsid w:val="00C826B8"/>
    <w:rsid w:val="00C832D9"/>
    <w:rsid w:val="00C836AB"/>
    <w:rsid w:val="00C86A7C"/>
    <w:rsid w:val="00C94337"/>
    <w:rsid w:val="00C96DD1"/>
    <w:rsid w:val="00CA06F9"/>
    <w:rsid w:val="00CA0934"/>
    <w:rsid w:val="00CA0AC2"/>
    <w:rsid w:val="00CA0CFD"/>
    <w:rsid w:val="00CA3C07"/>
    <w:rsid w:val="00CB3E76"/>
    <w:rsid w:val="00CB4543"/>
    <w:rsid w:val="00CB4D0A"/>
    <w:rsid w:val="00CB7846"/>
    <w:rsid w:val="00CB7B37"/>
    <w:rsid w:val="00CC0C73"/>
    <w:rsid w:val="00CC29BC"/>
    <w:rsid w:val="00CC2A02"/>
    <w:rsid w:val="00CC2FB3"/>
    <w:rsid w:val="00CC575A"/>
    <w:rsid w:val="00CC6709"/>
    <w:rsid w:val="00CC7C5E"/>
    <w:rsid w:val="00CD54AF"/>
    <w:rsid w:val="00CE0B46"/>
    <w:rsid w:val="00CE100B"/>
    <w:rsid w:val="00CE1707"/>
    <w:rsid w:val="00CE24E9"/>
    <w:rsid w:val="00CE7032"/>
    <w:rsid w:val="00CE784F"/>
    <w:rsid w:val="00CF123B"/>
    <w:rsid w:val="00CF1F4E"/>
    <w:rsid w:val="00CF2DE6"/>
    <w:rsid w:val="00CF337D"/>
    <w:rsid w:val="00CF6389"/>
    <w:rsid w:val="00D010C4"/>
    <w:rsid w:val="00D039AC"/>
    <w:rsid w:val="00D0426A"/>
    <w:rsid w:val="00D0554E"/>
    <w:rsid w:val="00D0604D"/>
    <w:rsid w:val="00D10DD2"/>
    <w:rsid w:val="00D110D1"/>
    <w:rsid w:val="00D169F1"/>
    <w:rsid w:val="00D24543"/>
    <w:rsid w:val="00D246F3"/>
    <w:rsid w:val="00D26EE1"/>
    <w:rsid w:val="00D32573"/>
    <w:rsid w:val="00D34D66"/>
    <w:rsid w:val="00D40770"/>
    <w:rsid w:val="00D41861"/>
    <w:rsid w:val="00D4191B"/>
    <w:rsid w:val="00D427DE"/>
    <w:rsid w:val="00D442A5"/>
    <w:rsid w:val="00D4557B"/>
    <w:rsid w:val="00D5587D"/>
    <w:rsid w:val="00D57F66"/>
    <w:rsid w:val="00D61082"/>
    <w:rsid w:val="00D6112A"/>
    <w:rsid w:val="00D61B8A"/>
    <w:rsid w:val="00D65E5F"/>
    <w:rsid w:val="00D707CC"/>
    <w:rsid w:val="00D707FE"/>
    <w:rsid w:val="00D7414F"/>
    <w:rsid w:val="00D74280"/>
    <w:rsid w:val="00D821FE"/>
    <w:rsid w:val="00D843F1"/>
    <w:rsid w:val="00D85A9E"/>
    <w:rsid w:val="00D87171"/>
    <w:rsid w:val="00D8751C"/>
    <w:rsid w:val="00D921C2"/>
    <w:rsid w:val="00D92390"/>
    <w:rsid w:val="00D97224"/>
    <w:rsid w:val="00DA014E"/>
    <w:rsid w:val="00DA0921"/>
    <w:rsid w:val="00DB0793"/>
    <w:rsid w:val="00DB247D"/>
    <w:rsid w:val="00DB63C6"/>
    <w:rsid w:val="00DB7963"/>
    <w:rsid w:val="00DC034E"/>
    <w:rsid w:val="00DC13A3"/>
    <w:rsid w:val="00DC238A"/>
    <w:rsid w:val="00DC5678"/>
    <w:rsid w:val="00DC5C37"/>
    <w:rsid w:val="00DD406C"/>
    <w:rsid w:val="00DD53CD"/>
    <w:rsid w:val="00DD5E69"/>
    <w:rsid w:val="00DD6258"/>
    <w:rsid w:val="00DE4086"/>
    <w:rsid w:val="00DF4F72"/>
    <w:rsid w:val="00DF52BB"/>
    <w:rsid w:val="00DF61E2"/>
    <w:rsid w:val="00E00821"/>
    <w:rsid w:val="00E013B2"/>
    <w:rsid w:val="00E029C4"/>
    <w:rsid w:val="00E02F49"/>
    <w:rsid w:val="00E0481F"/>
    <w:rsid w:val="00E04DB4"/>
    <w:rsid w:val="00E051B7"/>
    <w:rsid w:val="00E06360"/>
    <w:rsid w:val="00E112B6"/>
    <w:rsid w:val="00E11695"/>
    <w:rsid w:val="00E136D5"/>
    <w:rsid w:val="00E138CF"/>
    <w:rsid w:val="00E179E9"/>
    <w:rsid w:val="00E239EE"/>
    <w:rsid w:val="00E2541D"/>
    <w:rsid w:val="00E25DAB"/>
    <w:rsid w:val="00E26051"/>
    <w:rsid w:val="00E26A34"/>
    <w:rsid w:val="00E30679"/>
    <w:rsid w:val="00E31104"/>
    <w:rsid w:val="00E34D73"/>
    <w:rsid w:val="00E37A17"/>
    <w:rsid w:val="00E4597D"/>
    <w:rsid w:val="00E51D29"/>
    <w:rsid w:val="00E54832"/>
    <w:rsid w:val="00E54EC3"/>
    <w:rsid w:val="00E56A90"/>
    <w:rsid w:val="00E62157"/>
    <w:rsid w:val="00E6337D"/>
    <w:rsid w:val="00E641CC"/>
    <w:rsid w:val="00E652DB"/>
    <w:rsid w:val="00E700E1"/>
    <w:rsid w:val="00E717A8"/>
    <w:rsid w:val="00E73CD3"/>
    <w:rsid w:val="00E74268"/>
    <w:rsid w:val="00E74560"/>
    <w:rsid w:val="00E75876"/>
    <w:rsid w:val="00E75D47"/>
    <w:rsid w:val="00E77393"/>
    <w:rsid w:val="00E86BC8"/>
    <w:rsid w:val="00E900AC"/>
    <w:rsid w:val="00E90E30"/>
    <w:rsid w:val="00E91834"/>
    <w:rsid w:val="00E947BD"/>
    <w:rsid w:val="00E949DC"/>
    <w:rsid w:val="00E965D2"/>
    <w:rsid w:val="00EA30AB"/>
    <w:rsid w:val="00EA3FB0"/>
    <w:rsid w:val="00EA5144"/>
    <w:rsid w:val="00EA742C"/>
    <w:rsid w:val="00EB3925"/>
    <w:rsid w:val="00EB7FE2"/>
    <w:rsid w:val="00EC46EB"/>
    <w:rsid w:val="00ED0161"/>
    <w:rsid w:val="00ED1B19"/>
    <w:rsid w:val="00ED1CC9"/>
    <w:rsid w:val="00ED40FD"/>
    <w:rsid w:val="00ED5B04"/>
    <w:rsid w:val="00ED5C65"/>
    <w:rsid w:val="00EE23D6"/>
    <w:rsid w:val="00EE3FD4"/>
    <w:rsid w:val="00EE4CC7"/>
    <w:rsid w:val="00EF0423"/>
    <w:rsid w:val="00EF4103"/>
    <w:rsid w:val="00F01185"/>
    <w:rsid w:val="00F03305"/>
    <w:rsid w:val="00F05330"/>
    <w:rsid w:val="00F10E5D"/>
    <w:rsid w:val="00F11A42"/>
    <w:rsid w:val="00F12C8B"/>
    <w:rsid w:val="00F16C18"/>
    <w:rsid w:val="00F217E4"/>
    <w:rsid w:val="00F21D0D"/>
    <w:rsid w:val="00F26640"/>
    <w:rsid w:val="00F2682F"/>
    <w:rsid w:val="00F27652"/>
    <w:rsid w:val="00F3097E"/>
    <w:rsid w:val="00F37734"/>
    <w:rsid w:val="00F402DE"/>
    <w:rsid w:val="00F461A8"/>
    <w:rsid w:val="00F4674D"/>
    <w:rsid w:val="00F4678C"/>
    <w:rsid w:val="00F47E6C"/>
    <w:rsid w:val="00F52B32"/>
    <w:rsid w:val="00F61BBA"/>
    <w:rsid w:val="00F623DF"/>
    <w:rsid w:val="00F62FC3"/>
    <w:rsid w:val="00F634EA"/>
    <w:rsid w:val="00F64240"/>
    <w:rsid w:val="00F70534"/>
    <w:rsid w:val="00F725F4"/>
    <w:rsid w:val="00F72F40"/>
    <w:rsid w:val="00F748B6"/>
    <w:rsid w:val="00F824FA"/>
    <w:rsid w:val="00F84CA6"/>
    <w:rsid w:val="00F90DF7"/>
    <w:rsid w:val="00F91305"/>
    <w:rsid w:val="00F93B80"/>
    <w:rsid w:val="00F948F6"/>
    <w:rsid w:val="00F96EB3"/>
    <w:rsid w:val="00FA5AE5"/>
    <w:rsid w:val="00FA639D"/>
    <w:rsid w:val="00FB0E5B"/>
    <w:rsid w:val="00FB2D39"/>
    <w:rsid w:val="00FB491D"/>
    <w:rsid w:val="00FB49BF"/>
    <w:rsid w:val="00FC0594"/>
    <w:rsid w:val="00FC1AB3"/>
    <w:rsid w:val="00FC70FF"/>
    <w:rsid w:val="00FC7B96"/>
    <w:rsid w:val="00FD07D7"/>
    <w:rsid w:val="00FD11FC"/>
    <w:rsid w:val="00FD2635"/>
    <w:rsid w:val="00FD34C6"/>
    <w:rsid w:val="00FD3638"/>
    <w:rsid w:val="00FD3E31"/>
    <w:rsid w:val="00FD4FA5"/>
    <w:rsid w:val="00FD5FBC"/>
    <w:rsid w:val="00FD73D5"/>
    <w:rsid w:val="00FE1C72"/>
    <w:rsid w:val="00FE31F0"/>
    <w:rsid w:val="00FE45E2"/>
    <w:rsid w:val="00FF293B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D0D7AF"/>
  <w15:docId w15:val="{3B70934F-0761-4CE9-ADA6-48C8C7F62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paragraph" w:styleId="Heading1">
    <w:name w:val="heading 1"/>
    <w:basedOn w:val="Normal"/>
    <w:next w:val="Normal"/>
    <w:link w:val="Heading1Char"/>
    <w:uiPriority w:val="9"/>
    <w:qFormat/>
    <w:rsid w:val="00DC13A3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13A3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527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92B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C13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C13A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DC13A3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DC13A3"/>
    <w:pPr>
      <w:spacing w:after="100" w:line="259" w:lineRule="auto"/>
    </w:pPr>
  </w:style>
  <w:style w:type="character" w:styleId="Hyperlink">
    <w:name w:val="Hyperlink"/>
    <w:basedOn w:val="DefaultParagraphFont"/>
    <w:uiPriority w:val="99"/>
    <w:unhideWhenUsed/>
    <w:rsid w:val="00DC13A3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DC13A3"/>
    <w:pPr>
      <w:spacing w:after="100" w:line="259" w:lineRule="auto"/>
      <w:ind w:left="220"/>
    </w:pPr>
  </w:style>
  <w:style w:type="character" w:customStyle="1" w:styleId="Heading3Char">
    <w:name w:val="Heading 3 Char"/>
    <w:basedOn w:val="DefaultParagraphFont"/>
    <w:link w:val="Heading3"/>
    <w:uiPriority w:val="9"/>
    <w:rsid w:val="00A8527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CA0CFD"/>
    <w:pPr>
      <w:spacing w:after="100"/>
      <w:ind w:left="4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22E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92B3D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A92B3D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36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5DC1F-9826-47F4-8389-824D7597B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38987</TotalTime>
  <Pages>1</Pages>
  <Words>1478</Words>
  <Characters>8430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dc:description/>
  <cp:lastModifiedBy>f@popivoda.net</cp:lastModifiedBy>
  <cp:revision>32</cp:revision>
  <dcterms:created xsi:type="dcterms:W3CDTF">2015-01-26T12:24:00Z</dcterms:created>
  <dcterms:modified xsi:type="dcterms:W3CDTF">2020-06-01T16:20:00Z</dcterms:modified>
</cp:coreProperties>
</file>