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6A18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C08C29E" wp14:editId="271F1DB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7EFCF1A" w14:textId="77777777" w:rsidR="00607874" w:rsidRDefault="002308A4"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6FC3A1C3" wp14:editId="3F219D17">
                <wp:simplePos x="0" y="0"/>
                <wp:positionH relativeFrom="column">
                  <wp:posOffset>2889885</wp:posOffset>
                </wp:positionH>
                <wp:positionV relativeFrom="paragraph">
                  <wp:posOffset>99695</wp:posOffset>
                </wp:positionV>
                <wp:extent cx="3114040" cy="466725"/>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A55F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5A0994"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FC3A1C3"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" stroked="f">
                <v:path arrowok="t"/>
                <v:textbox>
                  <w:txbxContent>
                    <w:p w14:paraId="08A55FD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4B5A0994" w14:textId="77777777" w:rsidR="00405895" w:rsidRDefault="00405895"/>
                  </w:txbxContent>
                </v:textbox>
              </v:shape>
            </w:pict>
          </mc:Fallback>
        </mc:AlternateContent>
      </w:r>
    </w:p>
    <w:p w14:paraId="15E8D31E" w14:textId="77777777" w:rsidR="00607874" w:rsidRDefault="00607874" w:rsidP="00A851DA">
      <w:pPr>
        <w:rPr>
          <w:lang w:val="en-US"/>
        </w:rPr>
      </w:pPr>
    </w:p>
    <w:p w14:paraId="1FF7E1FE" w14:textId="77777777" w:rsidR="00607874" w:rsidRDefault="00607874" w:rsidP="00A851DA">
      <w:pPr>
        <w:rPr>
          <w:lang w:val="en-US"/>
        </w:rPr>
      </w:pPr>
    </w:p>
    <w:p w14:paraId="03A59AAE"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4863258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2BAAAE"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D3F81CB" w14:textId="5D61F145" w:rsidR="00A851DA" w:rsidRPr="00B0415E" w:rsidRDefault="002308A4">
            <w:pPr>
              <w:pStyle w:val="Default"/>
              <w:rPr>
                <w:rFonts w:asciiTheme="minorHAnsi" w:hAnsiTheme="minorHAnsi"/>
              </w:rPr>
            </w:pPr>
            <w:proofErr w:type="spellStart"/>
            <w:r>
              <w:rPr>
                <w:rFonts w:asciiTheme="minorHAnsi" w:hAnsiTheme="minorHAnsi"/>
              </w:rPr>
              <w:t>Emilly</w:t>
            </w:r>
            <w:proofErr w:type="spellEnd"/>
            <w:r>
              <w:rPr>
                <w:rFonts w:asciiTheme="minorHAnsi" w:hAnsiTheme="minorHAnsi"/>
              </w:rPr>
              <w:t xml:space="preserve"> Carter </w:t>
            </w:r>
          </w:p>
        </w:tc>
      </w:tr>
      <w:tr w:rsidR="00A851DA" w:rsidRPr="00B0415E" w14:paraId="7BD54CD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EA2D820"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84A0CAE" w14:textId="3A2F0053" w:rsidR="00A851DA" w:rsidRPr="00B0415E" w:rsidRDefault="002308A4" w:rsidP="002308A4">
            <w:r>
              <w:rPr>
                <w:rFonts w:ascii="Helvetica" w:hAnsi="Helvetica"/>
                <w:color w:val="666666"/>
                <w:sz w:val="18"/>
                <w:szCs w:val="18"/>
                <w:shd w:val="clear" w:color="auto" w:fill="FFFFFF"/>
              </w:rPr>
              <w:t>34250</w:t>
            </w:r>
          </w:p>
        </w:tc>
      </w:tr>
      <w:tr w:rsidR="00A851DA" w:rsidRPr="00B0415E" w14:paraId="5C57AB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F2E2CD"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40F39994" w14:textId="45CACA59" w:rsidR="00A851DA" w:rsidRPr="00B0415E" w:rsidRDefault="002308A4" w:rsidP="002308A4">
            <w:r>
              <w:rPr>
                <w:rFonts w:ascii="Helvetica" w:hAnsi="Helvetica"/>
                <w:color w:val="666666"/>
                <w:sz w:val="18"/>
                <w:szCs w:val="18"/>
                <w:shd w:val="clear" w:color="auto" w:fill="F2F1F1"/>
              </w:rPr>
              <w:t>Certificate in Travel and Tourism Level 1</w:t>
            </w:r>
          </w:p>
        </w:tc>
      </w:tr>
      <w:tr w:rsidR="00A851DA" w:rsidRPr="00B0415E" w14:paraId="6A85D9C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A4A7F06"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06F7C67A" w14:textId="47074836" w:rsidR="00A851DA" w:rsidRPr="00B0415E" w:rsidRDefault="002308A4">
            <w:r>
              <w:rPr>
                <w:rFonts w:ascii="Helvetica" w:hAnsi="Helvetica"/>
                <w:color w:val="666666"/>
                <w:sz w:val="20"/>
                <w:szCs w:val="20"/>
                <w:shd w:val="clear" w:color="auto" w:fill="FFFFFF"/>
              </w:rPr>
              <w:t>1</w:t>
            </w:r>
            <w:bookmarkStart w:id="0" w:name="_GoBack"/>
            <w:bookmarkEnd w:id="0"/>
          </w:p>
        </w:tc>
      </w:tr>
    </w:tbl>
    <w:p w14:paraId="2BFFE475" w14:textId="77777777" w:rsidR="00CC2FB3" w:rsidRDefault="00CC2FB3" w:rsidP="00A851DA">
      <w:pPr>
        <w:rPr>
          <w:b/>
          <w:lang w:val="en-US"/>
        </w:rPr>
      </w:pPr>
    </w:p>
    <w:p w14:paraId="12EC3572" w14:textId="77777777" w:rsidR="00443E6F" w:rsidRDefault="00527C11" w:rsidP="00A851DA">
      <w:pPr>
        <w:rPr>
          <w:b/>
          <w:sz w:val="28"/>
          <w:lang w:val="en-US"/>
        </w:rPr>
      </w:pPr>
      <w:r w:rsidRPr="00443E6F">
        <w:rPr>
          <w:b/>
          <w:sz w:val="28"/>
          <w:lang w:val="en-US"/>
        </w:rPr>
        <w:t>Marking Criteria:</w:t>
      </w:r>
    </w:p>
    <w:p w14:paraId="0ACB2132"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2DC53948"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01BA79B6" w14:textId="77777777" w:rsidTr="00CC2FB3">
        <w:tc>
          <w:tcPr>
            <w:tcW w:w="9242" w:type="dxa"/>
          </w:tcPr>
          <w:p w14:paraId="07CD6137" w14:textId="77777777" w:rsidR="002308A4" w:rsidRPr="00C67F66" w:rsidRDefault="002308A4" w:rsidP="002308A4">
            <w:pPr>
              <w:pStyle w:val="NormalWeb"/>
              <w:numPr>
                <w:ilvl w:val="0"/>
                <w:numId w:val="2"/>
              </w:numPr>
              <w:rPr>
                <w:rFonts w:asciiTheme="minorHAnsi" w:hAnsiTheme="minorHAnsi" w:cstheme="minorHAnsi"/>
                <w:color w:val="BF0000"/>
              </w:rPr>
            </w:pPr>
            <w:r w:rsidRPr="00C67F66">
              <w:rPr>
                <w:rFonts w:asciiTheme="minorHAnsi" w:hAnsiTheme="minorHAnsi" w:cstheme="minorHAnsi"/>
                <w:color w:val="BF0000"/>
              </w:rPr>
              <w:t xml:space="preserve">What is sports Tourism? </w:t>
            </w:r>
          </w:p>
          <w:p w14:paraId="6D173BDE" w14:textId="77777777" w:rsidR="002308A4" w:rsidRPr="00C67F66" w:rsidRDefault="002308A4" w:rsidP="002308A4">
            <w:pPr>
              <w:pStyle w:val="NormalWeb"/>
              <w:rPr>
                <w:rFonts w:asciiTheme="minorHAnsi" w:hAnsiTheme="minorHAnsi" w:cstheme="minorHAnsi"/>
                <w:color w:val="000000" w:themeColor="text1"/>
              </w:rPr>
            </w:pPr>
            <w:r w:rsidRPr="00C67F66">
              <w:rPr>
                <w:rFonts w:asciiTheme="minorHAnsi" w:hAnsiTheme="minorHAnsi" w:cstheme="minorHAnsi"/>
                <w:color w:val="000000" w:themeColor="text1"/>
              </w:rPr>
              <w:t xml:space="preserve">Sports Tourism is when a holiday, a short break or even just a day away is taken with the main purpose of watching or playing a sport. For e.g. Someone could be part of a sports tour </w:t>
            </w:r>
            <w:r>
              <w:rPr>
                <w:rFonts w:asciiTheme="minorHAnsi" w:hAnsiTheme="minorHAnsi" w:cstheme="minorHAnsi"/>
                <w:color w:val="000000" w:themeColor="text1"/>
              </w:rPr>
              <w:t>or</w:t>
            </w:r>
            <w:r w:rsidRPr="00C67F66">
              <w:rPr>
                <w:rFonts w:asciiTheme="minorHAnsi" w:hAnsiTheme="minorHAnsi" w:cstheme="minorHAnsi"/>
                <w:color w:val="000000" w:themeColor="text1"/>
              </w:rPr>
              <w:t xml:space="preserve"> go as a spectator to events such as a Six Nations Rugby International game or the Grand Prix. </w:t>
            </w:r>
            <w:r>
              <w:rPr>
                <w:rFonts w:asciiTheme="minorHAnsi" w:hAnsiTheme="minorHAnsi" w:cstheme="minorHAnsi"/>
                <w:color w:val="000000" w:themeColor="text1"/>
              </w:rPr>
              <w:t>This</w:t>
            </w:r>
            <w:r w:rsidRPr="00C67F66">
              <w:rPr>
                <w:rFonts w:asciiTheme="minorHAnsi" w:hAnsiTheme="minorHAnsi" w:cstheme="minorHAnsi"/>
                <w:color w:val="000000" w:themeColor="text1"/>
              </w:rPr>
              <w:t xml:space="preserve"> this person could </w:t>
            </w:r>
            <w:r>
              <w:rPr>
                <w:rFonts w:asciiTheme="minorHAnsi" w:hAnsiTheme="minorHAnsi" w:cstheme="minorHAnsi"/>
                <w:color w:val="000000" w:themeColor="text1"/>
              </w:rPr>
              <w:t xml:space="preserve">also </w:t>
            </w:r>
            <w:r w:rsidRPr="00C67F66">
              <w:rPr>
                <w:rFonts w:asciiTheme="minorHAnsi" w:hAnsiTheme="minorHAnsi" w:cstheme="minorHAnsi"/>
                <w:color w:val="000000" w:themeColor="text1"/>
              </w:rPr>
              <w:t xml:space="preserve">be a competitor requiring a stay away from home. </w:t>
            </w:r>
          </w:p>
          <w:p w14:paraId="2F609907" w14:textId="77777777" w:rsidR="002308A4" w:rsidRPr="00661036" w:rsidRDefault="002308A4" w:rsidP="002308A4">
            <w:pPr>
              <w:pStyle w:val="NormalWeb"/>
              <w:rPr>
                <w:rFonts w:asciiTheme="minorHAnsi" w:hAnsiTheme="minorHAnsi" w:cstheme="minorHAnsi"/>
              </w:rPr>
            </w:pPr>
            <w:r w:rsidRPr="00C67F66">
              <w:rPr>
                <w:rFonts w:asciiTheme="minorHAnsi" w:hAnsiTheme="minorHAnsi" w:cstheme="minorHAnsi"/>
                <w:color w:val="000000" w:themeColor="text1"/>
              </w:rPr>
              <w:t xml:space="preserve">Some of the major sports with which Sports Tourism is related include rugby and cricket tours, cycling holidays and fishing holidays and football. It is important that the watching or the playing of the sport is the main reason for the holiday. Playing a round of golf during a week’s stay at a beach resort isn’t classed as Sports Tourism.  </w:t>
            </w:r>
          </w:p>
          <w:p w14:paraId="27DB723E" w14:textId="77777777" w:rsidR="002308A4" w:rsidRPr="00C67F66" w:rsidRDefault="002308A4" w:rsidP="002308A4">
            <w:pPr>
              <w:pStyle w:val="NormalWeb"/>
              <w:numPr>
                <w:ilvl w:val="0"/>
                <w:numId w:val="2"/>
              </w:numPr>
              <w:rPr>
                <w:rFonts w:asciiTheme="minorHAnsi" w:hAnsiTheme="minorHAnsi" w:cstheme="minorHAnsi"/>
                <w:color w:val="BF0000"/>
              </w:rPr>
            </w:pPr>
            <w:r w:rsidRPr="00C67F66">
              <w:rPr>
                <w:rFonts w:asciiTheme="minorHAnsi" w:hAnsiTheme="minorHAnsi" w:cstheme="minorHAnsi"/>
                <w:color w:val="BF0000"/>
              </w:rPr>
              <w:t xml:space="preserve">What is the main difference between inbound and outbound tourism? </w:t>
            </w:r>
          </w:p>
          <w:p w14:paraId="28BA800E" w14:textId="77777777" w:rsidR="002308A4" w:rsidRPr="00C67F66" w:rsidRDefault="002308A4" w:rsidP="002308A4">
            <w:pPr>
              <w:pStyle w:val="NormalWeb"/>
              <w:rPr>
                <w:rFonts w:asciiTheme="minorHAnsi" w:hAnsiTheme="minorHAnsi" w:cstheme="minorHAnsi"/>
                <w:color w:val="000000" w:themeColor="text1"/>
              </w:rPr>
            </w:pPr>
            <w:r>
              <w:rPr>
                <w:rFonts w:asciiTheme="minorHAnsi" w:hAnsiTheme="minorHAnsi" w:cstheme="minorHAnsi"/>
                <w:color w:val="000000" w:themeColor="text1"/>
              </w:rPr>
              <w:t>In international tourism you come across inbound and outbound tourism. The main difference between inbound and outbound tourism is inbound refers to tourists entering a country and outbound refers to tourists leaving their country of origin for another.</w:t>
            </w:r>
          </w:p>
          <w:p w14:paraId="15CF5029" w14:textId="77777777" w:rsidR="002308A4" w:rsidRPr="00C67F66" w:rsidRDefault="002308A4" w:rsidP="002308A4">
            <w:pPr>
              <w:pStyle w:val="NormalWeb"/>
              <w:numPr>
                <w:ilvl w:val="0"/>
                <w:numId w:val="2"/>
              </w:numPr>
              <w:rPr>
                <w:rFonts w:asciiTheme="minorHAnsi" w:hAnsiTheme="minorHAnsi" w:cstheme="minorHAnsi"/>
                <w:color w:val="BF0000"/>
              </w:rPr>
            </w:pPr>
            <w:r w:rsidRPr="00C67F66">
              <w:rPr>
                <w:rFonts w:asciiTheme="minorHAnsi" w:hAnsiTheme="minorHAnsi" w:cstheme="minorHAnsi"/>
                <w:color w:val="BF0000"/>
              </w:rPr>
              <w:t>Make a list of motivating factors of tourism.</w:t>
            </w:r>
          </w:p>
          <w:p w14:paraId="4D42FBC7" w14:textId="77777777" w:rsidR="002308A4" w:rsidRDefault="002308A4" w:rsidP="002308A4">
            <w:pPr>
              <w:shd w:val="clear" w:color="auto" w:fill="FFFFFF"/>
              <w:spacing w:before="100" w:beforeAutospacing="1" w:after="100" w:afterAutospacing="1"/>
              <w:rPr>
                <w:rFonts w:ascii="Calibri" w:hAnsi="Calibri" w:cs="Calibri"/>
              </w:rPr>
            </w:pPr>
            <w:r w:rsidRPr="00A31255">
              <w:rPr>
                <w:rFonts w:ascii="Calibri,Bold" w:hAnsi="Calibri,Bold"/>
              </w:rPr>
              <w:t xml:space="preserve">Motivating Factors </w:t>
            </w:r>
            <w:r w:rsidRPr="00A31255">
              <w:rPr>
                <w:rFonts w:ascii="Calibri" w:hAnsi="Calibri" w:cs="Calibri"/>
              </w:rPr>
              <w:t>are the things which give people the desire to travel</w:t>
            </w:r>
            <w:r>
              <w:rPr>
                <w:rFonts w:ascii="Calibri" w:hAnsi="Calibri" w:cs="Calibri"/>
              </w:rPr>
              <w:t>, some of which are:</w:t>
            </w:r>
          </w:p>
          <w:p w14:paraId="1DC1D4B1" w14:textId="77777777" w:rsidR="002308A4" w:rsidRPr="004E1836" w:rsidRDefault="002308A4" w:rsidP="002308A4">
            <w:pPr>
              <w:pStyle w:val="ListParagraph"/>
              <w:numPr>
                <w:ilvl w:val="0"/>
                <w:numId w:val="5"/>
              </w:numPr>
              <w:shd w:val="clear" w:color="auto" w:fill="FFFFFF"/>
              <w:spacing w:before="100" w:beforeAutospacing="1" w:after="100" w:afterAutospacing="1"/>
            </w:pPr>
            <w:r>
              <w:rPr>
                <w:rFonts w:cs="Calibri"/>
              </w:rPr>
              <w:t xml:space="preserve">Wanderlust – The desire to experience different places and cultures. Many people have a list of destinations they’d like to visit.  </w:t>
            </w:r>
          </w:p>
          <w:p w14:paraId="30094426" w14:textId="77777777" w:rsidR="002308A4" w:rsidRPr="004E1836" w:rsidRDefault="002308A4" w:rsidP="002308A4">
            <w:pPr>
              <w:pStyle w:val="ListParagraph"/>
              <w:numPr>
                <w:ilvl w:val="0"/>
                <w:numId w:val="5"/>
              </w:numPr>
              <w:shd w:val="clear" w:color="auto" w:fill="FFFFFF"/>
              <w:spacing w:before="100" w:beforeAutospacing="1" w:after="100" w:afterAutospacing="1"/>
            </w:pPr>
            <w:proofErr w:type="spellStart"/>
            <w:r>
              <w:rPr>
                <w:rFonts w:cs="Calibri"/>
              </w:rPr>
              <w:t>Sunlust</w:t>
            </w:r>
            <w:proofErr w:type="spellEnd"/>
            <w:r>
              <w:rPr>
                <w:rFonts w:cs="Calibri"/>
              </w:rPr>
              <w:t xml:space="preserve"> – A desire to travel to places where there is a warmer climate with sunny conditions. </w:t>
            </w:r>
          </w:p>
          <w:p w14:paraId="6E8821F8" w14:textId="77777777" w:rsidR="002308A4" w:rsidRPr="004E1836" w:rsidRDefault="002308A4" w:rsidP="002308A4">
            <w:pPr>
              <w:pStyle w:val="ListParagraph"/>
              <w:numPr>
                <w:ilvl w:val="0"/>
                <w:numId w:val="5"/>
              </w:numPr>
              <w:shd w:val="clear" w:color="auto" w:fill="FFFFFF"/>
              <w:spacing w:before="100" w:beforeAutospacing="1" w:after="100" w:afterAutospacing="1"/>
            </w:pPr>
            <w:r w:rsidRPr="004E1836">
              <w:rPr>
                <w:rFonts w:ascii="Calibri,Bold" w:hAnsi="Calibri,Bold"/>
              </w:rPr>
              <w:lastRenderedPageBreak/>
              <w:t>Adrenaline junkies</w:t>
            </w:r>
            <w:r>
              <w:rPr>
                <w:rFonts w:ascii="Calibri,Bold" w:hAnsi="Calibri,Bold"/>
              </w:rPr>
              <w:t xml:space="preserve"> – People who look for adventure and excitement from tourism by climbing mountains, abseiling and bungee-jumping etc. </w:t>
            </w:r>
          </w:p>
          <w:p w14:paraId="778C21D3" w14:textId="77777777" w:rsidR="002308A4" w:rsidRPr="004E1836" w:rsidRDefault="002308A4" w:rsidP="002308A4">
            <w:pPr>
              <w:pStyle w:val="ListParagraph"/>
              <w:numPr>
                <w:ilvl w:val="0"/>
                <w:numId w:val="5"/>
              </w:numPr>
              <w:shd w:val="clear" w:color="auto" w:fill="FFFFFF"/>
              <w:spacing w:before="100" w:beforeAutospacing="1" w:after="100" w:afterAutospacing="1"/>
            </w:pPr>
            <w:r w:rsidRPr="004E1836">
              <w:rPr>
                <w:rFonts w:ascii="Calibri,Bold" w:hAnsi="Calibri,Bold"/>
              </w:rPr>
              <w:t>Beach lovers</w:t>
            </w:r>
            <w:r>
              <w:rPr>
                <w:rFonts w:ascii="Calibri,Bold" w:hAnsi="Calibri,Bold"/>
              </w:rPr>
              <w:t xml:space="preserve"> – People who enjoy relaxing on a beach or around a hotel swimming pool taking in the sun. </w:t>
            </w:r>
          </w:p>
          <w:p w14:paraId="55FA89DF" w14:textId="77777777" w:rsidR="002308A4" w:rsidRPr="00A31255" w:rsidRDefault="002308A4" w:rsidP="002308A4">
            <w:pPr>
              <w:pStyle w:val="ListParagraph"/>
              <w:numPr>
                <w:ilvl w:val="0"/>
                <w:numId w:val="5"/>
              </w:numPr>
              <w:shd w:val="clear" w:color="auto" w:fill="FFFFFF"/>
              <w:spacing w:before="100" w:beforeAutospacing="1" w:after="100" w:afterAutospacing="1"/>
            </w:pPr>
            <w:r w:rsidRPr="004E1836">
              <w:rPr>
                <w:rFonts w:ascii="Calibri,Bold" w:hAnsi="Calibri,Bold"/>
              </w:rPr>
              <w:t xml:space="preserve">Culture vultures </w:t>
            </w:r>
            <w:r>
              <w:rPr>
                <w:rFonts w:ascii="Calibri,Bold" w:hAnsi="Calibri,Bold"/>
              </w:rPr>
              <w:t xml:space="preserve">– People who enjoy experiencing the local culture, lifestyle and customs of the destination they are visiting. </w:t>
            </w:r>
          </w:p>
          <w:p w14:paraId="07881159" w14:textId="77777777" w:rsidR="002308A4" w:rsidRPr="00C67F66" w:rsidRDefault="002308A4" w:rsidP="002308A4">
            <w:pPr>
              <w:pStyle w:val="NormalWeb"/>
              <w:numPr>
                <w:ilvl w:val="0"/>
                <w:numId w:val="2"/>
              </w:numPr>
              <w:rPr>
                <w:rFonts w:asciiTheme="minorHAnsi" w:hAnsiTheme="minorHAnsi" w:cstheme="minorHAnsi"/>
                <w:color w:val="BF0000"/>
              </w:rPr>
            </w:pPr>
            <w:r w:rsidRPr="00C67F66">
              <w:rPr>
                <w:rFonts w:asciiTheme="minorHAnsi" w:hAnsiTheme="minorHAnsi" w:cstheme="minorHAnsi"/>
                <w:color w:val="BF0000"/>
              </w:rPr>
              <w:t xml:space="preserve">Describe the main types of leisure tourism. </w:t>
            </w:r>
            <w:r>
              <w:rPr>
                <w:rFonts w:asciiTheme="minorHAnsi" w:hAnsiTheme="minorHAnsi" w:cstheme="minorHAnsi"/>
                <w:color w:val="BF0000"/>
              </w:rPr>
              <w:t xml:space="preserve"> </w:t>
            </w:r>
          </w:p>
          <w:p w14:paraId="0A0E34F0" w14:textId="77777777" w:rsidR="002308A4" w:rsidRPr="00C67F66" w:rsidRDefault="002308A4" w:rsidP="002308A4">
            <w:pPr>
              <w:pStyle w:val="NormalWeb"/>
              <w:rPr>
                <w:rFonts w:asciiTheme="minorHAnsi" w:hAnsiTheme="minorHAnsi" w:cstheme="minorHAnsi"/>
                <w:color w:val="000000" w:themeColor="text1"/>
              </w:rPr>
            </w:pPr>
            <w:r w:rsidRPr="00C67F66">
              <w:rPr>
                <w:rFonts w:asciiTheme="minorHAnsi" w:hAnsiTheme="minorHAnsi" w:cstheme="minorHAnsi"/>
                <w:color w:val="000000" w:themeColor="text1"/>
              </w:rPr>
              <w:t xml:space="preserve">The main types of leisure tourism are the following: </w:t>
            </w:r>
          </w:p>
          <w:p w14:paraId="5E11981A" w14:textId="77777777" w:rsidR="002308A4" w:rsidRDefault="002308A4" w:rsidP="002308A4">
            <w:pPr>
              <w:pStyle w:val="NormalWeb"/>
              <w:numPr>
                <w:ilvl w:val="0"/>
                <w:numId w:val="3"/>
              </w:numPr>
              <w:rPr>
                <w:rFonts w:asciiTheme="minorHAnsi" w:hAnsiTheme="minorHAnsi" w:cstheme="minorHAnsi"/>
                <w:color w:val="000000" w:themeColor="text1"/>
              </w:rPr>
            </w:pPr>
            <w:r w:rsidRPr="00C67F66">
              <w:rPr>
                <w:rFonts w:asciiTheme="minorHAnsi" w:hAnsiTheme="minorHAnsi" w:cstheme="minorHAnsi"/>
                <w:color w:val="000000" w:themeColor="text1"/>
              </w:rPr>
              <w:t>Package Holidays</w:t>
            </w:r>
            <w:r>
              <w:rPr>
                <w:rFonts w:asciiTheme="minorHAnsi" w:hAnsiTheme="minorHAnsi" w:cstheme="minorHAnsi"/>
                <w:color w:val="000000" w:themeColor="text1"/>
              </w:rPr>
              <w:t xml:space="preserve"> – </w:t>
            </w:r>
          </w:p>
          <w:p w14:paraId="64051122" w14:textId="77777777" w:rsidR="002308A4" w:rsidRDefault="002308A4" w:rsidP="002308A4">
            <w:pPr>
              <w:pStyle w:val="NormalWeb"/>
              <w:numPr>
                <w:ilvl w:val="1"/>
                <w:numId w:val="3"/>
              </w:numPr>
              <w:rPr>
                <w:rFonts w:asciiTheme="minorHAnsi" w:hAnsiTheme="minorHAnsi" w:cstheme="minorHAnsi"/>
                <w:color w:val="000000" w:themeColor="text1"/>
              </w:rPr>
            </w:pPr>
            <w:r>
              <w:rPr>
                <w:rFonts w:asciiTheme="minorHAnsi" w:hAnsiTheme="minorHAnsi" w:cstheme="minorHAnsi"/>
                <w:color w:val="000000" w:themeColor="text1"/>
              </w:rPr>
              <w:t xml:space="preserve">A package holiday is a holiday which is sold for a single price which includes travel, accommodation and transfer services. </w:t>
            </w:r>
          </w:p>
          <w:p w14:paraId="316F3093" w14:textId="77777777" w:rsidR="002308A4" w:rsidRDefault="002308A4" w:rsidP="002308A4">
            <w:pPr>
              <w:pStyle w:val="NormalWeb"/>
              <w:numPr>
                <w:ilvl w:val="1"/>
                <w:numId w:val="3"/>
              </w:numPr>
              <w:rPr>
                <w:rFonts w:asciiTheme="minorHAnsi" w:hAnsiTheme="minorHAnsi" w:cstheme="minorHAnsi"/>
                <w:color w:val="000000" w:themeColor="text1"/>
              </w:rPr>
            </w:pPr>
            <w:r>
              <w:rPr>
                <w:rFonts w:asciiTheme="minorHAnsi" w:hAnsiTheme="minorHAnsi" w:cstheme="minorHAnsi"/>
                <w:color w:val="000000" w:themeColor="text1"/>
              </w:rPr>
              <w:t xml:space="preserve">Package holidays are one of the most important products of the UKs travel and tourism industry. </w:t>
            </w:r>
          </w:p>
          <w:p w14:paraId="11A74E79" w14:textId="77777777" w:rsidR="002308A4" w:rsidRPr="00C67F66" w:rsidRDefault="002308A4" w:rsidP="002308A4">
            <w:pPr>
              <w:pStyle w:val="NormalWeb"/>
              <w:numPr>
                <w:ilvl w:val="1"/>
                <w:numId w:val="3"/>
              </w:numPr>
              <w:rPr>
                <w:rFonts w:asciiTheme="minorHAnsi" w:hAnsiTheme="minorHAnsi" w:cstheme="minorHAnsi"/>
                <w:color w:val="000000" w:themeColor="text1"/>
              </w:rPr>
            </w:pPr>
            <w:r>
              <w:rPr>
                <w:rFonts w:asciiTheme="minorHAnsi" w:hAnsiTheme="minorHAnsi" w:cstheme="minorHAnsi"/>
                <w:color w:val="000000" w:themeColor="text1"/>
              </w:rPr>
              <w:t xml:space="preserve">The package as stated above covers the travel, e.g. fights, and if it is an outbound holiday then transfers from the airport to the hotel are included as well as the cost of accommodation. </w:t>
            </w:r>
          </w:p>
          <w:p w14:paraId="5A7A2DFB" w14:textId="77777777" w:rsidR="002308A4" w:rsidRDefault="002308A4" w:rsidP="002308A4">
            <w:pPr>
              <w:pStyle w:val="NormalWeb"/>
              <w:numPr>
                <w:ilvl w:val="0"/>
                <w:numId w:val="3"/>
              </w:numPr>
              <w:rPr>
                <w:rFonts w:asciiTheme="minorHAnsi" w:hAnsiTheme="minorHAnsi" w:cstheme="minorHAnsi"/>
                <w:color w:val="000000" w:themeColor="text1"/>
              </w:rPr>
            </w:pPr>
            <w:r w:rsidRPr="00C67F66">
              <w:rPr>
                <w:rFonts w:asciiTheme="minorHAnsi" w:hAnsiTheme="minorHAnsi" w:cstheme="minorHAnsi"/>
                <w:color w:val="000000" w:themeColor="text1"/>
              </w:rPr>
              <w:t xml:space="preserve">Self – Packaged Holidays </w:t>
            </w:r>
            <w:r>
              <w:rPr>
                <w:rFonts w:asciiTheme="minorHAnsi" w:hAnsiTheme="minorHAnsi" w:cstheme="minorHAnsi"/>
                <w:color w:val="000000" w:themeColor="text1"/>
              </w:rPr>
              <w:t>–</w:t>
            </w:r>
          </w:p>
          <w:p w14:paraId="1C42CE9A" w14:textId="77777777" w:rsidR="002308A4" w:rsidRDefault="002308A4" w:rsidP="002308A4">
            <w:pPr>
              <w:pStyle w:val="NormalWeb"/>
              <w:numPr>
                <w:ilvl w:val="1"/>
                <w:numId w:val="3"/>
              </w:numPr>
              <w:rPr>
                <w:rFonts w:asciiTheme="minorHAnsi" w:hAnsiTheme="minorHAnsi" w:cstheme="minorHAnsi"/>
                <w:color w:val="000000" w:themeColor="text1"/>
              </w:rPr>
            </w:pPr>
            <w:r>
              <w:rPr>
                <w:rFonts w:asciiTheme="minorHAnsi" w:hAnsiTheme="minorHAnsi" w:cstheme="minorHAnsi"/>
                <w:color w:val="000000" w:themeColor="text1"/>
              </w:rPr>
              <w:t xml:space="preserve">More people today go down the route of self – </w:t>
            </w:r>
            <w:r w:rsidRPr="00DD5265">
              <w:rPr>
                <w:rFonts w:asciiTheme="minorHAnsi" w:hAnsiTheme="minorHAnsi" w:cstheme="minorHAnsi"/>
                <w:color w:val="000000" w:themeColor="text1"/>
              </w:rPr>
              <w:t xml:space="preserve">packaged holidays </w:t>
            </w:r>
            <w:r>
              <w:rPr>
                <w:rFonts w:asciiTheme="minorHAnsi" w:hAnsiTheme="minorHAnsi" w:cstheme="minorHAnsi"/>
                <w:color w:val="000000" w:themeColor="text1"/>
              </w:rPr>
              <w:t xml:space="preserve">and do not buy a package holiday from a tour operator or travel agent but instead make their own arrangements. </w:t>
            </w:r>
          </w:p>
          <w:p w14:paraId="49FCAA4F" w14:textId="77777777" w:rsidR="002308A4" w:rsidRPr="00DD5265" w:rsidRDefault="002308A4" w:rsidP="002308A4">
            <w:pPr>
              <w:pStyle w:val="NormalWeb"/>
              <w:numPr>
                <w:ilvl w:val="1"/>
                <w:numId w:val="3"/>
              </w:numPr>
              <w:rPr>
                <w:rFonts w:asciiTheme="minorHAnsi" w:hAnsiTheme="minorHAnsi" w:cstheme="minorHAnsi"/>
                <w:color w:val="000000" w:themeColor="text1"/>
              </w:rPr>
            </w:pPr>
            <w:r>
              <w:rPr>
                <w:rFonts w:asciiTheme="minorHAnsi" w:hAnsiTheme="minorHAnsi" w:cstheme="minorHAnsi"/>
                <w:color w:val="000000" w:themeColor="text1"/>
              </w:rPr>
              <w:t xml:space="preserve">Self – packaging refers to the process of making a holiday yourself by booking the flights and accommodation as individual items and making a package in the same way a tour operator would. </w:t>
            </w:r>
          </w:p>
          <w:p w14:paraId="7D1E73A9" w14:textId="77777777" w:rsidR="002308A4" w:rsidRDefault="002308A4" w:rsidP="002308A4">
            <w:pPr>
              <w:pStyle w:val="ListParagraph"/>
              <w:numPr>
                <w:ilvl w:val="0"/>
                <w:numId w:val="3"/>
              </w:numPr>
              <w:shd w:val="clear" w:color="auto" w:fill="FFFFFF"/>
              <w:spacing w:before="100" w:beforeAutospacing="1" w:after="100" w:afterAutospacing="1"/>
              <w:rPr>
                <w:rFonts w:asciiTheme="minorHAnsi" w:hAnsiTheme="minorHAnsi" w:cstheme="minorHAnsi"/>
                <w:color w:val="000000" w:themeColor="text1"/>
              </w:rPr>
            </w:pPr>
            <w:r w:rsidRPr="00C67F66">
              <w:rPr>
                <w:rFonts w:asciiTheme="minorHAnsi" w:hAnsiTheme="minorHAnsi" w:cstheme="minorHAnsi"/>
                <w:color w:val="000000" w:themeColor="text1"/>
              </w:rPr>
              <w:t>Special Interest Holidays and Sports Tourism</w:t>
            </w:r>
            <w:r>
              <w:rPr>
                <w:rFonts w:asciiTheme="minorHAnsi" w:hAnsiTheme="minorHAnsi" w:cstheme="minorHAnsi"/>
                <w:color w:val="000000" w:themeColor="text1"/>
              </w:rPr>
              <w:t xml:space="preserve"> – </w:t>
            </w:r>
          </w:p>
          <w:p w14:paraId="144807DE" w14:textId="77777777" w:rsidR="002308A4" w:rsidRDefault="002308A4" w:rsidP="002308A4">
            <w:pPr>
              <w:pStyle w:val="ListParagraph"/>
              <w:numPr>
                <w:ilvl w:val="1"/>
                <w:numId w:val="3"/>
              </w:numPr>
              <w:shd w:val="clear" w:color="auto" w:fill="FFFFFF"/>
              <w:spacing w:before="100" w:beforeAutospacing="1" w:after="100" w:afterAutospacing="1"/>
              <w:rPr>
                <w:rFonts w:asciiTheme="minorHAnsi" w:hAnsiTheme="minorHAnsi" w:cstheme="minorHAnsi"/>
                <w:color w:val="000000" w:themeColor="text1"/>
              </w:rPr>
            </w:pPr>
            <w:r>
              <w:rPr>
                <w:rFonts w:asciiTheme="minorHAnsi" w:hAnsiTheme="minorHAnsi" w:cstheme="minorHAnsi"/>
                <w:color w:val="000000" w:themeColor="text1"/>
              </w:rPr>
              <w:t xml:space="preserve">A special interest holiday is where a lot of the holiday is spent doing a specific activity alongside a group of people who share the same interest. The major portion of the holiday should be spent doing this main activity. Taking photographs on holiday does not make the holiday a special interest holiday. The special interest activities can involve: </w:t>
            </w:r>
          </w:p>
          <w:p w14:paraId="2A6291A9" w14:textId="77777777" w:rsidR="002308A4" w:rsidRDefault="002308A4" w:rsidP="002308A4">
            <w:pPr>
              <w:pStyle w:val="ListParagraph"/>
              <w:numPr>
                <w:ilvl w:val="2"/>
                <w:numId w:val="3"/>
              </w:numPr>
              <w:shd w:val="clear" w:color="auto" w:fill="FFFFFF"/>
              <w:spacing w:before="100" w:beforeAutospacing="1" w:after="100" w:afterAutospacing="1"/>
              <w:rPr>
                <w:rFonts w:asciiTheme="minorHAnsi" w:hAnsiTheme="minorHAnsi" w:cstheme="minorHAnsi"/>
                <w:color w:val="000000" w:themeColor="text1"/>
              </w:rPr>
            </w:pPr>
            <w:r>
              <w:rPr>
                <w:rFonts w:asciiTheme="minorHAnsi" w:hAnsiTheme="minorHAnsi" w:cstheme="minorHAnsi"/>
                <w:color w:val="000000" w:themeColor="text1"/>
              </w:rPr>
              <w:t xml:space="preserve">Bird watching </w:t>
            </w:r>
          </w:p>
          <w:p w14:paraId="227ADB36" w14:textId="77777777" w:rsidR="002308A4" w:rsidRDefault="002308A4" w:rsidP="002308A4">
            <w:pPr>
              <w:pStyle w:val="ListParagraph"/>
              <w:numPr>
                <w:ilvl w:val="2"/>
                <w:numId w:val="3"/>
              </w:numPr>
              <w:shd w:val="clear" w:color="auto" w:fill="FFFFFF"/>
              <w:spacing w:before="100" w:beforeAutospacing="1" w:after="100" w:afterAutospacing="1"/>
              <w:rPr>
                <w:rFonts w:asciiTheme="minorHAnsi" w:hAnsiTheme="minorHAnsi" w:cstheme="minorHAnsi"/>
                <w:color w:val="000000" w:themeColor="text1"/>
              </w:rPr>
            </w:pPr>
            <w:r>
              <w:rPr>
                <w:rFonts w:asciiTheme="minorHAnsi" w:hAnsiTheme="minorHAnsi" w:cstheme="minorHAnsi"/>
                <w:color w:val="000000" w:themeColor="text1"/>
              </w:rPr>
              <w:t xml:space="preserve">Cooking </w:t>
            </w:r>
          </w:p>
          <w:p w14:paraId="5E385FC9" w14:textId="77777777" w:rsidR="002308A4" w:rsidRDefault="002308A4" w:rsidP="002308A4">
            <w:pPr>
              <w:pStyle w:val="ListParagraph"/>
              <w:numPr>
                <w:ilvl w:val="2"/>
                <w:numId w:val="3"/>
              </w:numPr>
              <w:shd w:val="clear" w:color="auto" w:fill="FFFFFF"/>
              <w:spacing w:before="100" w:beforeAutospacing="1" w:after="100" w:afterAutospacing="1"/>
              <w:rPr>
                <w:rFonts w:asciiTheme="minorHAnsi" w:hAnsiTheme="minorHAnsi" w:cstheme="minorHAnsi"/>
                <w:color w:val="000000" w:themeColor="text1"/>
              </w:rPr>
            </w:pPr>
            <w:r>
              <w:rPr>
                <w:rFonts w:asciiTheme="minorHAnsi" w:hAnsiTheme="minorHAnsi" w:cstheme="minorHAnsi"/>
                <w:color w:val="000000" w:themeColor="text1"/>
              </w:rPr>
              <w:t xml:space="preserve">Photography </w:t>
            </w:r>
          </w:p>
          <w:p w14:paraId="33BF9290" w14:textId="77777777" w:rsidR="002308A4" w:rsidRDefault="002308A4" w:rsidP="002308A4">
            <w:pPr>
              <w:shd w:val="clear" w:color="auto" w:fill="FFFFFF"/>
              <w:spacing w:before="100" w:beforeAutospacing="1" w:after="100" w:afterAutospacing="1"/>
              <w:ind w:left="720"/>
              <w:rPr>
                <w:rFonts w:ascii="Calibri" w:hAnsi="Calibri" w:cs="Calibri"/>
              </w:rPr>
            </w:pPr>
            <w:r w:rsidRPr="00C67F66">
              <w:rPr>
                <w:rFonts w:ascii="Calibri,Bold" w:hAnsi="Calibri,Bold"/>
              </w:rPr>
              <w:t xml:space="preserve">Sports Tourism </w:t>
            </w:r>
            <w:r w:rsidRPr="00C67F66">
              <w:rPr>
                <w:rFonts w:ascii="Calibri" w:hAnsi="Calibri" w:cs="Calibri"/>
              </w:rPr>
              <w:t>involves taking a holiday or short break where the main purpose is either to play or watch a particular sport. This could take place in a number of ways. Sports Tourism includes travelling away from home for a day to watch a sporting event. This may be a major cup final or international matc</w:t>
            </w:r>
            <w:r>
              <w:rPr>
                <w:rFonts w:ascii="Calibri" w:hAnsi="Calibri" w:cs="Calibri"/>
              </w:rPr>
              <w:t>h.</w:t>
            </w:r>
          </w:p>
          <w:p w14:paraId="57667168" w14:textId="77777777" w:rsidR="002308A4" w:rsidRDefault="002308A4" w:rsidP="002308A4">
            <w:pPr>
              <w:pStyle w:val="ListParagraph"/>
              <w:numPr>
                <w:ilvl w:val="0"/>
                <w:numId w:val="4"/>
              </w:numPr>
              <w:shd w:val="clear" w:color="auto" w:fill="FFFFFF"/>
              <w:spacing w:before="100" w:beforeAutospacing="1" w:after="100" w:afterAutospacing="1"/>
              <w:rPr>
                <w:rFonts w:cs="Calibri"/>
              </w:rPr>
            </w:pPr>
            <w:r>
              <w:rPr>
                <w:rFonts w:cs="Calibri"/>
              </w:rPr>
              <w:t xml:space="preserve">Short Break and City Break Holidays – </w:t>
            </w:r>
          </w:p>
          <w:p w14:paraId="10198D7B" w14:textId="77777777" w:rsidR="002308A4" w:rsidRDefault="002308A4" w:rsidP="002308A4">
            <w:pPr>
              <w:pStyle w:val="ListParagraph"/>
              <w:numPr>
                <w:ilvl w:val="1"/>
                <w:numId w:val="4"/>
              </w:numPr>
              <w:shd w:val="clear" w:color="auto" w:fill="FFFFFF"/>
              <w:spacing w:before="100" w:beforeAutospacing="1" w:after="100" w:afterAutospacing="1"/>
              <w:rPr>
                <w:rFonts w:cs="Calibri"/>
              </w:rPr>
            </w:pPr>
            <w:r>
              <w:rPr>
                <w:rFonts w:cs="Calibri"/>
              </w:rPr>
              <w:t xml:space="preserve">Short break holidays last less than one week. Usually, a short break will last between two to four nights. </w:t>
            </w:r>
          </w:p>
          <w:p w14:paraId="3F557456" w14:textId="77777777" w:rsidR="002308A4" w:rsidRPr="00280612" w:rsidRDefault="002308A4" w:rsidP="002308A4">
            <w:pPr>
              <w:pStyle w:val="ListParagraph"/>
              <w:numPr>
                <w:ilvl w:val="1"/>
                <w:numId w:val="4"/>
              </w:numPr>
              <w:shd w:val="clear" w:color="auto" w:fill="FFFFFF"/>
              <w:spacing w:before="100" w:beforeAutospacing="1" w:after="100" w:afterAutospacing="1"/>
              <w:rPr>
                <w:rFonts w:cs="Calibri"/>
              </w:rPr>
            </w:pPr>
            <w:r>
              <w:rPr>
                <w:rFonts w:cs="Calibri"/>
              </w:rPr>
              <w:t xml:space="preserve">Many sporting and activity holidays are short breaks, as well as weekend breaks. </w:t>
            </w:r>
          </w:p>
          <w:p w14:paraId="4C5CDA1D" w14:textId="77777777" w:rsidR="002308A4" w:rsidRDefault="002308A4" w:rsidP="002308A4">
            <w:pPr>
              <w:shd w:val="clear" w:color="auto" w:fill="FFFFFF"/>
              <w:spacing w:before="100" w:beforeAutospacing="1" w:after="100" w:afterAutospacing="1"/>
              <w:rPr>
                <w:rFonts w:ascii="Calibri" w:hAnsi="Calibri" w:cs="Calibri"/>
                <w:color w:val="8293AF"/>
              </w:rPr>
            </w:pPr>
          </w:p>
          <w:p w14:paraId="21286055" w14:textId="77777777" w:rsidR="002308A4" w:rsidRDefault="002308A4" w:rsidP="002308A4">
            <w:pPr>
              <w:pStyle w:val="NormalWeb"/>
              <w:numPr>
                <w:ilvl w:val="0"/>
                <w:numId w:val="2"/>
              </w:numPr>
              <w:rPr>
                <w:rFonts w:ascii="Calibri,Bold" w:hAnsi="Calibri,Bold"/>
                <w:color w:val="BF0000"/>
              </w:rPr>
            </w:pPr>
            <w:r>
              <w:rPr>
                <w:rFonts w:ascii="Calibri" w:hAnsi="Calibri" w:cs="Calibri"/>
                <w:color w:val="BF0000"/>
              </w:rPr>
              <w:lastRenderedPageBreak/>
              <w:t xml:space="preserve">What is business tourism? Discuss its main types. </w:t>
            </w:r>
          </w:p>
          <w:p w14:paraId="25044F88" w14:textId="77777777" w:rsidR="002308A4" w:rsidRDefault="002308A4" w:rsidP="002308A4">
            <w:pPr>
              <w:pStyle w:val="NormalWeb"/>
              <w:shd w:val="clear" w:color="auto" w:fill="FFFFFF"/>
            </w:pPr>
            <w:r>
              <w:rPr>
                <w:rFonts w:ascii="Calibri" w:hAnsi="Calibri" w:cs="Calibri"/>
              </w:rPr>
              <w:t xml:space="preserve">Many people have to travel for business purposes besides making a usual trip to and from where they normally work. This is called business tourism. This may include driving to a meeting or flying to another country for a conference. Business tourism is very important to the travel and tourism industry. It takes place throughout the year and some businesses like budget hotel chains rely heavily on the income that is generated from business travels. </w:t>
            </w:r>
          </w:p>
          <w:p w14:paraId="316BE627" w14:textId="77777777" w:rsidR="002308A4" w:rsidRDefault="002308A4" w:rsidP="002308A4">
            <w:pPr>
              <w:pStyle w:val="NormalWeb"/>
              <w:shd w:val="clear" w:color="auto" w:fill="FFFFFF"/>
            </w:pPr>
            <w:r>
              <w:rPr>
                <w:rFonts w:ascii="Calibri,Bold" w:hAnsi="Calibri,Bold"/>
              </w:rPr>
              <w:t xml:space="preserve">Business meetings – </w:t>
            </w:r>
            <w:r>
              <w:rPr>
                <w:rFonts w:ascii="Calibri" w:hAnsi="Calibri" w:cs="Calibri"/>
              </w:rPr>
              <w:t xml:space="preserve">Every day, many people travel to business meetings. These may or may not involve a stay away from home. Many motorway journeys or rail journeys are made by people attending business meetings and hotels close to motorways and railway stations are regularly used for business meetings. </w:t>
            </w:r>
          </w:p>
          <w:p w14:paraId="13694687" w14:textId="77777777" w:rsidR="002308A4" w:rsidRDefault="002308A4" w:rsidP="002308A4">
            <w:pPr>
              <w:pStyle w:val="NormalWeb"/>
              <w:shd w:val="clear" w:color="auto" w:fill="FFFFFF"/>
            </w:pPr>
            <w:r>
              <w:rPr>
                <w:rFonts w:ascii="Calibri,Bold" w:hAnsi="Calibri,Bold"/>
              </w:rPr>
              <w:t xml:space="preserve">Trade fairs – </w:t>
            </w:r>
            <w:r>
              <w:rPr>
                <w:rFonts w:ascii="Calibri" w:hAnsi="Calibri" w:cs="Calibri"/>
              </w:rPr>
              <w:t xml:space="preserve">Many industry </w:t>
            </w:r>
            <w:proofErr w:type="spellStart"/>
            <w:r>
              <w:rPr>
                <w:rFonts w:ascii="Calibri" w:hAnsi="Calibri" w:cs="Calibri"/>
              </w:rPr>
              <w:t>organisations</w:t>
            </w:r>
            <w:proofErr w:type="spellEnd"/>
            <w:r>
              <w:rPr>
                <w:rFonts w:ascii="Calibri" w:hAnsi="Calibri" w:cs="Calibri"/>
              </w:rPr>
              <w:t xml:space="preserve"> have annual trade fairs which attract thousands of visitors. Companies pay to have a stand or display at the trade fair to show off their products to customers. Businesses also take the opportunity to talk to each other during the event. The Ideal Home Exhibition is an example of trade fair and the largest event for the travel industry is the World Travel Market which takes place in London each autumn. </w:t>
            </w:r>
          </w:p>
          <w:p w14:paraId="48C37326" w14:textId="77777777" w:rsidR="002308A4" w:rsidRPr="00420A1A" w:rsidRDefault="002308A4" w:rsidP="002308A4">
            <w:pPr>
              <w:pStyle w:val="NormalWeb"/>
              <w:shd w:val="clear" w:color="auto" w:fill="FFFFFF"/>
              <w:rPr>
                <w:rFonts w:ascii="Calibri,Bold" w:hAnsi="Calibri,Bold"/>
              </w:rPr>
            </w:pPr>
            <w:r>
              <w:rPr>
                <w:rFonts w:ascii="Calibri,Bold" w:hAnsi="Calibri,Bold"/>
              </w:rPr>
              <w:t xml:space="preserve">Conferences and conventions – </w:t>
            </w:r>
            <w:r>
              <w:rPr>
                <w:rFonts w:ascii="Calibri" w:hAnsi="Calibri" w:cs="Calibri"/>
              </w:rPr>
              <w:t xml:space="preserve">A wide range of </w:t>
            </w:r>
            <w:proofErr w:type="spellStart"/>
            <w:r>
              <w:rPr>
                <w:rFonts w:ascii="Calibri" w:hAnsi="Calibri" w:cs="Calibri"/>
              </w:rPr>
              <w:t>organisations</w:t>
            </w:r>
            <w:proofErr w:type="spellEnd"/>
            <w:r>
              <w:rPr>
                <w:rFonts w:ascii="Calibri" w:hAnsi="Calibri" w:cs="Calibri"/>
              </w:rPr>
              <w:t xml:space="preserve"> hold an annual conference or convention which may be attended by hundreds of people, many of whom will need to travel and stay away from home, usually for two or three nights. The political parties in the United Kingdom usually hold their conferences in seaside resorts during autumn. Brighton, Bournemouth, and Blackpool are commonly used because of the venues for holding conferences and the resorts have plenty of suitable hotel accommodation available. </w:t>
            </w:r>
          </w:p>
          <w:p w14:paraId="0D2544EF" w14:textId="77777777" w:rsidR="002308A4" w:rsidRPr="00420A1A" w:rsidRDefault="002308A4" w:rsidP="002308A4">
            <w:pPr>
              <w:pStyle w:val="NormalWeb"/>
              <w:shd w:val="clear" w:color="auto" w:fill="FFFFFF"/>
              <w:rPr>
                <w:rFonts w:ascii="Calibri,Bold" w:hAnsi="Calibri,Bold"/>
              </w:rPr>
            </w:pPr>
            <w:r>
              <w:rPr>
                <w:rFonts w:ascii="Calibri,Bold" w:hAnsi="Calibri,Bold"/>
              </w:rPr>
              <w:t>Corporate hospitality –</w:t>
            </w:r>
            <w:r>
              <w:rPr>
                <w:rFonts w:ascii="Calibri" w:hAnsi="Calibri" w:cs="Calibri"/>
              </w:rPr>
              <w:t xml:space="preserve"> It is common for companies to entertain their guests while they are visiting on business. For example, companies could entertain visitors from overseas by providing tickets for a sporting event. Some companies might hire an executive box at a football or rugby match to entertain their guests who are on a business visit. </w:t>
            </w:r>
          </w:p>
          <w:p w14:paraId="69D24D47" w14:textId="77777777" w:rsidR="002308A4" w:rsidRPr="00661036" w:rsidRDefault="002308A4" w:rsidP="002308A4">
            <w:pPr>
              <w:pStyle w:val="NormalWeb"/>
              <w:shd w:val="clear" w:color="auto" w:fill="FFFFFF"/>
            </w:pPr>
            <w:r>
              <w:rPr>
                <w:rFonts w:ascii="Calibri" w:hAnsi="Calibri" w:cs="Calibri"/>
              </w:rPr>
              <w:t xml:space="preserve">Business tourism however is not all about business. While on a business visit many people will want to take the opportunity to visit the major attractions in a city or area and will build some time for leisure tourism into their visit. </w:t>
            </w:r>
          </w:p>
          <w:p w14:paraId="43EB8F6F" w14:textId="77777777" w:rsidR="002308A4" w:rsidRPr="004E1836" w:rsidRDefault="002308A4" w:rsidP="002308A4">
            <w:pPr>
              <w:pStyle w:val="NormalWeb"/>
              <w:numPr>
                <w:ilvl w:val="0"/>
                <w:numId w:val="2"/>
              </w:numPr>
              <w:rPr>
                <w:rFonts w:ascii="Calibri,Bold" w:hAnsi="Calibri,Bold"/>
                <w:color w:val="BF0000"/>
              </w:rPr>
            </w:pPr>
            <w:proofErr w:type="spellStart"/>
            <w:r>
              <w:rPr>
                <w:rFonts w:ascii="Calibri" w:hAnsi="Calibri" w:cs="Calibri"/>
                <w:color w:val="BF0000"/>
              </w:rPr>
              <w:t>Summarise</w:t>
            </w:r>
            <w:proofErr w:type="spellEnd"/>
            <w:r>
              <w:rPr>
                <w:rFonts w:ascii="Calibri" w:hAnsi="Calibri" w:cs="Calibri"/>
                <w:color w:val="BF0000"/>
              </w:rPr>
              <w:t xml:space="preserve"> the advantages and disadvantages of package Holidays.</w:t>
            </w:r>
          </w:p>
          <w:p w14:paraId="3EEA6BB8" w14:textId="77777777" w:rsidR="002308A4" w:rsidRDefault="002308A4" w:rsidP="002308A4">
            <w:pPr>
              <w:pStyle w:val="NormalWeb"/>
              <w:rPr>
                <w:rFonts w:ascii="Calibri,Bold" w:hAnsi="Calibri,Bold"/>
                <w:color w:val="000000" w:themeColor="text1"/>
              </w:rPr>
            </w:pPr>
            <w:r>
              <w:rPr>
                <w:rFonts w:ascii="Calibri,Bold" w:hAnsi="Calibri,Bold"/>
                <w:color w:val="000000" w:themeColor="text1"/>
              </w:rPr>
              <w:t xml:space="preserve">Advantages of a package holiday: </w:t>
            </w:r>
          </w:p>
          <w:p w14:paraId="423335E1" w14:textId="77777777" w:rsidR="002308A4" w:rsidRDefault="002308A4" w:rsidP="002308A4">
            <w:pPr>
              <w:pStyle w:val="NormalWeb"/>
              <w:numPr>
                <w:ilvl w:val="0"/>
                <w:numId w:val="4"/>
              </w:numPr>
              <w:rPr>
                <w:rFonts w:ascii="Calibri,Bold" w:hAnsi="Calibri,Bold"/>
                <w:color w:val="000000" w:themeColor="text1"/>
              </w:rPr>
            </w:pPr>
            <w:r>
              <w:rPr>
                <w:rFonts w:ascii="Calibri,Bold" w:hAnsi="Calibri,Bold"/>
                <w:color w:val="000000" w:themeColor="text1"/>
              </w:rPr>
              <w:t xml:space="preserve">It often works out cheaper </w:t>
            </w:r>
          </w:p>
          <w:p w14:paraId="41A6CFE1" w14:textId="77777777" w:rsidR="002308A4" w:rsidRDefault="002308A4" w:rsidP="002308A4">
            <w:pPr>
              <w:pStyle w:val="NormalWeb"/>
              <w:numPr>
                <w:ilvl w:val="0"/>
                <w:numId w:val="4"/>
              </w:numPr>
              <w:rPr>
                <w:rFonts w:ascii="Calibri,Bold" w:hAnsi="Calibri,Bold"/>
                <w:color w:val="000000" w:themeColor="text1"/>
              </w:rPr>
            </w:pPr>
            <w:r>
              <w:rPr>
                <w:rFonts w:ascii="Calibri,Bold" w:hAnsi="Calibri,Bold"/>
                <w:color w:val="000000" w:themeColor="text1"/>
              </w:rPr>
              <w:t xml:space="preserve">You know exactly what the holiday is going to cost </w:t>
            </w:r>
          </w:p>
          <w:p w14:paraId="3781CE18" w14:textId="421916C7" w:rsidR="002308A4" w:rsidRDefault="002308A4" w:rsidP="002308A4">
            <w:pPr>
              <w:pStyle w:val="NormalWeb"/>
              <w:numPr>
                <w:ilvl w:val="0"/>
                <w:numId w:val="4"/>
              </w:numPr>
              <w:rPr>
                <w:rFonts w:ascii="Calibri,Bold" w:hAnsi="Calibri,Bold"/>
                <w:color w:val="000000" w:themeColor="text1"/>
              </w:rPr>
            </w:pPr>
            <w:r>
              <w:rPr>
                <w:rFonts w:ascii="Calibri,Bold" w:hAnsi="Calibri,Bold"/>
                <w:color w:val="000000" w:themeColor="text1"/>
              </w:rPr>
              <w:t xml:space="preserve">Responsibility and </w:t>
            </w:r>
            <w:proofErr w:type="spellStart"/>
            <w:r>
              <w:rPr>
                <w:rFonts w:ascii="Calibri,Bold" w:hAnsi="Calibri,Bold"/>
                <w:color w:val="000000" w:themeColor="text1"/>
              </w:rPr>
              <w:t>organisation</w:t>
            </w:r>
            <w:proofErr w:type="spellEnd"/>
            <w:r>
              <w:rPr>
                <w:rFonts w:ascii="Calibri,Bold" w:hAnsi="Calibri,Bold"/>
                <w:color w:val="000000" w:themeColor="text1"/>
              </w:rPr>
              <w:t xml:space="preserve"> of bookings </w:t>
            </w:r>
            <w:r w:rsidR="00876D93">
              <w:rPr>
                <w:rFonts w:ascii="Calibri,Bold" w:hAnsi="Calibri,Bold"/>
                <w:color w:val="000000" w:themeColor="text1"/>
              </w:rPr>
              <w:t>are</w:t>
            </w:r>
            <w:r>
              <w:rPr>
                <w:rFonts w:ascii="Calibri,Bold" w:hAnsi="Calibri,Bold"/>
                <w:color w:val="000000" w:themeColor="text1"/>
              </w:rPr>
              <w:t xml:space="preserve"> taken on by the travel agent and tour operator </w:t>
            </w:r>
          </w:p>
          <w:p w14:paraId="09CC4304" w14:textId="77777777" w:rsidR="002308A4" w:rsidRDefault="002308A4" w:rsidP="002308A4">
            <w:pPr>
              <w:pStyle w:val="NormalWeb"/>
              <w:numPr>
                <w:ilvl w:val="0"/>
                <w:numId w:val="4"/>
              </w:numPr>
              <w:rPr>
                <w:rFonts w:ascii="Calibri,Bold" w:hAnsi="Calibri,Bold"/>
                <w:color w:val="000000" w:themeColor="text1"/>
              </w:rPr>
            </w:pPr>
            <w:r>
              <w:rPr>
                <w:rFonts w:ascii="Calibri,Bold" w:hAnsi="Calibri,Bold"/>
                <w:color w:val="000000" w:themeColor="text1"/>
              </w:rPr>
              <w:t>People can see details about the resort and hotel in brochures and virtual holiday tours</w:t>
            </w:r>
          </w:p>
          <w:p w14:paraId="7C33B130" w14:textId="77777777" w:rsidR="002308A4" w:rsidRDefault="002308A4" w:rsidP="002308A4">
            <w:pPr>
              <w:pStyle w:val="NormalWeb"/>
              <w:numPr>
                <w:ilvl w:val="0"/>
                <w:numId w:val="4"/>
              </w:numPr>
              <w:rPr>
                <w:rFonts w:ascii="Calibri,Bold" w:hAnsi="Calibri,Bold"/>
                <w:color w:val="000000" w:themeColor="text1"/>
              </w:rPr>
            </w:pPr>
            <w:r>
              <w:rPr>
                <w:rFonts w:ascii="Calibri,Bold" w:hAnsi="Calibri,Bold"/>
                <w:color w:val="000000" w:themeColor="text1"/>
              </w:rPr>
              <w:lastRenderedPageBreak/>
              <w:t xml:space="preserve">Often tour operators provide reps in the resort to help give advice and solve problems </w:t>
            </w:r>
          </w:p>
          <w:p w14:paraId="66217C3D" w14:textId="77777777" w:rsidR="002308A4" w:rsidRDefault="002308A4" w:rsidP="002308A4">
            <w:pPr>
              <w:pStyle w:val="NormalWeb"/>
              <w:numPr>
                <w:ilvl w:val="0"/>
                <w:numId w:val="4"/>
              </w:numPr>
              <w:rPr>
                <w:rFonts w:ascii="Calibri,Bold" w:hAnsi="Calibri,Bold"/>
                <w:color w:val="000000" w:themeColor="text1"/>
              </w:rPr>
            </w:pPr>
            <w:r w:rsidRPr="005742C6">
              <w:rPr>
                <w:rFonts w:ascii="Calibri" w:hAnsi="Calibri" w:cs="Calibri"/>
              </w:rPr>
              <w:t>Entertainment and children’s’ activities are provided as part of the package</w:t>
            </w:r>
            <w:r>
              <w:rPr>
                <w:rFonts w:ascii="Calibri" w:hAnsi="Calibri" w:cs="Calibri"/>
              </w:rPr>
              <w:t xml:space="preserve"> holiday</w:t>
            </w:r>
          </w:p>
          <w:p w14:paraId="2DA82F77" w14:textId="77777777" w:rsidR="002308A4" w:rsidRDefault="002308A4" w:rsidP="002308A4">
            <w:pPr>
              <w:pStyle w:val="NormalWeb"/>
              <w:rPr>
                <w:rFonts w:ascii="Calibri" w:hAnsi="Calibri" w:cs="Calibri"/>
              </w:rPr>
            </w:pPr>
            <w:r>
              <w:rPr>
                <w:rFonts w:ascii="Calibri" w:hAnsi="Calibri" w:cs="Calibri"/>
              </w:rPr>
              <w:t xml:space="preserve">Disadvantages of a package holiday: </w:t>
            </w:r>
          </w:p>
          <w:p w14:paraId="2831B303" w14:textId="7C99E156" w:rsidR="002308A4" w:rsidRDefault="002308A4" w:rsidP="002308A4">
            <w:pPr>
              <w:pStyle w:val="NormalWeb"/>
              <w:numPr>
                <w:ilvl w:val="0"/>
                <w:numId w:val="6"/>
              </w:numPr>
              <w:rPr>
                <w:rFonts w:ascii="Calibri" w:hAnsi="Calibri" w:cs="Calibri"/>
              </w:rPr>
            </w:pPr>
            <w:r>
              <w:rPr>
                <w:rFonts w:ascii="Calibri" w:hAnsi="Calibri" w:cs="Calibri"/>
              </w:rPr>
              <w:t xml:space="preserve">Mass market destinations became associated with some of the negative impacts of tourism such as crime and poor </w:t>
            </w:r>
            <w:r>
              <w:rPr>
                <w:rFonts w:ascii="Calibri" w:hAnsi="Calibri" w:cs="Calibri"/>
              </w:rPr>
              <w:t>behavior</w:t>
            </w:r>
            <w:r>
              <w:rPr>
                <w:rFonts w:ascii="Calibri" w:hAnsi="Calibri" w:cs="Calibri"/>
              </w:rPr>
              <w:t xml:space="preserve"> </w:t>
            </w:r>
          </w:p>
          <w:p w14:paraId="15AD3835" w14:textId="77777777" w:rsidR="002308A4" w:rsidRPr="006133CE" w:rsidRDefault="002308A4" w:rsidP="002308A4">
            <w:pPr>
              <w:pStyle w:val="NormalWeb"/>
              <w:numPr>
                <w:ilvl w:val="0"/>
                <w:numId w:val="6"/>
              </w:numPr>
              <w:rPr>
                <w:rFonts w:ascii="Calibri" w:hAnsi="Calibri" w:cs="Calibri"/>
              </w:rPr>
            </w:pPr>
            <w:r>
              <w:rPr>
                <w:rFonts w:ascii="Calibri" w:hAnsi="Calibri" w:cs="Calibri"/>
              </w:rPr>
              <w:t xml:space="preserve">Many people no longer want to lay in the sun all day due to the increased awareness </w:t>
            </w:r>
            <w:r w:rsidRPr="006133CE">
              <w:rPr>
                <w:rFonts w:ascii="Calibri" w:hAnsi="Calibri" w:cs="Calibri"/>
              </w:rPr>
              <w:t>of the dangers of skin cancer so began to look for other holiday experiences</w:t>
            </w:r>
          </w:p>
          <w:p w14:paraId="315212FC" w14:textId="77777777" w:rsidR="002308A4" w:rsidRDefault="002308A4" w:rsidP="002308A4">
            <w:pPr>
              <w:pStyle w:val="NormalWeb"/>
              <w:numPr>
                <w:ilvl w:val="0"/>
                <w:numId w:val="6"/>
              </w:numPr>
            </w:pPr>
            <w:r w:rsidRPr="006133CE">
              <w:rPr>
                <w:rFonts w:ascii="Calibri" w:hAnsi="Calibri" w:cs="Calibri"/>
              </w:rPr>
              <w:t xml:space="preserve">Many people want to avoid the crowds package holidays can attract  </w:t>
            </w:r>
          </w:p>
          <w:p w14:paraId="34AF1D32" w14:textId="77777777" w:rsidR="002308A4" w:rsidRPr="004C312E" w:rsidRDefault="002308A4" w:rsidP="002308A4">
            <w:pPr>
              <w:pStyle w:val="NormalWeb"/>
              <w:numPr>
                <w:ilvl w:val="0"/>
                <w:numId w:val="6"/>
              </w:numPr>
            </w:pPr>
            <w:r>
              <w:rPr>
                <w:rFonts w:ascii="Calibri" w:hAnsi="Calibri" w:cs="Calibri"/>
              </w:rPr>
              <w:t xml:space="preserve"> Usually, there’s a limited choice of flights and departure times in order to fill the aircraft for package holidays</w:t>
            </w:r>
          </w:p>
          <w:p w14:paraId="71D7E008" w14:textId="33500150" w:rsidR="00CC2FB3" w:rsidRPr="00652ABD" w:rsidRDefault="002308A4" w:rsidP="00652ABD">
            <w:pPr>
              <w:pStyle w:val="NormalWeb"/>
              <w:numPr>
                <w:ilvl w:val="0"/>
                <w:numId w:val="6"/>
              </w:numPr>
            </w:pPr>
            <w:r>
              <w:rPr>
                <w:rFonts w:ascii="Calibri" w:hAnsi="Calibri" w:cs="Calibri"/>
              </w:rPr>
              <w:t xml:space="preserve">Tour operators began charging supplements to the prices quoted in brochures making the price confusing </w:t>
            </w:r>
          </w:p>
        </w:tc>
      </w:tr>
    </w:tbl>
    <w:p w14:paraId="69DBF6AF"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69380ED"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3C5DD69"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8CBF2C3"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32D191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427DFDF"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8C42C21" w14:textId="7F13CA4F"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71"/>
        <w:gridCol w:w="3913"/>
        <w:gridCol w:w="1256"/>
        <w:gridCol w:w="1576"/>
      </w:tblGrid>
      <w:tr w:rsidR="00405895" w:rsidRPr="00B0415E" w14:paraId="4C35DE71" w14:textId="77777777" w:rsidTr="00652ABD">
        <w:tc>
          <w:tcPr>
            <w:tcW w:w="2271" w:type="dxa"/>
            <w:shd w:val="clear" w:color="auto" w:fill="D9D9D9" w:themeFill="background1" w:themeFillShade="D9"/>
          </w:tcPr>
          <w:p w14:paraId="08DDB7B9" w14:textId="77777777" w:rsidR="00405895" w:rsidRPr="00B0415E" w:rsidRDefault="00405895" w:rsidP="00A851DA">
            <w:pPr>
              <w:rPr>
                <w:rFonts w:cs="Bliss-Regular"/>
                <w:color w:val="000000"/>
              </w:rPr>
            </w:pPr>
            <w:r w:rsidRPr="00B0415E">
              <w:rPr>
                <w:rFonts w:cs="Bliss-Regular"/>
                <w:color w:val="000000"/>
              </w:rPr>
              <w:t>Student Signature</w:t>
            </w:r>
          </w:p>
        </w:tc>
        <w:tc>
          <w:tcPr>
            <w:tcW w:w="3913" w:type="dxa"/>
          </w:tcPr>
          <w:p w14:paraId="4C3E7A57" w14:textId="35453BD3" w:rsidR="00405895" w:rsidRDefault="00652ABD" w:rsidP="00A851DA">
            <w:pPr>
              <w:rPr>
                <w:rFonts w:cs="Bliss-Regular"/>
                <w:color w:val="000000"/>
              </w:rPr>
            </w:pPr>
            <w:r>
              <w:rPr>
                <w:rFonts w:cs="Bliss-Regular"/>
                <w:noProof/>
                <w:color w:val="000000"/>
              </w:rPr>
              <mc:AlternateContent>
                <mc:Choice Requires="wps">
                  <w:drawing>
                    <wp:anchor distT="0" distB="0" distL="114300" distR="114300" simplePos="0" relativeHeight="251661312" behindDoc="0" locked="0" layoutInCell="1" allowOverlap="1" wp14:anchorId="4F058182" wp14:editId="7F52AC9B">
                      <wp:simplePos x="0" y="0"/>
                      <wp:positionH relativeFrom="column">
                        <wp:posOffset>60960</wp:posOffset>
                      </wp:positionH>
                      <wp:positionV relativeFrom="paragraph">
                        <wp:posOffset>165100</wp:posOffset>
                      </wp:positionV>
                      <wp:extent cx="1193800" cy="187960"/>
                      <wp:effectExtent l="12700" t="12700" r="0" b="15240"/>
                      <wp:wrapNone/>
                      <wp:docPr id="3" name="Freeform 3"/>
                      <wp:cNvGraphicFramePr/>
                      <a:graphic xmlns:a="http://schemas.openxmlformats.org/drawingml/2006/main">
                        <a:graphicData uri="http://schemas.microsoft.com/office/word/2010/wordprocessingShape">
                          <wps:wsp>
                            <wps:cNvSpPr/>
                            <wps:spPr>
                              <a:xfrm>
                                <a:off x="0" y="0"/>
                                <a:ext cx="1193800" cy="187960"/>
                              </a:xfrm>
                              <a:custGeom>
                                <a:avLst/>
                                <a:gdLst>
                                  <a:gd name="connsiteX0" fmla="*/ 114300 w 1333500"/>
                                  <a:gd name="connsiteY0" fmla="*/ 0 h 251486"/>
                                  <a:gd name="connsiteX1" fmla="*/ 50800 w 1333500"/>
                                  <a:gd name="connsiteY1" fmla="*/ 25400 h 251486"/>
                                  <a:gd name="connsiteX2" fmla="*/ 12700 w 1333500"/>
                                  <a:gd name="connsiteY2" fmla="*/ 38100 h 251486"/>
                                  <a:gd name="connsiteX3" fmla="*/ 0 w 1333500"/>
                                  <a:gd name="connsiteY3" fmla="*/ 76200 h 251486"/>
                                  <a:gd name="connsiteX4" fmla="*/ 12700 w 1333500"/>
                                  <a:gd name="connsiteY4" fmla="*/ 139700 h 251486"/>
                                  <a:gd name="connsiteX5" fmla="*/ 25400 w 1333500"/>
                                  <a:gd name="connsiteY5" fmla="*/ 177800 h 251486"/>
                                  <a:gd name="connsiteX6" fmla="*/ 152400 w 1333500"/>
                                  <a:gd name="connsiteY6" fmla="*/ 190500 h 251486"/>
                                  <a:gd name="connsiteX7" fmla="*/ 165100 w 1333500"/>
                                  <a:gd name="connsiteY7" fmla="*/ 127000 h 251486"/>
                                  <a:gd name="connsiteX8" fmla="*/ 241300 w 1333500"/>
                                  <a:gd name="connsiteY8" fmla="*/ 88900 h 251486"/>
                                  <a:gd name="connsiteX9" fmla="*/ 254000 w 1333500"/>
                                  <a:gd name="connsiteY9" fmla="*/ 50800 h 251486"/>
                                  <a:gd name="connsiteX10" fmla="*/ 266700 w 1333500"/>
                                  <a:gd name="connsiteY10" fmla="*/ 88900 h 251486"/>
                                  <a:gd name="connsiteX11" fmla="*/ 279400 w 1333500"/>
                                  <a:gd name="connsiteY11" fmla="*/ 152400 h 251486"/>
                                  <a:gd name="connsiteX12" fmla="*/ 355600 w 1333500"/>
                                  <a:gd name="connsiteY12" fmla="*/ 76200 h 251486"/>
                                  <a:gd name="connsiteX13" fmla="*/ 342900 w 1333500"/>
                                  <a:gd name="connsiteY13" fmla="*/ 114300 h 251486"/>
                                  <a:gd name="connsiteX14" fmla="*/ 342900 w 1333500"/>
                                  <a:gd name="connsiteY14" fmla="*/ 203200 h 251486"/>
                                  <a:gd name="connsiteX15" fmla="*/ 381000 w 1333500"/>
                                  <a:gd name="connsiteY15" fmla="*/ 228600 h 251486"/>
                                  <a:gd name="connsiteX16" fmla="*/ 508000 w 1333500"/>
                                  <a:gd name="connsiteY16" fmla="*/ 215900 h 251486"/>
                                  <a:gd name="connsiteX17" fmla="*/ 558800 w 1333500"/>
                                  <a:gd name="connsiteY17" fmla="*/ 127000 h 251486"/>
                                  <a:gd name="connsiteX18" fmla="*/ 596900 w 1333500"/>
                                  <a:gd name="connsiteY18" fmla="*/ 101600 h 251486"/>
                                  <a:gd name="connsiteX19" fmla="*/ 571500 w 1333500"/>
                                  <a:gd name="connsiteY19" fmla="*/ 127000 h 251486"/>
                                  <a:gd name="connsiteX20" fmla="*/ 558800 w 1333500"/>
                                  <a:gd name="connsiteY20" fmla="*/ 165100 h 251486"/>
                                  <a:gd name="connsiteX21" fmla="*/ 660400 w 1333500"/>
                                  <a:gd name="connsiteY21" fmla="*/ 203200 h 251486"/>
                                  <a:gd name="connsiteX22" fmla="*/ 660400 w 1333500"/>
                                  <a:gd name="connsiteY22" fmla="*/ 165100 h 251486"/>
                                  <a:gd name="connsiteX23" fmla="*/ 673100 w 1333500"/>
                                  <a:gd name="connsiteY23" fmla="*/ 228600 h 251486"/>
                                  <a:gd name="connsiteX24" fmla="*/ 749300 w 1333500"/>
                                  <a:gd name="connsiteY24" fmla="*/ 190500 h 251486"/>
                                  <a:gd name="connsiteX25" fmla="*/ 774700 w 1333500"/>
                                  <a:gd name="connsiteY25" fmla="*/ 228600 h 251486"/>
                                  <a:gd name="connsiteX26" fmla="*/ 787400 w 1333500"/>
                                  <a:gd name="connsiteY26" fmla="*/ 152400 h 251486"/>
                                  <a:gd name="connsiteX27" fmla="*/ 952500 w 1333500"/>
                                  <a:gd name="connsiteY27" fmla="*/ 114300 h 251486"/>
                                  <a:gd name="connsiteX28" fmla="*/ 927100 w 1333500"/>
                                  <a:gd name="connsiteY28" fmla="*/ 25400 h 251486"/>
                                  <a:gd name="connsiteX29" fmla="*/ 939800 w 1333500"/>
                                  <a:gd name="connsiteY29" fmla="*/ 114300 h 251486"/>
                                  <a:gd name="connsiteX30" fmla="*/ 1003300 w 1333500"/>
                                  <a:gd name="connsiteY30" fmla="*/ 203200 h 251486"/>
                                  <a:gd name="connsiteX31" fmla="*/ 1066800 w 1333500"/>
                                  <a:gd name="connsiteY31" fmla="*/ 152400 h 251486"/>
                                  <a:gd name="connsiteX32" fmla="*/ 1028700 w 1333500"/>
                                  <a:gd name="connsiteY32" fmla="*/ 127000 h 251486"/>
                                  <a:gd name="connsiteX33" fmla="*/ 1054100 w 1333500"/>
                                  <a:gd name="connsiteY33" fmla="*/ 190500 h 251486"/>
                                  <a:gd name="connsiteX34" fmla="*/ 1092200 w 1333500"/>
                                  <a:gd name="connsiteY34" fmla="*/ 203200 h 251486"/>
                                  <a:gd name="connsiteX35" fmla="*/ 1193800 w 1333500"/>
                                  <a:gd name="connsiteY35" fmla="*/ 190500 h 251486"/>
                                  <a:gd name="connsiteX36" fmla="*/ 1206500 w 1333500"/>
                                  <a:gd name="connsiteY36" fmla="*/ 139700 h 251486"/>
                                  <a:gd name="connsiteX37" fmla="*/ 1219200 w 1333500"/>
                                  <a:gd name="connsiteY37" fmla="*/ 88900 h 251486"/>
                                  <a:gd name="connsiteX38" fmla="*/ 1333500 w 1333500"/>
                                  <a:gd name="connsiteY38" fmla="*/ 88900 h 251486"/>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 ang="0">
                                    <a:pos x="connsiteX32" y="connsiteY32"/>
                                  </a:cxn>
                                  <a:cxn ang="0">
                                    <a:pos x="connsiteX33" y="connsiteY33"/>
                                  </a:cxn>
                                  <a:cxn ang="0">
                                    <a:pos x="connsiteX34" y="connsiteY34"/>
                                  </a:cxn>
                                  <a:cxn ang="0">
                                    <a:pos x="connsiteX35" y="connsiteY35"/>
                                  </a:cxn>
                                  <a:cxn ang="0">
                                    <a:pos x="connsiteX36" y="connsiteY36"/>
                                  </a:cxn>
                                  <a:cxn ang="0">
                                    <a:pos x="connsiteX37" y="connsiteY37"/>
                                  </a:cxn>
                                  <a:cxn ang="0">
                                    <a:pos x="connsiteX38" y="connsiteY38"/>
                                  </a:cxn>
                                </a:cxnLst>
                                <a:rect l="l" t="t" r="r" b="b"/>
                                <a:pathLst>
                                  <a:path w="1333500" h="251486">
                                    <a:moveTo>
                                      <a:pt x="114300" y="0"/>
                                    </a:moveTo>
                                    <a:cubicBezTo>
                                      <a:pt x="93133" y="8467"/>
                                      <a:pt x="72146" y="17395"/>
                                      <a:pt x="50800" y="25400"/>
                                    </a:cubicBezTo>
                                    <a:cubicBezTo>
                                      <a:pt x="38265" y="30100"/>
                                      <a:pt x="22166" y="28634"/>
                                      <a:pt x="12700" y="38100"/>
                                    </a:cubicBezTo>
                                    <a:cubicBezTo>
                                      <a:pt x="3234" y="47566"/>
                                      <a:pt x="4233" y="63500"/>
                                      <a:pt x="0" y="76200"/>
                                    </a:cubicBezTo>
                                    <a:cubicBezTo>
                                      <a:pt x="4233" y="97367"/>
                                      <a:pt x="7465" y="118759"/>
                                      <a:pt x="12700" y="139700"/>
                                    </a:cubicBezTo>
                                    <a:cubicBezTo>
                                      <a:pt x="15947" y="152687"/>
                                      <a:pt x="12819" y="173225"/>
                                      <a:pt x="25400" y="177800"/>
                                    </a:cubicBezTo>
                                    <a:cubicBezTo>
                                      <a:pt x="65383" y="192339"/>
                                      <a:pt x="110067" y="186267"/>
                                      <a:pt x="152400" y="190500"/>
                                    </a:cubicBezTo>
                                    <a:cubicBezTo>
                                      <a:pt x="156633" y="169333"/>
                                      <a:pt x="154390" y="145742"/>
                                      <a:pt x="165100" y="127000"/>
                                    </a:cubicBezTo>
                                    <a:cubicBezTo>
                                      <a:pt x="176686" y="106725"/>
                                      <a:pt x="221744" y="95419"/>
                                      <a:pt x="241300" y="88900"/>
                                    </a:cubicBezTo>
                                    <a:cubicBezTo>
                                      <a:pt x="245533" y="76200"/>
                                      <a:pt x="240613" y="50800"/>
                                      <a:pt x="254000" y="50800"/>
                                    </a:cubicBezTo>
                                    <a:cubicBezTo>
                                      <a:pt x="267387" y="50800"/>
                                      <a:pt x="263453" y="75913"/>
                                      <a:pt x="266700" y="88900"/>
                                    </a:cubicBezTo>
                                    <a:cubicBezTo>
                                      <a:pt x="271935" y="109841"/>
                                      <a:pt x="275167" y="131233"/>
                                      <a:pt x="279400" y="152400"/>
                                    </a:cubicBezTo>
                                    <a:lnTo>
                                      <a:pt x="355600" y="76200"/>
                                    </a:lnTo>
                                    <a:cubicBezTo>
                                      <a:pt x="351367" y="88900"/>
                                      <a:pt x="346578" y="101428"/>
                                      <a:pt x="342900" y="114300"/>
                                    </a:cubicBezTo>
                                    <a:cubicBezTo>
                                      <a:pt x="334027" y="145357"/>
                                      <a:pt x="319255" y="173644"/>
                                      <a:pt x="342900" y="203200"/>
                                    </a:cubicBezTo>
                                    <a:cubicBezTo>
                                      <a:pt x="352435" y="215119"/>
                                      <a:pt x="368300" y="220133"/>
                                      <a:pt x="381000" y="228600"/>
                                    </a:cubicBezTo>
                                    <a:cubicBezTo>
                                      <a:pt x="423333" y="224367"/>
                                      <a:pt x="467639" y="229354"/>
                                      <a:pt x="508000" y="215900"/>
                                    </a:cubicBezTo>
                                    <a:cubicBezTo>
                                      <a:pt x="519555" y="212048"/>
                                      <a:pt x="556772" y="129434"/>
                                      <a:pt x="558800" y="127000"/>
                                    </a:cubicBezTo>
                                    <a:cubicBezTo>
                                      <a:pt x="568571" y="115274"/>
                                      <a:pt x="584200" y="110067"/>
                                      <a:pt x="596900" y="101600"/>
                                    </a:cubicBezTo>
                                    <a:cubicBezTo>
                                      <a:pt x="651609" y="183664"/>
                                      <a:pt x="614663" y="109735"/>
                                      <a:pt x="571500" y="127000"/>
                                    </a:cubicBezTo>
                                    <a:cubicBezTo>
                                      <a:pt x="559071" y="131972"/>
                                      <a:pt x="563033" y="152400"/>
                                      <a:pt x="558800" y="165100"/>
                                    </a:cubicBezTo>
                                    <a:cubicBezTo>
                                      <a:pt x="563293" y="176332"/>
                                      <a:pt x="598805" y="326390"/>
                                      <a:pt x="660400" y="203200"/>
                                    </a:cubicBezTo>
                                    <a:cubicBezTo>
                                      <a:pt x="673354" y="177291"/>
                                      <a:pt x="595531" y="67797"/>
                                      <a:pt x="660400" y="165100"/>
                                    </a:cubicBezTo>
                                    <a:cubicBezTo>
                                      <a:pt x="664633" y="186267"/>
                                      <a:pt x="657836" y="213336"/>
                                      <a:pt x="673100" y="228600"/>
                                    </a:cubicBezTo>
                                    <a:cubicBezTo>
                                      <a:pt x="683616" y="239116"/>
                                      <a:pt x="748022" y="191352"/>
                                      <a:pt x="749300" y="190500"/>
                                    </a:cubicBezTo>
                                    <a:cubicBezTo>
                                      <a:pt x="757767" y="203200"/>
                                      <a:pt x="763907" y="239393"/>
                                      <a:pt x="774700" y="228600"/>
                                    </a:cubicBezTo>
                                    <a:cubicBezTo>
                                      <a:pt x="792908" y="210392"/>
                                      <a:pt x="768154" y="169508"/>
                                      <a:pt x="787400" y="152400"/>
                                    </a:cubicBezTo>
                                    <a:cubicBezTo>
                                      <a:pt x="796294" y="144494"/>
                                      <a:pt x="925042" y="119792"/>
                                      <a:pt x="952500" y="114300"/>
                                    </a:cubicBezTo>
                                    <a:cubicBezTo>
                                      <a:pt x="944033" y="84667"/>
                                      <a:pt x="957919" y="25400"/>
                                      <a:pt x="927100" y="25400"/>
                                    </a:cubicBezTo>
                                    <a:cubicBezTo>
                                      <a:pt x="897166" y="25400"/>
                                      <a:pt x="933069" y="85132"/>
                                      <a:pt x="939800" y="114300"/>
                                    </a:cubicBezTo>
                                    <a:cubicBezTo>
                                      <a:pt x="959556" y="199907"/>
                                      <a:pt x="944739" y="183680"/>
                                      <a:pt x="1003300" y="203200"/>
                                    </a:cubicBezTo>
                                    <a:cubicBezTo>
                                      <a:pt x="1020792" y="197369"/>
                                      <a:pt x="1073981" y="188303"/>
                                      <a:pt x="1066800" y="152400"/>
                                    </a:cubicBezTo>
                                    <a:cubicBezTo>
                                      <a:pt x="1063807" y="137433"/>
                                      <a:pt x="1041400" y="135467"/>
                                      <a:pt x="1028700" y="127000"/>
                                    </a:cubicBezTo>
                                    <a:cubicBezTo>
                                      <a:pt x="1037167" y="148167"/>
                                      <a:pt x="1039506" y="172987"/>
                                      <a:pt x="1054100" y="190500"/>
                                    </a:cubicBezTo>
                                    <a:cubicBezTo>
                                      <a:pt x="1062670" y="200784"/>
                                      <a:pt x="1078813" y="203200"/>
                                      <a:pt x="1092200" y="203200"/>
                                    </a:cubicBezTo>
                                    <a:cubicBezTo>
                                      <a:pt x="1126330" y="203200"/>
                                      <a:pt x="1159933" y="194733"/>
                                      <a:pt x="1193800" y="190500"/>
                                    </a:cubicBezTo>
                                    <a:lnTo>
                                      <a:pt x="1206500" y="139700"/>
                                    </a:lnTo>
                                    <a:cubicBezTo>
                                      <a:pt x="1210733" y="122767"/>
                                      <a:pt x="1202994" y="95382"/>
                                      <a:pt x="1219200" y="88900"/>
                                    </a:cubicBezTo>
                                    <a:cubicBezTo>
                                      <a:pt x="1254575" y="74750"/>
                                      <a:pt x="1295400" y="88900"/>
                                      <a:pt x="1333500" y="8890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A3C6AE" id="Freeform 3" o:spid="_x0000_s1026" style="position:absolute;margin-left:4.8pt;margin-top:13pt;width:94pt;height:14.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1333500,251486"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" path="m114300,c93133,8467,72146,17395,50800,25400,38265,30100,22166,28634,12700,38100,3234,47566,4233,63500,,76200v4233,21167,7465,42559,12700,63500c15947,152687,12819,173225,25400,177800v39983,14539,84667,8467,127000,12700c156633,169333,154390,145742,165100,127000v11586,-20275,56644,-31581,76200,-38100c245533,76200,240613,50800,254000,50800v13387,,9453,25113,12700,38100c271935,109841,275167,131233,279400,152400l355600,76200v-4233,12700,-9022,25228,-12700,38100c334027,145357,319255,173644,342900,203200v9535,11919,25400,16933,38100,25400c423333,224367,467639,229354,508000,215900v11555,-3852,48772,-86466,50800,-88900c568571,115274,584200,110067,596900,101600v54709,82064,17763,8135,-25400,25400c559071,131972,563033,152400,558800,165100v4493,11232,40005,161290,101600,38100c673354,177291,595531,67797,660400,165100v4233,21167,-2564,48236,12700,63500c683616,239116,748022,191352,749300,190500v8467,12700,14607,48893,25400,38100c792908,210392,768154,169508,787400,152400v8894,-7906,137642,-32608,165100,-38100c944033,84667,957919,25400,927100,25400v-29934,,5969,59732,12700,88900c959556,199907,944739,183680,1003300,203200v17492,-5831,70681,-14897,63500,-50800c1063807,137433,1041400,135467,1028700,127000v8467,21167,10806,45987,25400,63500c1062670,200784,1078813,203200,1092200,203200v34130,,67733,-8467,101600,-12700l1206500,139700v4233,-16933,-3506,-44318,12700,-50800c1254575,74750,1295400,88900,1333500,88900e" filled="f" strokecolor="#243f60 [1604]" strokeweight="2pt">
                      <v:path arrowok="t" o:connecttype="custom" o:connectlocs="102326,0;45478,18984;11370,28476;0,56952;11370,104411;22739,132887;136434,142379;147804,94919;216021,66444;227390,37968;238760,66444;250130,113903;318347,56952;306977,85428;306977,151871;341086,170855;454781,161363;500259,94919;534368,75936;511629,94919;500259,123395;591215,151871;591215,123395;602585,170855;670802,142379;693541,170855;704910,113903;852714,85428;829975,18984;841345,85428;898192,151871;955040,113903;920931,94919;943670,142379;977779,151871;1068735,142379;1080105,104411;1091474,66444;1193800,66444" o:connectangles="0,0,0,0,0,0,0,0,0,0,0,0,0,0,0,0,0,0,0,0,0,0,0,0,0,0,0,0,0,0,0,0,0,0,0,0,0,0,0"/>
                    </v:shape>
                  </w:pict>
                </mc:Fallback>
              </mc:AlternateContent>
            </w:r>
          </w:p>
          <w:p w14:paraId="4FD29704" w14:textId="4543B2D1" w:rsidR="002308A4" w:rsidRDefault="00652ABD" w:rsidP="00A851DA">
            <w:pPr>
              <w:rPr>
                <w:rFonts w:cs="Bliss-Regular"/>
                <w:color w:val="000000"/>
              </w:rPr>
            </w:pPr>
            <w:r>
              <w:rPr>
                <w:rFonts w:cs="Bliss-Regular"/>
                <w:noProof/>
                <w:color w:val="000000"/>
              </w:rPr>
              <mc:AlternateContent>
                <mc:Choice Requires="wps">
                  <w:drawing>
                    <wp:anchor distT="0" distB="0" distL="114300" distR="114300" simplePos="0" relativeHeight="251663360" behindDoc="0" locked="0" layoutInCell="1" allowOverlap="1" wp14:anchorId="512FD191" wp14:editId="2EB4930D">
                      <wp:simplePos x="0" y="0"/>
                      <wp:positionH relativeFrom="column">
                        <wp:posOffset>796679</wp:posOffset>
                      </wp:positionH>
                      <wp:positionV relativeFrom="paragraph">
                        <wp:posOffset>56273</wp:posOffset>
                      </wp:positionV>
                      <wp:extent cx="140581" cy="32582"/>
                      <wp:effectExtent l="12700" t="12700" r="0" b="18415"/>
                      <wp:wrapNone/>
                      <wp:docPr id="6" name="Freeform 6"/>
                      <wp:cNvGraphicFramePr/>
                      <a:graphic xmlns:a="http://schemas.openxmlformats.org/drawingml/2006/main">
                        <a:graphicData uri="http://schemas.microsoft.com/office/word/2010/wordprocessingShape">
                          <wps:wsp>
                            <wps:cNvSpPr/>
                            <wps:spPr>
                              <a:xfrm>
                                <a:off x="0" y="0"/>
                                <a:ext cx="140581" cy="32582"/>
                              </a:xfrm>
                              <a:custGeom>
                                <a:avLst/>
                                <a:gdLst>
                                  <a:gd name="connsiteX0" fmla="*/ 64381 w 140581"/>
                                  <a:gd name="connsiteY0" fmla="*/ 1512 h 32582"/>
                                  <a:gd name="connsiteX1" fmla="*/ 881 w 140581"/>
                                  <a:gd name="connsiteY1" fmla="*/ 14212 h 32582"/>
                                  <a:gd name="connsiteX2" fmla="*/ 51681 w 140581"/>
                                  <a:gd name="connsiteY2" fmla="*/ 26912 h 32582"/>
                                  <a:gd name="connsiteX3" fmla="*/ 13581 w 140581"/>
                                  <a:gd name="connsiteY3" fmla="*/ 1512 h 32582"/>
                                  <a:gd name="connsiteX4" fmla="*/ 127881 w 140581"/>
                                  <a:gd name="connsiteY4" fmla="*/ 14212 h 32582"/>
                                  <a:gd name="connsiteX5" fmla="*/ 140581 w 140581"/>
                                  <a:gd name="connsiteY5" fmla="*/ 14212 h 32582"/>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140581" h="32582">
                                    <a:moveTo>
                                      <a:pt x="64381" y="1512"/>
                                    </a:moveTo>
                                    <a:cubicBezTo>
                                      <a:pt x="43214" y="5745"/>
                                      <a:pt x="10534" y="-5095"/>
                                      <a:pt x="881" y="14212"/>
                                    </a:cubicBezTo>
                                    <a:cubicBezTo>
                                      <a:pt x="-6925" y="29824"/>
                                      <a:pt x="39339" y="39254"/>
                                      <a:pt x="51681" y="26912"/>
                                    </a:cubicBezTo>
                                    <a:cubicBezTo>
                                      <a:pt x="62474" y="16119"/>
                                      <a:pt x="-1475" y="4021"/>
                                      <a:pt x="13581" y="1512"/>
                                    </a:cubicBezTo>
                                    <a:cubicBezTo>
                                      <a:pt x="51394" y="-4790"/>
                                      <a:pt x="89737" y="10398"/>
                                      <a:pt x="127881" y="14212"/>
                                    </a:cubicBezTo>
                                    <a:cubicBezTo>
                                      <a:pt x="132093" y="14633"/>
                                      <a:pt x="136348" y="14212"/>
                                      <a:pt x="140581" y="14212"/>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40EF49E" id="Freeform 6" o:spid="_x0000_s1026" style="position:absolute;margin-left:62.75pt;margin-top:4.45pt;width:11.05pt;height:2.55pt;z-index:251663360;visibility:visible;mso-wrap-style:square;mso-wrap-distance-left:9pt;mso-wrap-distance-top:0;mso-wrap-distance-right:9pt;mso-wrap-distance-bottom:0;mso-position-horizontal:absolute;mso-position-horizontal-relative:text;mso-position-vertical:absolute;mso-position-vertical-relative:text;v-text-anchor:middle" coordsize="140581,32582"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" path="m64381,1512c43214,5745,10534,-5095,881,14212,-6925,29824,39339,39254,51681,26912,62474,16119,-1475,4021,13581,1512v37813,-6302,76156,8886,114300,12700c132093,14633,136348,14212,140581,14212e" filled="f" strokecolor="#243f60 [1604]" strokeweight="2pt">
                      <v:path arrowok="t" o:connecttype="custom" o:connectlocs="64381,1512;881,14212;51681,26912;13581,1512;127881,14212;140581,14212" o:connectangles="0,0,0,0,0,0"/>
                    </v:shape>
                  </w:pict>
                </mc:Fallback>
              </mc:AlternateContent>
            </w:r>
            <w:r>
              <w:rPr>
                <w:rFonts w:cs="Bliss-Regular"/>
                <w:noProof/>
                <w:color w:val="000000"/>
              </w:rPr>
              <mc:AlternateContent>
                <mc:Choice Requires="wps">
                  <w:drawing>
                    <wp:anchor distT="0" distB="0" distL="114300" distR="114300" simplePos="0" relativeHeight="251662336" behindDoc="0" locked="0" layoutInCell="1" allowOverlap="1" wp14:anchorId="2180B384" wp14:editId="427CCFA2">
                      <wp:simplePos x="0" y="0"/>
                      <wp:positionH relativeFrom="column">
                        <wp:posOffset>60960</wp:posOffset>
                      </wp:positionH>
                      <wp:positionV relativeFrom="paragraph">
                        <wp:posOffset>45085</wp:posOffset>
                      </wp:positionV>
                      <wp:extent cx="508000" cy="63500"/>
                      <wp:effectExtent l="12700" t="12700" r="12700" b="12700"/>
                      <wp:wrapNone/>
                      <wp:docPr id="4" name="Freeform 4"/>
                      <wp:cNvGraphicFramePr/>
                      <a:graphic xmlns:a="http://schemas.openxmlformats.org/drawingml/2006/main">
                        <a:graphicData uri="http://schemas.microsoft.com/office/word/2010/wordprocessingShape">
                          <wps:wsp>
                            <wps:cNvSpPr/>
                            <wps:spPr>
                              <a:xfrm>
                                <a:off x="0" y="0"/>
                                <a:ext cx="508000" cy="63500"/>
                              </a:xfrm>
                              <a:custGeom>
                                <a:avLst/>
                                <a:gdLst>
                                  <a:gd name="connsiteX0" fmla="*/ 0 w 495300"/>
                                  <a:gd name="connsiteY0" fmla="*/ 0 h 63500"/>
                                  <a:gd name="connsiteX1" fmla="*/ 76200 w 495300"/>
                                  <a:gd name="connsiteY1" fmla="*/ 12700 h 63500"/>
                                  <a:gd name="connsiteX2" fmla="*/ 114300 w 495300"/>
                                  <a:gd name="connsiteY2" fmla="*/ 25400 h 63500"/>
                                  <a:gd name="connsiteX3" fmla="*/ 304800 w 495300"/>
                                  <a:gd name="connsiteY3" fmla="*/ 38100 h 63500"/>
                                  <a:gd name="connsiteX4" fmla="*/ 495300 w 495300"/>
                                  <a:gd name="connsiteY4" fmla="*/ 63500 h 63500"/>
                                  <a:gd name="connsiteX5" fmla="*/ 444500 w 495300"/>
                                  <a:gd name="connsiteY5" fmla="*/ 50800 h 635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95300" h="63500">
                                    <a:moveTo>
                                      <a:pt x="0" y="0"/>
                                    </a:moveTo>
                                    <a:cubicBezTo>
                                      <a:pt x="25400" y="4233"/>
                                      <a:pt x="51063" y="7114"/>
                                      <a:pt x="76200" y="12700"/>
                                    </a:cubicBezTo>
                                    <a:cubicBezTo>
                                      <a:pt x="89268" y="15604"/>
                                      <a:pt x="100995" y="23922"/>
                                      <a:pt x="114300" y="25400"/>
                                    </a:cubicBezTo>
                                    <a:cubicBezTo>
                                      <a:pt x="177552" y="32428"/>
                                      <a:pt x="241398" y="32587"/>
                                      <a:pt x="304800" y="38100"/>
                                    </a:cubicBezTo>
                                    <a:cubicBezTo>
                                      <a:pt x="346744" y="41747"/>
                                      <a:pt x="450986" y="57169"/>
                                      <a:pt x="495300" y="63500"/>
                                    </a:cubicBezTo>
                                    <a:cubicBezTo>
                                      <a:pt x="453184" y="49461"/>
                                      <a:pt x="470587" y="50800"/>
                                      <a:pt x="444500" y="50800"/>
                                    </a:cubicBezTo>
                                  </a:path>
                                </a:pathLst>
                              </a:cu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6FCEE740" id="Freeform 4" o:spid="_x0000_s1026" style="position:absolute;margin-left:4.8pt;margin-top:3.55pt;width:40pt;height: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coordsize="495300,6350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" path="m,c25400,4233,51063,7114,76200,12700v13068,2904,24795,11222,38100,12700c177552,32428,241398,32587,304800,38100v41944,3647,146186,19069,190500,25400c453184,49461,470587,50800,444500,50800e" filled="f" strokecolor="#243f60 [1604]" strokeweight="2pt">
                      <v:path arrowok="t" o:connecttype="custom" o:connectlocs="0,0;78154,12700;117231,25400;312615,38100;508000,63500;455897,50800" o:connectangles="0,0,0,0,0,0"/>
                    </v:shape>
                  </w:pict>
                </mc:Fallback>
              </mc:AlternateContent>
            </w:r>
          </w:p>
          <w:p w14:paraId="3CDDDD7E" w14:textId="660DF502" w:rsidR="002308A4" w:rsidRPr="00B0415E" w:rsidRDefault="002308A4" w:rsidP="00A851DA">
            <w:pPr>
              <w:rPr>
                <w:rFonts w:cs="Bliss-Regular"/>
                <w:color w:val="000000"/>
              </w:rPr>
            </w:pPr>
          </w:p>
        </w:tc>
        <w:tc>
          <w:tcPr>
            <w:tcW w:w="1256" w:type="dxa"/>
            <w:shd w:val="clear" w:color="auto" w:fill="D9D9D9" w:themeFill="background1" w:themeFillShade="D9"/>
          </w:tcPr>
          <w:p w14:paraId="268707D6" w14:textId="77777777" w:rsidR="00405895" w:rsidRPr="00B0415E" w:rsidRDefault="00405895" w:rsidP="00A851DA">
            <w:pPr>
              <w:rPr>
                <w:rFonts w:cs="Bliss-Regular"/>
                <w:color w:val="000000"/>
              </w:rPr>
            </w:pPr>
            <w:r w:rsidRPr="00B0415E">
              <w:rPr>
                <w:rFonts w:cs="Bliss-Regular"/>
                <w:color w:val="000000"/>
              </w:rPr>
              <w:t>Date</w:t>
            </w:r>
          </w:p>
        </w:tc>
        <w:tc>
          <w:tcPr>
            <w:tcW w:w="1576" w:type="dxa"/>
          </w:tcPr>
          <w:p w14:paraId="25446726" w14:textId="3E9261D8" w:rsidR="00405895" w:rsidRPr="00B0415E" w:rsidRDefault="00D32735" w:rsidP="00A851DA">
            <w:pPr>
              <w:rPr>
                <w:rFonts w:cs="Bliss-Regular"/>
                <w:color w:val="000000"/>
              </w:rPr>
            </w:pPr>
            <w:r>
              <w:rPr>
                <w:rFonts w:cs="Bliss-Regular"/>
                <w:color w:val="000000"/>
              </w:rPr>
              <w:t>25/07/19</w:t>
            </w:r>
          </w:p>
        </w:tc>
      </w:tr>
    </w:tbl>
    <w:p w14:paraId="49A37363" w14:textId="77777777" w:rsidR="00A851DA" w:rsidRPr="00B0415E" w:rsidRDefault="00A851DA" w:rsidP="00A851DA">
      <w:pPr>
        <w:rPr>
          <w:rFonts w:cs="Bliss-Regular"/>
          <w:color w:val="000000"/>
          <w:lang w:val="en-US"/>
        </w:rPr>
      </w:pPr>
    </w:p>
    <w:p w14:paraId="1E8E6ABE" w14:textId="77777777" w:rsidR="00A851DA" w:rsidRPr="00B0415E" w:rsidRDefault="00A851DA" w:rsidP="00A851DA">
      <w:pPr>
        <w:rPr>
          <w:rFonts w:cs="Bliss-Regular"/>
          <w:color w:val="000000"/>
          <w:lang w:val="en-US"/>
        </w:rPr>
      </w:pPr>
    </w:p>
    <w:p w14:paraId="58A1C354"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4A08BC78" w14:textId="77777777" w:rsidTr="00B0415E">
        <w:trPr>
          <w:trHeight w:val="249"/>
        </w:trPr>
        <w:tc>
          <w:tcPr>
            <w:tcW w:w="4621" w:type="dxa"/>
            <w:shd w:val="clear" w:color="auto" w:fill="D9D9D9" w:themeFill="background1" w:themeFillShade="D9"/>
          </w:tcPr>
          <w:p w14:paraId="50CF5238" w14:textId="77777777" w:rsidR="00503D7E" w:rsidRPr="00B0415E" w:rsidRDefault="00503D7E" w:rsidP="00503D7E">
            <w:pPr>
              <w:rPr>
                <w:b/>
                <w:color w:val="002060"/>
              </w:rPr>
            </w:pPr>
            <w:r w:rsidRPr="00B0415E">
              <w:rPr>
                <w:b/>
                <w:color w:val="002060"/>
              </w:rPr>
              <w:t>Total Marks</w:t>
            </w:r>
          </w:p>
        </w:tc>
        <w:tc>
          <w:tcPr>
            <w:tcW w:w="4621" w:type="dxa"/>
          </w:tcPr>
          <w:p w14:paraId="3C920CFB" w14:textId="77777777" w:rsidR="00503D7E" w:rsidRPr="00B0415E" w:rsidRDefault="00503D7E" w:rsidP="00503D7E">
            <w:pPr>
              <w:rPr>
                <w:rFonts w:cs="Times New Roman"/>
                <w:szCs w:val="32"/>
              </w:rPr>
            </w:pPr>
          </w:p>
        </w:tc>
      </w:tr>
      <w:tr w:rsidR="00503D7E" w:rsidRPr="00B0415E" w14:paraId="026DBDB0" w14:textId="77777777" w:rsidTr="00B0415E">
        <w:tc>
          <w:tcPr>
            <w:tcW w:w="4621" w:type="dxa"/>
            <w:shd w:val="clear" w:color="auto" w:fill="D9D9D9" w:themeFill="background1" w:themeFillShade="D9"/>
          </w:tcPr>
          <w:p w14:paraId="4C3325C7" w14:textId="77777777" w:rsidR="00503D7E" w:rsidRPr="00B0415E" w:rsidRDefault="00503D7E" w:rsidP="00503D7E">
            <w:pPr>
              <w:rPr>
                <w:b/>
                <w:color w:val="002060"/>
              </w:rPr>
            </w:pPr>
            <w:r w:rsidRPr="00B0415E">
              <w:rPr>
                <w:b/>
                <w:color w:val="002060"/>
              </w:rPr>
              <w:t>Marks Obtained</w:t>
            </w:r>
          </w:p>
        </w:tc>
        <w:tc>
          <w:tcPr>
            <w:tcW w:w="4621" w:type="dxa"/>
          </w:tcPr>
          <w:p w14:paraId="613D297E" w14:textId="77777777" w:rsidR="00503D7E" w:rsidRPr="00B0415E" w:rsidRDefault="00503D7E" w:rsidP="00503D7E">
            <w:pPr>
              <w:rPr>
                <w:rFonts w:cs="Times New Roman"/>
                <w:szCs w:val="32"/>
              </w:rPr>
            </w:pPr>
          </w:p>
        </w:tc>
      </w:tr>
      <w:tr w:rsidR="00503D7E" w:rsidRPr="00B0415E" w14:paraId="44DCAC58" w14:textId="77777777" w:rsidTr="00B0415E">
        <w:tc>
          <w:tcPr>
            <w:tcW w:w="4621" w:type="dxa"/>
            <w:shd w:val="clear" w:color="auto" w:fill="D9D9D9" w:themeFill="background1" w:themeFillShade="D9"/>
          </w:tcPr>
          <w:p w14:paraId="4712C687" w14:textId="77777777" w:rsidR="00503D7E" w:rsidRPr="00B0415E" w:rsidRDefault="00B0415E" w:rsidP="00503D7E">
            <w:pPr>
              <w:rPr>
                <w:b/>
                <w:color w:val="002060"/>
              </w:rPr>
            </w:pPr>
            <w:r w:rsidRPr="00B0415E">
              <w:rPr>
                <w:b/>
                <w:color w:val="002060"/>
              </w:rPr>
              <w:t>Percentage / Grade</w:t>
            </w:r>
          </w:p>
        </w:tc>
        <w:tc>
          <w:tcPr>
            <w:tcW w:w="4621" w:type="dxa"/>
          </w:tcPr>
          <w:p w14:paraId="36570EB9" w14:textId="77777777" w:rsidR="00503D7E" w:rsidRPr="00B0415E" w:rsidRDefault="00503D7E" w:rsidP="00503D7E">
            <w:pPr>
              <w:rPr>
                <w:rFonts w:cs="Times New Roman"/>
                <w:szCs w:val="32"/>
              </w:rPr>
            </w:pPr>
          </w:p>
        </w:tc>
      </w:tr>
    </w:tbl>
    <w:p w14:paraId="400DC9F0"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EB1DB6" w14:textId="77777777" w:rsidR="002D20BD" w:rsidRDefault="002D20BD" w:rsidP="00CB4D0A">
      <w:pPr>
        <w:spacing w:after="0" w:line="240" w:lineRule="auto"/>
      </w:pPr>
      <w:r>
        <w:separator/>
      </w:r>
    </w:p>
  </w:endnote>
  <w:endnote w:type="continuationSeparator" w:id="0">
    <w:p w14:paraId="678AFF6F" w14:textId="77777777" w:rsidR="002D20BD" w:rsidRDefault="002D20B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Calibri,Bold">
    <w:altName w:val="Calibri"/>
    <w:panose1 w:val="020B0604020202020204"/>
    <w:charset w:val="00"/>
    <w:family w:val="roman"/>
    <w:notTrueType/>
    <w:pitch w:val="default"/>
  </w:font>
  <w:font w:name="CalvertMT-Bold">
    <w:panose1 w:val="020B0604020202020204"/>
    <w:charset w:val="00"/>
    <w:family w:val="roman"/>
    <w:notTrueType/>
    <w:pitch w:val="default"/>
    <w:sig w:usb0="00000003" w:usb1="00000000" w:usb2="00000000" w:usb3="00000000" w:csb0="00000001" w:csb1="00000000"/>
  </w:font>
  <w:font w:name="Bliss-Regular">
    <w:panose1 w:val="020B0604020202020204"/>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8FD357" w14:textId="77777777" w:rsidR="002D20BD" w:rsidRDefault="002D20BD" w:rsidP="00CB4D0A">
      <w:pPr>
        <w:spacing w:after="0" w:line="240" w:lineRule="auto"/>
      </w:pPr>
      <w:r>
        <w:separator/>
      </w:r>
    </w:p>
  </w:footnote>
  <w:footnote w:type="continuationSeparator" w:id="0">
    <w:p w14:paraId="3B5EDD77" w14:textId="77777777" w:rsidR="002D20BD" w:rsidRDefault="002D20B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F4979"/>
    <w:multiLevelType w:val="hybridMultilevel"/>
    <w:tmpl w:val="B2E21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0574F0"/>
    <w:multiLevelType w:val="hybridMultilevel"/>
    <w:tmpl w:val="FAD08C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DA0A7A"/>
    <w:multiLevelType w:val="multilevel"/>
    <w:tmpl w:val="59240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60374F1"/>
    <w:multiLevelType w:val="hybridMultilevel"/>
    <w:tmpl w:val="021E9F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9571B1"/>
    <w:multiLevelType w:val="hybridMultilevel"/>
    <w:tmpl w:val="C804B85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0"/>
  </w:num>
  <w:num w:numId="4">
    <w:abstractNumId w:val="5"/>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08A4"/>
    <w:rsid w:val="0023259C"/>
    <w:rsid w:val="002B0BD7"/>
    <w:rsid w:val="002B573D"/>
    <w:rsid w:val="002C5CB2"/>
    <w:rsid w:val="002D20BD"/>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52ABD"/>
    <w:rsid w:val="006823A7"/>
    <w:rsid w:val="00687EE8"/>
    <w:rsid w:val="0070347F"/>
    <w:rsid w:val="0070678E"/>
    <w:rsid w:val="00831C11"/>
    <w:rsid w:val="00876D93"/>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32735"/>
    <w:rsid w:val="00D427DE"/>
    <w:rsid w:val="00D5587D"/>
    <w:rsid w:val="00D707CC"/>
    <w:rsid w:val="00D821FE"/>
    <w:rsid w:val="00DB0793"/>
    <w:rsid w:val="00E00821"/>
    <w:rsid w:val="00E04DB4"/>
    <w:rsid w:val="00E30679"/>
    <w:rsid w:val="00E4597D"/>
    <w:rsid w:val="00E54832"/>
    <w:rsid w:val="00E56A90"/>
    <w:rsid w:val="00E641CC"/>
    <w:rsid w:val="00E85350"/>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D87BF1"/>
  <w15:docId w15:val="{14B7DEE0-23FD-A547-ABBD-4EE062412D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308A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8513714">
      <w:bodyDiv w:val="1"/>
      <w:marLeft w:val="0"/>
      <w:marRight w:val="0"/>
      <w:marTop w:val="0"/>
      <w:marBottom w:val="0"/>
      <w:divBdr>
        <w:top w:val="none" w:sz="0" w:space="0" w:color="auto"/>
        <w:left w:val="none" w:sz="0" w:space="0" w:color="auto"/>
        <w:bottom w:val="none" w:sz="0" w:space="0" w:color="auto"/>
        <w:right w:val="none" w:sz="0" w:space="0" w:color="auto"/>
      </w:divBdr>
    </w:div>
    <w:div w:id="1705472779">
      <w:bodyDiv w:val="1"/>
      <w:marLeft w:val="0"/>
      <w:marRight w:val="0"/>
      <w:marTop w:val="0"/>
      <w:marBottom w:val="0"/>
      <w:divBdr>
        <w:top w:val="none" w:sz="0" w:space="0" w:color="auto"/>
        <w:left w:val="none" w:sz="0" w:space="0" w:color="auto"/>
        <w:bottom w:val="none" w:sz="0" w:space="0" w:color="auto"/>
        <w:right w:val="none" w:sz="0" w:space="0" w:color="auto"/>
      </w:divBdr>
    </w:div>
    <w:div w:id="183510454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BA49B1-BD76-1D46-A57C-51F58C498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4</Pages>
  <Words>1180</Words>
  <Characters>6730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5</cp:revision>
  <dcterms:created xsi:type="dcterms:W3CDTF">2015-01-26T12:24:00Z</dcterms:created>
  <dcterms:modified xsi:type="dcterms:W3CDTF">2019-07-25T14:15:00Z</dcterms:modified>
</cp:coreProperties>
</file>