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A3A96" w14:textId="42CBEE9E" w:rsidR="000C0F56" w:rsidRDefault="000C0F56" w:rsidP="000C0F56">
      <w:pPr>
        <w:pStyle w:val="Default"/>
        <w:rPr>
          <w:rFonts w:asciiTheme="minorHAnsi" w:hAnsiTheme="minorHAnsi"/>
        </w:rPr>
      </w:pPr>
      <w:r>
        <w:rPr>
          <w:noProof/>
        </w:rPr>
        <w:drawing>
          <wp:anchor distT="0" distB="0" distL="114300" distR="114300" simplePos="0" relativeHeight="251660288" behindDoc="0" locked="0" layoutInCell="1" allowOverlap="1" wp14:anchorId="2A27E16A" wp14:editId="0A53901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14:paraId="06365D6B" w14:textId="56C2FB69" w:rsidR="000C0F56" w:rsidRDefault="000C0F56" w:rsidP="000C0F56">
      <w:pPr>
        <w:rPr>
          <w:lang w:val="en-US"/>
        </w:rPr>
      </w:pPr>
      <w:r>
        <w:rPr>
          <w:noProof/>
        </w:rPr>
        <mc:AlternateContent>
          <mc:Choice Requires="wps">
            <w:drawing>
              <wp:anchor distT="0" distB="0" distL="114300" distR="114300" simplePos="0" relativeHeight="251659264" behindDoc="0" locked="0" layoutInCell="1" allowOverlap="1" wp14:anchorId="56FF66EA" wp14:editId="5EBEBF6F">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BFCD2" w14:textId="77777777" w:rsidR="000C0F56" w:rsidRDefault="000C0F56" w:rsidP="000C0F56">
                            <w:pPr>
                              <w:jc w:val="center"/>
                              <w:rPr>
                                <w:b/>
                                <w:bCs/>
                                <w:color w:val="002060"/>
                                <w:sz w:val="44"/>
                                <w:szCs w:val="40"/>
                              </w:rPr>
                            </w:pPr>
                            <w:r>
                              <w:rPr>
                                <w:sz w:val="24"/>
                              </w:rPr>
                              <w:t xml:space="preserve">   </w:t>
                            </w:r>
                            <w:r>
                              <w:rPr>
                                <w:b/>
                                <w:bCs/>
                                <w:color w:val="002060"/>
                                <w:sz w:val="44"/>
                                <w:szCs w:val="40"/>
                              </w:rPr>
                              <w:t>Assignment Cover Sheet</w:t>
                            </w:r>
                          </w:p>
                          <w:p w14:paraId="0FBEC7A7" w14:textId="77777777" w:rsidR="000C0F56" w:rsidRDefault="000C0F56" w:rsidP="000C0F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FF66EA"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1F1BFCD2" w14:textId="77777777" w:rsidR="000C0F56" w:rsidRDefault="000C0F56" w:rsidP="000C0F56">
                      <w:pPr>
                        <w:jc w:val="center"/>
                        <w:rPr>
                          <w:b/>
                          <w:bCs/>
                          <w:color w:val="002060"/>
                          <w:sz w:val="44"/>
                          <w:szCs w:val="40"/>
                        </w:rPr>
                      </w:pPr>
                      <w:r>
                        <w:rPr>
                          <w:sz w:val="24"/>
                        </w:rPr>
                        <w:t xml:space="preserve">   </w:t>
                      </w:r>
                      <w:r>
                        <w:rPr>
                          <w:b/>
                          <w:bCs/>
                          <w:color w:val="002060"/>
                          <w:sz w:val="44"/>
                          <w:szCs w:val="40"/>
                        </w:rPr>
                        <w:t>Assignment Cover Sheet</w:t>
                      </w:r>
                    </w:p>
                    <w:p w14:paraId="0FBEC7A7" w14:textId="77777777" w:rsidR="000C0F56" w:rsidRDefault="000C0F56" w:rsidP="000C0F56"/>
                  </w:txbxContent>
                </v:textbox>
              </v:shape>
            </w:pict>
          </mc:Fallback>
        </mc:AlternateContent>
      </w:r>
    </w:p>
    <w:p w14:paraId="6EAA8BF0" w14:textId="77777777" w:rsidR="000C0F56" w:rsidRDefault="000C0F56" w:rsidP="000C0F56">
      <w:pPr>
        <w:rPr>
          <w:lang w:val="en-US"/>
        </w:rPr>
      </w:pPr>
    </w:p>
    <w:p w14:paraId="1FC76DA0" w14:textId="77777777" w:rsidR="000C0F56" w:rsidRDefault="000C0F56" w:rsidP="000C0F56">
      <w:pPr>
        <w:rPr>
          <w:lang w:val="en-US"/>
        </w:rPr>
      </w:pPr>
    </w:p>
    <w:p w14:paraId="40C55B48" w14:textId="77777777" w:rsidR="000C0F56" w:rsidRDefault="000C0F56" w:rsidP="000C0F56">
      <w:pPr>
        <w:rPr>
          <w:lang w:val="en-US"/>
        </w:rPr>
      </w:pPr>
    </w:p>
    <w:tbl>
      <w:tblPr>
        <w:tblStyle w:val="TableGrid"/>
        <w:tblW w:w="0" w:type="auto"/>
        <w:tblInd w:w="0" w:type="dxa"/>
        <w:tblLook w:val="04A0" w:firstRow="1" w:lastRow="0" w:firstColumn="1" w:lastColumn="0" w:noHBand="0" w:noVBand="1"/>
      </w:tblPr>
      <w:tblGrid>
        <w:gridCol w:w="2521"/>
        <w:gridCol w:w="6495"/>
      </w:tblGrid>
      <w:tr w:rsidR="000C0F56" w14:paraId="306464A6" w14:textId="77777777" w:rsidTr="000C0F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4BAFEC" w14:textId="77777777" w:rsidR="000C0F56" w:rsidRDefault="000C0F56">
            <w:pPr>
              <w:spacing w:line="240" w:lineRule="auto"/>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8A8D79C" w14:textId="77777777" w:rsidR="000C0F56" w:rsidRDefault="000C0F56">
            <w:pPr>
              <w:pStyle w:val="Default"/>
              <w:rPr>
                <w:rFonts w:asciiTheme="minorHAnsi" w:hAnsiTheme="minorHAnsi"/>
              </w:rPr>
            </w:pPr>
            <w:r>
              <w:rPr>
                <w:rFonts w:asciiTheme="minorHAnsi" w:hAnsiTheme="minorHAnsi"/>
              </w:rPr>
              <w:t>Joshua Alec Doulton Jones</w:t>
            </w:r>
          </w:p>
        </w:tc>
      </w:tr>
      <w:tr w:rsidR="000C0F56" w14:paraId="6421881E" w14:textId="77777777" w:rsidTr="000C0F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75FA24" w14:textId="77777777" w:rsidR="000C0F56" w:rsidRDefault="000C0F56">
            <w:pPr>
              <w:spacing w:line="240" w:lineRule="auto"/>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14:paraId="4709F5A5" w14:textId="77777777" w:rsidR="000C0F56" w:rsidRDefault="000C0F56">
            <w:pPr>
              <w:pStyle w:val="Default"/>
              <w:rPr>
                <w:rFonts w:asciiTheme="minorHAnsi" w:hAnsiTheme="minorHAnsi"/>
              </w:rPr>
            </w:pPr>
            <w:r>
              <w:rPr>
                <w:rFonts w:asciiTheme="minorHAnsi" w:hAnsiTheme="minorHAnsi"/>
              </w:rPr>
              <w:t>31840</w:t>
            </w:r>
          </w:p>
        </w:tc>
      </w:tr>
      <w:tr w:rsidR="000C0F56" w14:paraId="5A88713D" w14:textId="77777777" w:rsidTr="000C0F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FC42E" w14:textId="77777777" w:rsidR="000C0F56" w:rsidRDefault="000C0F56">
            <w:pPr>
              <w:spacing w:line="240" w:lineRule="auto"/>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C61E62" w14:textId="77777777" w:rsidR="000C0F56" w:rsidRDefault="000C0F56">
            <w:pPr>
              <w:pStyle w:val="Default"/>
              <w:rPr>
                <w:rFonts w:asciiTheme="minorHAnsi" w:hAnsiTheme="minorHAnsi"/>
              </w:rPr>
            </w:pPr>
            <w:r>
              <w:rPr>
                <w:rFonts w:asciiTheme="minorHAnsi" w:hAnsiTheme="minorHAnsi"/>
              </w:rPr>
              <w:t>Diploma in Logistics &amp; Supply Chain Management (Level 4)</w:t>
            </w:r>
          </w:p>
        </w:tc>
      </w:tr>
      <w:tr w:rsidR="000C0F56" w14:paraId="273235AD" w14:textId="77777777" w:rsidTr="000C0F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6D109F" w14:textId="77777777" w:rsidR="000C0F56" w:rsidRDefault="000C0F56">
            <w:pPr>
              <w:spacing w:line="240" w:lineRule="auto"/>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2366F9" w14:textId="77777777" w:rsidR="000C0F56" w:rsidRDefault="000C0F56">
            <w:pPr>
              <w:spacing w:line="240" w:lineRule="auto"/>
            </w:pPr>
            <w:r>
              <w:t>3</w:t>
            </w:r>
          </w:p>
        </w:tc>
      </w:tr>
    </w:tbl>
    <w:p w14:paraId="4C41F1CF" w14:textId="77777777" w:rsidR="000C0F56" w:rsidRDefault="000C0F56" w:rsidP="000C0F56">
      <w:pPr>
        <w:rPr>
          <w:b/>
          <w:lang w:val="en-US" w:eastAsia="en-US"/>
        </w:rPr>
      </w:pPr>
    </w:p>
    <w:p w14:paraId="18E66260" w14:textId="77777777" w:rsidR="000C0F56" w:rsidRDefault="000C0F56" w:rsidP="000C0F56">
      <w:pPr>
        <w:rPr>
          <w:b/>
          <w:sz w:val="28"/>
          <w:lang w:val="en-US"/>
        </w:rPr>
      </w:pPr>
      <w:r>
        <w:rPr>
          <w:b/>
          <w:sz w:val="28"/>
          <w:lang w:val="en-US"/>
        </w:rPr>
        <w:t>Marking Criteria:</w:t>
      </w:r>
    </w:p>
    <w:p w14:paraId="5958BDFD" w14:textId="77777777" w:rsidR="000C0F56" w:rsidRDefault="000C0F56" w:rsidP="000C0F56">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3C7D66D5" w14:textId="77777777" w:rsidR="000C0F56" w:rsidRDefault="000C0F56" w:rsidP="000C0F56">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0C0F56" w14:paraId="1EAFD389" w14:textId="77777777" w:rsidTr="000C0F56">
        <w:tc>
          <w:tcPr>
            <w:tcW w:w="9242" w:type="dxa"/>
            <w:tcBorders>
              <w:top w:val="single" w:sz="4" w:space="0" w:color="auto"/>
              <w:left w:val="single" w:sz="4" w:space="0" w:color="auto"/>
              <w:bottom w:val="single" w:sz="4" w:space="0" w:color="auto"/>
              <w:right w:val="single" w:sz="4" w:space="0" w:color="auto"/>
            </w:tcBorders>
          </w:tcPr>
          <w:p w14:paraId="31DEBDA4" w14:textId="77777777" w:rsidR="000C0F56" w:rsidRDefault="000C0F56">
            <w:pPr>
              <w:spacing w:line="240" w:lineRule="auto"/>
              <w:rPr>
                <w:b/>
              </w:rPr>
            </w:pPr>
          </w:p>
          <w:p w14:paraId="491E0243" w14:textId="77777777" w:rsidR="000C0F56" w:rsidRDefault="000C0F56">
            <w:pPr>
              <w:spacing w:line="240" w:lineRule="auto"/>
              <w:rPr>
                <w:b/>
              </w:rPr>
            </w:pPr>
          </w:p>
          <w:p w14:paraId="1F499B55" w14:textId="77777777" w:rsidR="000C0F56" w:rsidRDefault="000C0F56">
            <w:pPr>
              <w:spacing w:line="240" w:lineRule="auto"/>
              <w:rPr>
                <w:b/>
              </w:rPr>
            </w:pPr>
          </w:p>
          <w:p w14:paraId="65D8E14C" w14:textId="77777777" w:rsidR="000C0F56" w:rsidRDefault="000C0F56">
            <w:pPr>
              <w:spacing w:line="240" w:lineRule="auto"/>
              <w:rPr>
                <w:b/>
              </w:rPr>
            </w:pPr>
          </w:p>
          <w:p w14:paraId="4C47FD25" w14:textId="77777777" w:rsidR="000C0F56" w:rsidRDefault="000C0F56">
            <w:pPr>
              <w:spacing w:line="240" w:lineRule="auto"/>
              <w:rPr>
                <w:b/>
              </w:rPr>
            </w:pPr>
          </w:p>
          <w:p w14:paraId="00C75ACC" w14:textId="77777777" w:rsidR="000C0F56" w:rsidRDefault="000C0F56">
            <w:pPr>
              <w:spacing w:line="240" w:lineRule="auto"/>
              <w:rPr>
                <w:b/>
              </w:rPr>
            </w:pPr>
          </w:p>
          <w:p w14:paraId="7AF2FC3A" w14:textId="77777777" w:rsidR="000C0F56" w:rsidRDefault="000C0F56">
            <w:pPr>
              <w:spacing w:line="240" w:lineRule="auto"/>
              <w:rPr>
                <w:b/>
              </w:rPr>
            </w:pPr>
          </w:p>
          <w:p w14:paraId="56C33F25" w14:textId="77777777" w:rsidR="000C0F56" w:rsidRDefault="000C0F56">
            <w:pPr>
              <w:spacing w:line="240" w:lineRule="auto"/>
              <w:rPr>
                <w:b/>
              </w:rPr>
            </w:pPr>
          </w:p>
          <w:p w14:paraId="1B5A6069" w14:textId="77777777" w:rsidR="000C0F56" w:rsidRDefault="000C0F56">
            <w:pPr>
              <w:spacing w:line="240" w:lineRule="auto"/>
              <w:rPr>
                <w:b/>
              </w:rPr>
            </w:pPr>
          </w:p>
          <w:p w14:paraId="75315A2F" w14:textId="77777777" w:rsidR="000C0F56" w:rsidRDefault="000C0F56">
            <w:pPr>
              <w:spacing w:line="240" w:lineRule="auto"/>
              <w:rPr>
                <w:b/>
              </w:rPr>
            </w:pPr>
          </w:p>
          <w:p w14:paraId="015DA634" w14:textId="77777777" w:rsidR="000C0F56" w:rsidRDefault="000C0F56">
            <w:pPr>
              <w:spacing w:line="240" w:lineRule="auto"/>
              <w:rPr>
                <w:b/>
              </w:rPr>
            </w:pPr>
          </w:p>
          <w:p w14:paraId="00BDC660" w14:textId="77777777" w:rsidR="000C0F56" w:rsidRDefault="000C0F56">
            <w:pPr>
              <w:spacing w:line="240" w:lineRule="auto"/>
              <w:rPr>
                <w:b/>
              </w:rPr>
            </w:pPr>
          </w:p>
          <w:p w14:paraId="0B700E2C" w14:textId="77777777" w:rsidR="000C0F56" w:rsidRDefault="000C0F56">
            <w:pPr>
              <w:spacing w:line="240" w:lineRule="auto"/>
              <w:rPr>
                <w:b/>
              </w:rPr>
            </w:pPr>
          </w:p>
          <w:p w14:paraId="64DC5CEC" w14:textId="77777777" w:rsidR="000C0F56" w:rsidRDefault="000C0F56">
            <w:pPr>
              <w:spacing w:line="240" w:lineRule="auto"/>
              <w:rPr>
                <w:b/>
              </w:rPr>
            </w:pPr>
          </w:p>
          <w:p w14:paraId="74E5BE5E" w14:textId="77777777" w:rsidR="000C0F56" w:rsidRDefault="000C0F56">
            <w:pPr>
              <w:spacing w:line="240" w:lineRule="auto"/>
              <w:rPr>
                <w:b/>
              </w:rPr>
            </w:pPr>
          </w:p>
          <w:p w14:paraId="2CC50DD1" w14:textId="77777777" w:rsidR="000C0F56" w:rsidRDefault="000C0F56">
            <w:pPr>
              <w:spacing w:line="240" w:lineRule="auto"/>
              <w:rPr>
                <w:b/>
              </w:rPr>
            </w:pPr>
          </w:p>
        </w:tc>
      </w:tr>
    </w:tbl>
    <w:p w14:paraId="5A52E29E" w14:textId="77777777" w:rsidR="000C0F56" w:rsidRDefault="000C0F56" w:rsidP="000C0F56">
      <w:pPr>
        <w:autoSpaceDE w:val="0"/>
        <w:autoSpaceDN w:val="0"/>
        <w:adjustRightInd w:val="0"/>
        <w:spacing w:after="0" w:line="240" w:lineRule="auto"/>
        <w:rPr>
          <w:rFonts w:cs="CalvertMT-Bold"/>
          <w:b/>
          <w:bCs/>
          <w:color w:val="002060"/>
          <w:sz w:val="28"/>
          <w:lang w:val="en-US" w:eastAsia="en-US"/>
        </w:rPr>
      </w:pPr>
    </w:p>
    <w:p w14:paraId="38CCBBEA" w14:textId="77777777" w:rsidR="000C0F56" w:rsidRDefault="000C0F56" w:rsidP="000C0F5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14:paraId="2151C4CB" w14:textId="77777777" w:rsidR="000C0F56" w:rsidRDefault="000C0F56" w:rsidP="000C0F56">
      <w:pPr>
        <w:autoSpaceDE w:val="0"/>
        <w:autoSpaceDN w:val="0"/>
        <w:adjustRightInd w:val="0"/>
        <w:spacing w:after="0" w:line="240" w:lineRule="auto"/>
        <w:rPr>
          <w:rFonts w:cs="CalvertMT-Bold"/>
          <w:b/>
          <w:bCs/>
          <w:color w:val="001AE6"/>
          <w:lang w:val="en-US"/>
        </w:rPr>
      </w:pPr>
    </w:p>
    <w:p w14:paraId="58F76FD8" w14:textId="77777777" w:rsidR="000C0F56" w:rsidRDefault="000C0F56" w:rsidP="000C0F56">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14:paraId="278A91FA" w14:textId="77777777" w:rsidR="000C0F56" w:rsidRDefault="000C0F56" w:rsidP="000C0F56">
      <w:pPr>
        <w:autoSpaceDE w:val="0"/>
        <w:autoSpaceDN w:val="0"/>
        <w:adjustRightInd w:val="0"/>
        <w:spacing w:after="0" w:line="240" w:lineRule="auto"/>
        <w:rPr>
          <w:rFonts w:cs="Bliss-Regular"/>
          <w:color w:val="000000"/>
          <w:lang w:val="en-US"/>
        </w:rPr>
      </w:pPr>
    </w:p>
    <w:p w14:paraId="0A0EFBDD" w14:textId="77777777" w:rsidR="000C0F56" w:rsidRDefault="000C0F56" w:rsidP="000C0F56">
      <w:pPr>
        <w:autoSpaceDE w:val="0"/>
        <w:autoSpaceDN w:val="0"/>
        <w:adjustRightInd w:val="0"/>
        <w:spacing w:after="0" w:line="240" w:lineRule="auto"/>
        <w:rPr>
          <w:rFonts w:cs="Bliss-Regular"/>
          <w:color w:val="000000"/>
          <w:lang w:val="en-US"/>
        </w:rPr>
      </w:pPr>
    </w:p>
    <w:p w14:paraId="7BE1112B" w14:textId="77777777" w:rsidR="000C0F56" w:rsidRDefault="000C0F56" w:rsidP="000C0F56">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58"/>
        <w:gridCol w:w="3901"/>
        <w:gridCol w:w="1250"/>
        <w:gridCol w:w="1607"/>
      </w:tblGrid>
      <w:tr w:rsidR="000C0F56" w14:paraId="438A6A3F" w14:textId="77777777" w:rsidTr="000C0F56">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5C8E31" w14:textId="77777777" w:rsidR="000C0F56" w:rsidRDefault="000C0F56">
            <w:pPr>
              <w:spacing w:line="240" w:lineRule="auto"/>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14:paraId="6DC7B31B" w14:textId="77777777" w:rsidR="000C0F56" w:rsidRDefault="000C0F56">
            <w:pPr>
              <w:spacing w:line="240" w:lineRule="auto"/>
              <w:rPr>
                <w:rFonts w:cs="Bliss-Regular"/>
                <w:color w:val="000000"/>
              </w:rPr>
            </w:pPr>
            <w:r>
              <w:rPr>
                <w:rFonts w:cs="Bliss-Regular"/>
                <w:color w:val="000000"/>
              </w:rPr>
              <w:t>Joshua Jones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2F13B0" w14:textId="77777777" w:rsidR="000C0F56" w:rsidRDefault="000C0F56">
            <w:pPr>
              <w:spacing w:line="240" w:lineRule="auto"/>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14:paraId="26130A9A" w14:textId="078FBB8E" w:rsidR="000C0F56" w:rsidRDefault="000C0F56">
            <w:pPr>
              <w:spacing w:line="240" w:lineRule="auto"/>
              <w:rPr>
                <w:rFonts w:cs="Bliss-Regular"/>
                <w:color w:val="000000"/>
              </w:rPr>
            </w:pPr>
            <w:r>
              <w:rPr>
                <w:rFonts w:cs="Bliss-Regular"/>
                <w:color w:val="000000"/>
              </w:rPr>
              <w:t>14/03/2019</w:t>
            </w:r>
            <w:bookmarkStart w:id="0" w:name="_GoBack"/>
            <w:bookmarkEnd w:id="0"/>
          </w:p>
        </w:tc>
      </w:tr>
    </w:tbl>
    <w:p w14:paraId="301AC47C" w14:textId="77777777" w:rsidR="000C0F56" w:rsidRDefault="000C0F56" w:rsidP="000C0F56">
      <w:pPr>
        <w:rPr>
          <w:rFonts w:cs="Bliss-Regular"/>
          <w:color w:val="000000"/>
          <w:lang w:val="en-US" w:eastAsia="en-US"/>
        </w:rPr>
      </w:pPr>
    </w:p>
    <w:p w14:paraId="0DF09B79" w14:textId="77777777" w:rsidR="000C0F56" w:rsidRDefault="000C0F56" w:rsidP="000C0F56">
      <w:pPr>
        <w:rPr>
          <w:rFonts w:cs="Bliss-Regular"/>
          <w:color w:val="000000"/>
          <w:lang w:val="en-US"/>
        </w:rPr>
      </w:pPr>
    </w:p>
    <w:p w14:paraId="62891CF0" w14:textId="77777777" w:rsidR="000C0F56" w:rsidRDefault="000C0F56" w:rsidP="000C0F56">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0C0F56" w14:paraId="58FF557E" w14:textId="77777777" w:rsidTr="000C0F56">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814EE" w14:textId="77777777" w:rsidR="000C0F56" w:rsidRDefault="000C0F56">
            <w:pPr>
              <w:spacing w:line="240" w:lineRule="auto"/>
              <w:rPr>
                <w:b/>
                <w:color w:val="002060"/>
              </w:rPr>
            </w:pPr>
            <w:r>
              <w:rPr>
                <w:b/>
                <w:color w:val="002060"/>
              </w:rPr>
              <w:lastRenderedPageBreak/>
              <w:t>Total Marks</w:t>
            </w:r>
          </w:p>
        </w:tc>
        <w:tc>
          <w:tcPr>
            <w:tcW w:w="4621" w:type="dxa"/>
            <w:tcBorders>
              <w:top w:val="single" w:sz="4" w:space="0" w:color="auto"/>
              <w:left w:val="single" w:sz="4" w:space="0" w:color="auto"/>
              <w:bottom w:val="single" w:sz="4" w:space="0" w:color="auto"/>
              <w:right w:val="single" w:sz="4" w:space="0" w:color="auto"/>
            </w:tcBorders>
          </w:tcPr>
          <w:p w14:paraId="39B7BDF6" w14:textId="77777777" w:rsidR="000C0F56" w:rsidRDefault="000C0F56">
            <w:pPr>
              <w:spacing w:line="240" w:lineRule="auto"/>
              <w:rPr>
                <w:rFonts w:cs="Times New Roman"/>
                <w:szCs w:val="32"/>
              </w:rPr>
            </w:pPr>
          </w:p>
        </w:tc>
      </w:tr>
      <w:tr w:rsidR="000C0F56" w14:paraId="0661B7A5" w14:textId="77777777" w:rsidTr="000C0F56">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F956B" w14:textId="77777777" w:rsidR="000C0F56" w:rsidRDefault="000C0F56">
            <w:pPr>
              <w:spacing w:line="240" w:lineRule="auto"/>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14:paraId="7794111F" w14:textId="77777777" w:rsidR="000C0F56" w:rsidRDefault="000C0F56">
            <w:pPr>
              <w:spacing w:line="240" w:lineRule="auto"/>
              <w:rPr>
                <w:rFonts w:cs="Times New Roman"/>
                <w:szCs w:val="32"/>
              </w:rPr>
            </w:pPr>
          </w:p>
        </w:tc>
      </w:tr>
      <w:tr w:rsidR="000C0F56" w14:paraId="4026913A" w14:textId="77777777" w:rsidTr="000C0F56">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EDF46" w14:textId="77777777" w:rsidR="000C0F56" w:rsidRDefault="000C0F56">
            <w:pPr>
              <w:spacing w:line="240" w:lineRule="auto"/>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14:paraId="34587252" w14:textId="77777777" w:rsidR="000C0F56" w:rsidRDefault="000C0F56">
            <w:pPr>
              <w:spacing w:line="240" w:lineRule="auto"/>
              <w:rPr>
                <w:rFonts w:cs="Times New Roman"/>
                <w:szCs w:val="32"/>
              </w:rPr>
            </w:pPr>
          </w:p>
        </w:tc>
      </w:tr>
    </w:tbl>
    <w:p w14:paraId="229E24F4" w14:textId="77777777" w:rsidR="000C0F56" w:rsidRDefault="000C0F56" w:rsidP="000C0F56">
      <w:pPr>
        <w:rPr>
          <w:rFonts w:cs="Times New Roman"/>
          <w:sz w:val="24"/>
          <w:szCs w:val="32"/>
          <w:lang w:val="en-GB" w:eastAsia="en-US"/>
        </w:rPr>
      </w:pPr>
    </w:p>
    <w:p w14:paraId="27FC780A" w14:textId="77777777" w:rsidR="000C0F56" w:rsidRDefault="000C0F56" w:rsidP="000C0F56">
      <w:pPr>
        <w:rPr>
          <w:rFonts w:cs="Times New Roman"/>
          <w:sz w:val="24"/>
          <w:szCs w:val="32"/>
        </w:rPr>
      </w:pPr>
    </w:p>
    <w:p w14:paraId="1B95D17B" w14:textId="77777777" w:rsidR="000C0F56" w:rsidRDefault="000C0F56" w:rsidP="000C0F56">
      <w:pPr>
        <w:rPr>
          <w:rFonts w:cs="Times New Roman"/>
          <w:sz w:val="24"/>
          <w:szCs w:val="32"/>
        </w:rPr>
      </w:pPr>
    </w:p>
    <w:p w14:paraId="5D9217D9" w14:textId="77777777" w:rsidR="000C0F56" w:rsidRDefault="000C0F56" w:rsidP="000C0F56">
      <w:pPr>
        <w:rPr>
          <w:rFonts w:cs="Times New Roman"/>
          <w:sz w:val="24"/>
          <w:szCs w:val="32"/>
        </w:rPr>
      </w:pPr>
    </w:p>
    <w:p w14:paraId="48A9DA90" w14:textId="77777777" w:rsidR="000C0F56" w:rsidRDefault="000C0F56" w:rsidP="000C0F56">
      <w:pPr>
        <w:rPr>
          <w:rFonts w:cs="Times New Roman"/>
          <w:sz w:val="24"/>
          <w:szCs w:val="32"/>
        </w:rPr>
      </w:pPr>
    </w:p>
    <w:p w14:paraId="3732B462" w14:textId="77777777" w:rsidR="000C0F56" w:rsidRDefault="000C0F56" w:rsidP="000C0F56">
      <w:pPr>
        <w:rPr>
          <w:rFonts w:cs="Times New Roman"/>
          <w:sz w:val="24"/>
          <w:szCs w:val="32"/>
        </w:rPr>
      </w:pPr>
    </w:p>
    <w:p w14:paraId="2F3EE6EC" w14:textId="77777777" w:rsidR="000C0F56" w:rsidRDefault="000C0F56" w:rsidP="000C0F56">
      <w:pPr>
        <w:rPr>
          <w:rFonts w:cs="Times New Roman"/>
          <w:sz w:val="24"/>
          <w:szCs w:val="32"/>
        </w:rPr>
      </w:pPr>
    </w:p>
    <w:p w14:paraId="1B2DC4FA" w14:textId="77777777" w:rsidR="000C0F56" w:rsidRDefault="000C0F56" w:rsidP="000C0F56">
      <w:pPr>
        <w:rPr>
          <w:rFonts w:cs="Times New Roman"/>
          <w:sz w:val="24"/>
          <w:szCs w:val="32"/>
        </w:rPr>
      </w:pPr>
    </w:p>
    <w:p w14:paraId="45EA6B1C" w14:textId="77777777" w:rsidR="000C0F56" w:rsidRDefault="000C0F56" w:rsidP="000C0F56">
      <w:pPr>
        <w:rPr>
          <w:rFonts w:cs="Times New Roman"/>
          <w:sz w:val="24"/>
          <w:szCs w:val="32"/>
        </w:rPr>
      </w:pPr>
    </w:p>
    <w:p w14:paraId="4D1BE52B" w14:textId="77777777" w:rsidR="000C0F56" w:rsidRDefault="000C0F56" w:rsidP="000C0F56">
      <w:pPr>
        <w:rPr>
          <w:rFonts w:cs="Times New Roman"/>
          <w:sz w:val="24"/>
          <w:szCs w:val="32"/>
        </w:rPr>
      </w:pPr>
    </w:p>
    <w:p w14:paraId="42336DD9" w14:textId="77777777" w:rsidR="000C0F56" w:rsidRDefault="000C0F56" w:rsidP="000C0F56">
      <w:pPr>
        <w:rPr>
          <w:rFonts w:cs="Times New Roman"/>
          <w:sz w:val="24"/>
          <w:szCs w:val="32"/>
        </w:rPr>
      </w:pPr>
    </w:p>
    <w:p w14:paraId="5EC45B69" w14:textId="77777777" w:rsidR="000C0F56" w:rsidRDefault="000C0F56">
      <w:pPr>
        <w:spacing w:line="259" w:lineRule="auto"/>
        <w:rPr>
          <w:rFonts w:ascii="Arial" w:hAnsi="Arial" w:cs="Arial"/>
          <w:b/>
          <w:sz w:val="24"/>
          <w:szCs w:val="24"/>
          <w:u w:val="single"/>
          <w:lang w:val="en-US"/>
        </w:rPr>
      </w:pPr>
      <w:r>
        <w:rPr>
          <w:rFonts w:ascii="Arial" w:hAnsi="Arial" w:cs="Arial"/>
          <w:b/>
          <w:sz w:val="24"/>
          <w:szCs w:val="24"/>
          <w:u w:val="single"/>
          <w:lang w:val="en-US"/>
        </w:rPr>
        <w:br w:type="page"/>
      </w:r>
    </w:p>
    <w:p w14:paraId="547F086E" w14:textId="774CF79E" w:rsidR="001779EB" w:rsidRDefault="001779EB" w:rsidP="001779EB">
      <w:pPr>
        <w:spacing w:line="360" w:lineRule="auto"/>
        <w:jc w:val="right"/>
        <w:rPr>
          <w:rFonts w:ascii="Arial" w:hAnsi="Arial" w:cs="Arial"/>
          <w:sz w:val="24"/>
          <w:szCs w:val="24"/>
          <w:lang w:val="en-US"/>
        </w:rPr>
      </w:pPr>
      <w:r>
        <w:rPr>
          <w:rFonts w:ascii="Arial" w:hAnsi="Arial" w:cs="Arial"/>
          <w:b/>
          <w:sz w:val="24"/>
          <w:szCs w:val="24"/>
          <w:u w:val="single"/>
          <w:lang w:val="en-US"/>
        </w:rPr>
        <w:lastRenderedPageBreak/>
        <w:t>Name:</w:t>
      </w:r>
      <w:r>
        <w:rPr>
          <w:rFonts w:ascii="Arial" w:hAnsi="Arial" w:cs="Arial"/>
          <w:sz w:val="24"/>
          <w:szCs w:val="24"/>
          <w:lang w:val="en-US"/>
        </w:rPr>
        <w:t xml:space="preserve"> Joshua Alec Doulton Jones</w:t>
      </w:r>
    </w:p>
    <w:p w14:paraId="2873370F" w14:textId="77777777" w:rsidR="001779EB" w:rsidRDefault="001779EB" w:rsidP="001779EB">
      <w:pPr>
        <w:spacing w:line="360" w:lineRule="auto"/>
        <w:jc w:val="right"/>
        <w:rPr>
          <w:rFonts w:ascii="Arial" w:hAnsi="Arial" w:cs="Arial"/>
          <w:sz w:val="24"/>
          <w:szCs w:val="24"/>
          <w:lang w:val="en-US"/>
        </w:rPr>
      </w:pPr>
      <w:r>
        <w:rPr>
          <w:rFonts w:ascii="Arial" w:hAnsi="Arial" w:cs="Arial"/>
          <w:b/>
          <w:sz w:val="24"/>
          <w:szCs w:val="24"/>
          <w:u w:val="single"/>
          <w:lang w:val="en-US"/>
        </w:rPr>
        <w:t>Student No.:</w:t>
      </w:r>
      <w:r>
        <w:rPr>
          <w:rFonts w:ascii="Arial" w:hAnsi="Arial" w:cs="Arial"/>
          <w:sz w:val="24"/>
          <w:szCs w:val="24"/>
          <w:lang w:val="en-US"/>
        </w:rPr>
        <w:t xml:space="preserve"> 31840</w:t>
      </w:r>
    </w:p>
    <w:p w14:paraId="6713FEC8" w14:textId="54884D87" w:rsidR="001779EB" w:rsidRDefault="001779EB" w:rsidP="001779EB">
      <w:pPr>
        <w:spacing w:line="360" w:lineRule="auto"/>
        <w:jc w:val="right"/>
        <w:rPr>
          <w:rFonts w:ascii="Arial" w:hAnsi="Arial" w:cs="Arial"/>
          <w:sz w:val="24"/>
          <w:szCs w:val="24"/>
          <w:lang w:val="en-US"/>
        </w:rPr>
      </w:pPr>
      <w:r>
        <w:rPr>
          <w:rFonts w:ascii="Arial" w:hAnsi="Arial" w:cs="Arial"/>
          <w:b/>
          <w:sz w:val="24"/>
          <w:szCs w:val="24"/>
          <w:u w:val="single"/>
          <w:lang w:val="en-US"/>
        </w:rPr>
        <w:t>Assignment Number:</w:t>
      </w:r>
      <w:r>
        <w:rPr>
          <w:rFonts w:ascii="Arial" w:hAnsi="Arial" w:cs="Arial"/>
          <w:sz w:val="24"/>
          <w:szCs w:val="24"/>
          <w:lang w:val="en-US"/>
        </w:rPr>
        <w:t xml:space="preserve"> 3</w:t>
      </w:r>
    </w:p>
    <w:p w14:paraId="052231AD" w14:textId="77777777" w:rsidR="001779EB" w:rsidRDefault="001779EB" w:rsidP="001779EB">
      <w:pPr>
        <w:spacing w:line="360" w:lineRule="auto"/>
        <w:jc w:val="right"/>
        <w:rPr>
          <w:rFonts w:ascii="Arial" w:hAnsi="Arial" w:cs="Arial"/>
          <w:sz w:val="24"/>
          <w:szCs w:val="24"/>
          <w:lang w:val="en-US"/>
        </w:rPr>
      </w:pPr>
      <w:r>
        <w:rPr>
          <w:rFonts w:ascii="Arial" w:hAnsi="Arial" w:cs="Arial"/>
          <w:b/>
          <w:sz w:val="24"/>
          <w:szCs w:val="24"/>
          <w:u w:val="single"/>
          <w:lang w:val="en-US"/>
        </w:rPr>
        <w:t>Course:</w:t>
      </w:r>
      <w:r>
        <w:rPr>
          <w:rFonts w:ascii="Arial" w:hAnsi="Arial" w:cs="Arial"/>
          <w:sz w:val="24"/>
          <w:szCs w:val="24"/>
          <w:lang w:val="en-US"/>
        </w:rPr>
        <w:t xml:space="preserve"> Diploma in Logistics &amp; Supply Chain Management (Level 4)</w:t>
      </w:r>
    </w:p>
    <w:p w14:paraId="0BD8665C" w14:textId="1476F6FD" w:rsidR="00BA3899" w:rsidRDefault="001779EB" w:rsidP="001779EB">
      <w:pPr>
        <w:spacing w:line="360" w:lineRule="auto"/>
        <w:jc w:val="both"/>
        <w:rPr>
          <w:rFonts w:ascii="Arial" w:hAnsi="Arial" w:cs="Arial"/>
          <w:sz w:val="24"/>
          <w:szCs w:val="24"/>
          <w:lang w:val="en-US"/>
        </w:rPr>
      </w:pPr>
      <w:r>
        <w:rPr>
          <w:rFonts w:ascii="Arial" w:hAnsi="Arial" w:cs="Arial"/>
          <w:sz w:val="24"/>
          <w:szCs w:val="24"/>
          <w:lang w:val="en-US"/>
        </w:rPr>
        <w:br w:type="page"/>
      </w:r>
      <w:r w:rsidR="006C6AE2">
        <w:rPr>
          <w:rFonts w:ascii="Arial" w:hAnsi="Arial" w:cs="Arial"/>
          <w:b/>
          <w:sz w:val="24"/>
          <w:szCs w:val="24"/>
          <w:u w:val="single"/>
          <w:lang w:val="en-US"/>
        </w:rPr>
        <w:lastRenderedPageBreak/>
        <w:t>1i)</w:t>
      </w:r>
    </w:p>
    <w:p w14:paraId="32EE03B4" w14:textId="3322644F" w:rsidR="006C6AE2" w:rsidRDefault="006C6AE2" w:rsidP="001779EB">
      <w:pPr>
        <w:spacing w:line="360" w:lineRule="auto"/>
        <w:jc w:val="both"/>
        <w:rPr>
          <w:rFonts w:ascii="Arial" w:hAnsi="Arial" w:cs="Arial"/>
          <w:sz w:val="24"/>
          <w:szCs w:val="24"/>
          <w:lang w:val="en-US"/>
        </w:rPr>
      </w:pPr>
      <w:r>
        <w:rPr>
          <w:rFonts w:ascii="Arial" w:hAnsi="Arial" w:cs="Arial"/>
          <w:sz w:val="24"/>
          <w:szCs w:val="24"/>
          <w:lang w:val="en-US"/>
        </w:rPr>
        <w:t>There are three kinds of decisions made in an organisation, and they are: Strategic, Tactical and Operational decisions.</w:t>
      </w:r>
    </w:p>
    <w:p w14:paraId="496EF002" w14:textId="691EEA1A" w:rsidR="006C6AE2" w:rsidRDefault="006C6AE2" w:rsidP="001779EB">
      <w:pPr>
        <w:spacing w:line="360" w:lineRule="auto"/>
        <w:jc w:val="both"/>
        <w:rPr>
          <w:rFonts w:ascii="Arial" w:hAnsi="Arial" w:cs="Arial"/>
          <w:sz w:val="24"/>
          <w:szCs w:val="24"/>
          <w:lang w:val="en-US"/>
        </w:rPr>
      </w:pPr>
      <w:r>
        <w:rPr>
          <w:rFonts w:ascii="Arial" w:hAnsi="Arial" w:cs="Arial"/>
          <w:b/>
          <w:sz w:val="24"/>
          <w:szCs w:val="24"/>
          <w:u w:val="single"/>
          <w:lang w:val="en-US"/>
        </w:rPr>
        <w:t>1ii)</w:t>
      </w:r>
    </w:p>
    <w:p w14:paraId="6207C9C0" w14:textId="685C2AAA" w:rsidR="006C6AE2" w:rsidRDefault="006C6AE2" w:rsidP="001779EB">
      <w:pPr>
        <w:spacing w:line="360" w:lineRule="auto"/>
        <w:jc w:val="both"/>
        <w:rPr>
          <w:rFonts w:ascii="Arial" w:hAnsi="Arial" w:cs="Arial"/>
          <w:sz w:val="24"/>
          <w:szCs w:val="24"/>
          <w:lang w:val="en-US"/>
        </w:rPr>
      </w:pPr>
      <w:r>
        <w:rPr>
          <w:rFonts w:ascii="Arial" w:hAnsi="Arial" w:cs="Arial"/>
          <w:sz w:val="24"/>
          <w:szCs w:val="24"/>
          <w:lang w:val="en-US"/>
        </w:rPr>
        <w:t xml:space="preserve">Tactical decisions are essentially decisions that are made for a relatively shorter term as compared to strategic decisions i.e. medium term. They aid in controlling costs and minimizing risks </w:t>
      </w:r>
      <w:sdt>
        <w:sdtPr>
          <w:rPr>
            <w:rFonts w:ascii="Arial" w:hAnsi="Arial" w:cs="Arial"/>
            <w:sz w:val="24"/>
            <w:szCs w:val="24"/>
            <w:lang w:val="en-US"/>
          </w:rPr>
          <w:id w:val="-1611885849"/>
          <w:citation/>
        </w:sdtPr>
        <w:sdtEndPr/>
        <w:sdtContent>
          <w:r>
            <w:rPr>
              <w:rFonts w:ascii="Arial" w:hAnsi="Arial" w:cs="Arial"/>
              <w:sz w:val="24"/>
              <w:szCs w:val="24"/>
              <w:lang w:val="en-US"/>
            </w:rPr>
            <w:fldChar w:fldCharType="begin"/>
          </w:r>
          <w:r>
            <w:rPr>
              <w:rFonts w:ascii="Arial" w:hAnsi="Arial" w:cs="Arial"/>
              <w:sz w:val="24"/>
              <w:szCs w:val="24"/>
              <w:lang w:val="en-US"/>
            </w:rPr>
            <w:instrText xml:space="preserve"> CITATION Nic12 \l 1033 </w:instrText>
          </w:r>
          <w:r>
            <w:rPr>
              <w:rFonts w:ascii="Arial" w:hAnsi="Arial" w:cs="Arial"/>
              <w:sz w:val="24"/>
              <w:szCs w:val="24"/>
              <w:lang w:val="en-US"/>
            </w:rPr>
            <w:fldChar w:fldCharType="separate"/>
          </w:r>
          <w:r w:rsidRPr="006C6AE2">
            <w:rPr>
              <w:rFonts w:ascii="Arial" w:hAnsi="Arial" w:cs="Arial"/>
              <w:noProof/>
              <w:sz w:val="24"/>
              <w:szCs w:val="24"/>
              <w:lang w:val="en-US"/>
            </w:rPr>
            <w:t>(Saltmarsh, 2012)</w:t>
          </w:r>
          <w:r>
            <w:rPr>
              <w:rFonts w:ascii="Arial" w:hAnsi="Arial" w:cs="Arial"/>
              <w:sz w:val="24"/>
              <w:szCs w:val="24"/>
              <w:lang w:val="en-US"/>
            </w:rPr>
            <w:fldChar w:fldCharType="end"/>
          </w:r>
        </w:sdtContent>
      </w:sdt>
      <w:r>
        <w:rPr>
          <w:rFonts w:ascii="Arial" w:hAnsi="Arial" w:cs="Arial"/>
          <w:sz w:val="24"/>
          <w:szCs w:val="24"/>
          <w:lang w:val="en-US"/>
        </w:rPr>
        <w:t>,</w:t>
      </w:r>
      <w:r w:rsidR="001D0875">
        <w:rPr>
          <w:rFonts w:ascii="Arial" w:hAnsi="Arial" w:cs="Arial"/>
          <w:sz w:val="24"/>
          <w:szCs w:val="24"/>
          <w:lang w:val="en-US"/>
        </w:rPr>
        <w:t xml:space="preserve"> as well as operations within the organisation,</w:t>
      </w:r>
      <w:r>
        <w:rPr>
          <w:rFonts w:ascii="Arial" w:hAnsi="Arial" w:cs="Arial"/>
          <w:sz w:val="24"/>
          <w:szCs w:val="24"/>
          <w:lang w:val="en-US"/>
        </w:rPr>
        <w:t xml:space="preserve"> though there are still risks involved in these decisions.</w:t>
      </w:r>
    </w:p>
    <w:p w14:paraId="32DDB944" w14:textId="32D3AA59" w:rsidR="001D0875" w:rsidRDefault="001D0875" w:rsidP="001779EB">
      <w:pPr>
        <w:spacing w:line="360" w:lineRule="auto"/>
        <w:jc w:val="both"/>
        <w:rPr>
          <w:rFonts w:ascii="Arial" w:hAnsi="Arial" w:cs="Arial"/>
          <w:sz w:val="24"/>
          <w:szCs w:val="24"/>
          <w:lang w:val="en-US"/>
        </w:rPr>
      </w:pPr>
      <w:r>
        <w:rPr>
          <w:rFonts w:ascii="Arial" w:hAnsi="Arial" w:cs="Arial"/>
          <w:b/>
          <w:sz w:val="24"/>
          <w:szCs w:val="24"/>
          <w:u w:val="single"/>
          <w:lang w:val="en-US"/>
        </w:rPr>
        <w:t>1iii)</w:t>
      </w:r>
    </w:p>
    <w:p w14:paraId="4D279751" w14:textId="77777777" w:rsidR="00FF69DC" w:rsidRDefault="00447F66" w:rsidP="001779EB">
      <w:pPr>
        <w:spacing w:line="360" w:lineRule="auto"/>
        <w:jc w:val="both"/>
        <w:rPr>
          <w:rFonts w:ascii="Arial" w:hAnsi="Arial" w:cs="Arial"/>
          <w:sz w:val="24"/>
          <w:szCs w:val="24"/>
          <w:lang w:val="en-US"/>
        </w:rPr>
      </w:pPr>
      <w:r>
        <w:rPr>
          <w:rFonts w:ascii="Arial" w:hAnsi="Arial" w:cs="Arial"/>
          <w:sz w:val="24"/>
          <w:szCs w:val="24"/>
          <w:lang w:val="en-US"/>
        </w:rPr>
        <w:t xml:space="preserve">Logistics strategies are essentially a “set of guiding principles, driving forces and ingrained attitudes that help to coordinate goals, plans and policies between partners across a given supply chains” </w:t>
      </w:r>
      <w:sdt>
        <w:sdtPr>
          <w:rPr>
            <w:rFonts w:ascii="Arial" w:hAnsi="Arial" w:cs="Arial"/>
            <w:sz w:val="24"/>
            <w:szCs w:val="24"/>
            <w:lang w:val="en-US"/>
          </w:rPr>
          <w:id w:val="-1976749602"/>
          <w:citation/>
        </w:sdtPr>
        <w:sdtEndPr/>
        <w:sdtContent>
          <w:r>
            <w:rPr>
              <w:rFonts w:ascii="Arial" w:hAnsi="Arial" w:cs="Arial"/>
              <w:sz w:val="24"/>
              <w:szCs w:val="24"/>
              <w:lang w:val="en-US"/>
            </w:rPr>
            <w:fldChar w:fldCharType="begin"/>
          </w:r>
          <w:r>
            <w:rPr>
              <w:rFonts w:ascii="Arial" w:hAnsi="Arial" w:cs="Arial"/>
              <w:sz w:val="24"/>
              <w:szCs w:val="24"/>
              <w:lang w:val="en-US"/>
            </w:rPr>
            <w:instrText xml:space="preserve"> CITATION Fin \l 1033 </w:instrText>
          </w:r>
          <w:r>
            <w:rPr>
              <w:rFonts w:ascii="Arial" w:hAnsi="Arial" w:cs="Arial"/>
              <w:sz w:val="24"/>
              <w:szCs w:val="24"/>
              <w:lang w:val="en-US"/>
            </w:rPr>
            <w:fldChar w:fldCharType="separate"/>
          </w:r>
          <w:r w:rsidRPr="00447F66">
            <w:rPr>
              <w:rFonts w:ascii="Arial" w:hAnsi="Arial" w:cs="Arial"/>
              <w:noProof/>
              <w:sz w:val="24"/>
              <w:szCs w:val="24"/>
              <w:lang w:val="en-US"/>
            </w:rPr>
            <w:t>(Financial Times, n.d.)</w:t>
          </w:r>
          <w:r>
            <w:rPr>
              <w:rFonts w:ascii="Arial" w:hAnsi="Arial" w:cs="Arial"/>
              <w:sz w:val="24"/>
              <w:szCs w:val="24"/>
              <w:lang w:val="en-US"/>
            </w:rPr>
            <w:fldChar w:fldCharType="end"/>
          </w:r>
        </w:sdtContent>
      </w:sdt>
      <w:r>
        <w:rPr>
          <w:rFonts w:ascii="Arial" w:hAnsi="Arial" w:cs="Arial"/>
          <w:sz w:val="24"/>
          <w:szCs w:val="24"/>
          <w:lang w:val="en-US"/>
        </w:rPr>
        <w:t xml:space="preserve">. </w:t>
      </w:r>
      <w:r w:rsidR="00FF69DC">
        <w:rPr>
          <w:rFonts w:ascii="Arial" w:hAnsi="Arial" w:cs="Arial"/>
          <w:sz w:val="24"/>
          <w:szCs w:val="24"/>
          <w:lang w:val="en-US"/>
        </w:rPr>
        <w:t>It refers and deals with actual movement of materials rather than just ideas themselves.</w:t>
      </w:r>
    </w:p>
    <w:p w14:paraId="150ACC7A" w14:textId="77777777" w:rsidR="00FF69DC" w:rsidRDefault="00FF69DC" w:rsidP="001779EB">
      <w:pPr>
        <w:spacing w:line="360" w:lineRule="auto"/>
        <w:jc w:val="both"/>
        <w:rPr>
          <w:rFonts w:ascii="Arial" w:hAnsi="Arial" w:cs="Arial"/>
          <w:sz w:val="24"/>
          <w:szCs w:val="24"/>
          <w:lang w:val="en-US"/>
        </w:rPr>
      </w:pPr>
      <w:r>
        <w:rPr>
          <w:rFonts w:ascii="Arial" w:hAnsi="Arial" w:cs="Arial"/>
          <w:b/>
          <w:sz w:val="24"/>
          <w:szCs w:val="24"/>
          <w:u w:val="single"/>
          <w:lang w:val="en-US"/>
        </w:rPr>
        <w:t>1iv)</w:t>
      </w:r>
    </w:p>
    <w:p w14:paraId="7D3AE3B5" w14:textId="1DE7B72F" w:rsidR="001D0875" w:rsidRDefault="00FF69DC" w:rsidP="001779EB">
      <w:pPr>
        <w:spacing w:line="360" w:lineRule="auto"/>
        <w:jc w:val="both"/>
        <w:rPr>
          <w:rFonts w:ascii="Arial" w:hAnsi="Arial" w:cs="Arial"/>
          <w:sz w:val="24"/>
          <w:szCs w:val="24"/>
          <w:lang w:val="en-US"/>
        </w:rPr>
      </w:pPr>
      <w:r>
        <w:rPr>
          <w:rFonts w:ascii="Arial" w:hAnsi="Arial" w:cs="Arial"/>
          <w:sz w:val="24"/>
          <w:szCs w:val="24"/>
          <w:lang w:val="en-US"/>
        </w:rPr>
        <w:t xml:space="preserve">A </w:t>
      </w:r>
      <w:r w:rsidR="00887E82">
        <w:rPr>
          <w:rFonts w:ascii="Arial" w:hAnsi="Arial" w:cs="Arial"/>
          <w:sz w:val="24"/>
          <w:szCs w:val="24"/>
          <w:lang w:val="en-US"/>
        </w:rPr>
        <w:t>value-added</w:t>
      </w:r>
      <w:r>
        <w:rPr>
          <w:rFonts w:ascii="Arial" w:hAnsi="Arial" w:cs="Arial"/>
          <w:sz w:val="24"/>
          <w:szCs w:val="24"/>
          <w:lang w:val="en-US"/>
        </w:rPr>
        <w:t xml:space="preserve"> strategy means </w:t>
      </w:r>
      <w:r w:rsidR="00887E82">
        <w:rPr>
          <w:rFonts w:ascii="Arial" w:hAnsi="Arial" w:cs="Arial"/>
          <w:sz w:val="24"/>
          <w:szCs w:val="24"/>
          <w:lang w:val="en-US"/>
        </w:rPr>
        <w:t>giving the consumers something that is deemed to be of value, though it is not necessarily restricted to monetary terms. It could be a term for anything, ranging</w:t>
      </w:r>
      <w:r w:rsidR="00447F66">
        <w:rPr>
          <w:rFonts w:ascii="Arial" w:hAnsi="Arial" w:cs="Arial"/>
          <w:sz w:val="24"/>
          <w:szCs w:val="24"/>
          <w:lang w:val="en-US"/>
        </w:rPr>
        <w:t xml:space="preserve"> </w:t>
      </w:r>
      <w:r w:rsidR="00887E82">
        <w:rPr>
          <w:rFonts w:ascii="Arial" w:hAnsi="Arial" w:cs="Arial"/>
          <w:sz w:val="24"/>
          <w:szCs w:val="24"/>
          <w:lang w:val="en-US"/>
        </w:rPr>
        <w:t xml:space="preserve">from free shipping to instruction manuals or booklets on tips and tricks </w:t>
      </w:r>
      <w:sdt>
        <w:sdtPr>
          <w:rPr>
            <w:rFonts w:ascii="Arial" w:hAnsi="Arial" w:cs="Arial"/>
            <w:sz w:val="24"/>
            <w:szCs w:val="24"/>
            <w:lang w:val="en-US"/>
          </w:rPr>
          <w:id w:val="507189609"/>
          <w:citation/>
        </w:sdtPr>
        <w:sdtEndPr/>
        <w:sdtContent>
          <w:r w:rsidR="00887E82">
            <w:rPr>
              <w:rFonts w:ascii="Arial" w:hAnsi="Arial" w:cs="Arial"/>
              <w:sz w:val="24"/>
              <w:szCs w:val="24"/>
              <w:lang w:val="en-US"/>
            </w:rPr>
            <w:fldChar w:fldCharType="begin"/>
          </w:r>
          <w:r w:rsidR="00887E82">
            <w:rPr>
              <w:rFonts w:ascii="Arial" w:hAnsi="Arial" w:cs="Arial"/>
              <w:sz w:val="24"/>
              <w:szCs w:val="24"/>
              <w:lang w:val="en-US"/>
            </w:rPr>
            <w:instrText xml:space="preserve"> CITATION Mic17 \l 1033 </w:instrText>
          </w:r>
          <w:r w:rsidR="00887E82">
            <w:rPr>
              <w:rFonts w:ascii="Arial" w:hAnsi="Arial" w:cs="Arial"/>
              <w:sz w:val="24"/>
              <w:szCs w:val="24"/>
              <w:lang w:val="en-US"/>
            </w:rPr>
            <w:fldChar w:fldCharType="separate"/>
          </w:r>
          <w:r w:rsidR="00887E82" w:rsidRPr="00887E82">
            <w:rPr>
              <w:rFonts w:ascii="Arial" w:hAnsi="Arial" w:cs="Arial"/>
              <w:noProof/>
              <w:sz w:val="24"/>
              <w:szCs w:val="24"/>
              <w:lang w:val="en-US"/>
            </w:rPr>
            <w:t>(Barry, 2017)</w:t>
          </w:r>
          <w:r w:rsidR="00887E82">
            <w:rPr>
              <w:rFonts w:ascii="Arial" w:hAnsi="Arial" w:cs="Arial"/>
              <w:sz w:val="24"/>
              <w:szCs w:val="24"/>
              <w:lang w:val="en-US"/>
            </w:rPr>
            <w:fldChar w:fldCharType="end"/>
          </w:r>
        </w:sdtContent>
      </w:sdt>
      <w:r w:rsidR="00887E82">
        <w:rPr>
          <w:rFonts w:ascii="Arial" w:hAnsi="Arial" w:cs="Arial"/>
          <w:sz w:val="24"/>
          <w:szCs w:val="24"/>
          <w:lang w:val="en-US"/>
        </w:rPr>
        <w:t>.</w:t>
      </w:r>
    </w:p>
    <w:p w14:paraId="5D6B3667" w14:textId="2BD4374E" w:rsidR="00887E82" w:rsidRDefault="00887E82" w:rsidP="001779EB">
      <w:pPr>
        <w:spacing w:line="360" w:lineRule="auto"/>
        <w:jc w:val="both"/>
        <w:rPr>
          <w:rFonts w:ascii="Arial" w:hAnsi="Arial" w:cs="Arial"/>
          <w:sz w:val="24"/>
          <w:szCs w:val="24"/>
          <w:lang w:val="en-US"/>
        </w:rPr>
      </w:pPr>
      <w:r>
        <w:rPr>
          <w:rFonts w:ascii="Arial" w:hAnsi="Arial" w:cs="Arial"/>
          <w:b/>
          <w:sz w:val="24"/>
          <w:szCs w:val="24"/>
          <w:u w:val="single"/>
          <w:lang w:val="en-US"/>
        </w:rPr>
        <w:t>1v)</w:t>
      </w:r>
    </w:p>
    <w:p w14:paraId="1BABB6A7" w14:textId="006885ED" w:rsidR="00E21FE8" w:rsidRDefault="004D2ED6" w:rsidP="001779EB">
      <w:pPr>
        <w:spacing w:line="360" w:lineRule="auto"/>
        <w:jc w:val="both"/>
        <w:rPr>
          <w:rFonts w:ascii="Arial" w:hAnsi="Arial" w:cs="Arial"/>
          <w:sz w:val="24"/>
        </w:rPr>
      </w:pPr>
      <w:r>
        <w:rPr>
          <w:rFonts w:ascii="Arial" w:hAnsi="Arial" w:cs="Arial"/>
          <w:sz w:val="24"/>
        </w:rPr>
        <w:t xml:space="preserve">The three factors </w:t>
      </w:r>
      <w:r w:rsidR="00E21FE8">
        <w:rPr>
          <w:rFonts w:ascii="Arial" w:hAnsi="Arial" w:cs="Arial"/>
          <w:sz w:val="24"/>
        </w:rPr>
        <w:t>to be considered include customer service, transportation and location.</w:t>
      </w:r>
    </w:p>
    <w:p w14:paraId="555DBA55" w14:textId="664DC5C5" w:rsidR="00E21FE8" w:rsidRDefault="00E21FE8" w:rsidP="001779EB">
      <w:pPr>
        <w:spacing w:line="360" w:lineRule="auto"/>
        <w:jc w:val="both"/>
        <w:rPr>
          <w:rFonts w:ascii="Arial" w:hAnsi="Arial" w:cs="Arial"/>
          <w:sz w:val="24"/>
        </w:rPr>
      </w:pPr>
      <w:r>
        <w:rPr>
          <w:rFonts w:ascii="Arial" w:hAnsi="Arial" w:cs="Arial"/>
          <w:b/>
          <w:sz w:val="24"/>
          <w:u w:val="single"/>
        </w:rPr>
        <w:t>1vi)</w:t>
      </w:r>
    </w:p>
    <w:p w14:paraId="50A90D1A" w14:textId="61DECF0C" w:rsidR="00E21FE8" w:rsidRDefault="00E21FE8" w:rsidP="001779EB">
      <w:pPr>
        <w:spacing w:line="360" w:lineRule="auto"/>
        <w:jc w:val="both"/>
        <w:rPr>
          <w:rFonts w:ascii="Arial" w:hAnsi="Arial" w:cs="Arial"/>
          <w:sz w:val="24"/>
        </w:rPr>
      </w:pPr>
      <w:r>
        <w:rPr>
          <w:rFonts w:ascii="Arial" w:hAnsi="Arial" w:cs="Arial"/>
          <w:sz w:val="24"/>
        </w:rPr>
        <w:t>Logistics plays a fundamental role in organisations, and it is essentially what lays down the groundwork for most strategies made.</w:t>
      </w:r>
    </w:p>
    <w:p w14:paraId="3BB9ED48" w14:textId="7CC35416" w:rsidR="00E21FE8" w:rsidRDefault="00E21FE8" w:rsidP="001779EB">
      <w:pPr>
        <w:spacing w:line="360" w:lineRule="auto"/>
        <w:jc w:val="both"/>
        <w:rPr>
          <w:rFonts w:ascii="Arial" w:hAnsi="Arial" w:cs="Arial"/>
          <w:sz w:val="24"/>
        </w:rPr>
      </w:pPr>
      <w:r>
        <w:rPr>
          <w:rFonts w:ascii="Arial" w:hAnsi="Arial" w:cs="Arial"/>
          <w:sz w:val="24"/>
        </w:rPr>
        <w:t xml:space="preserve">This includes various aspects such as the supply chain designs, location as well as the facilities involved in the production. As a result, logistics can impact the efficiency of the organisation departments, time taken for production, so on and so forth </w:t>
      </w:r>
      <w:sdt>
        <w:sdtPr>
          <w:rPr>
            <w:rFonts w:ascii="Arial" w:hAnsi="Arial" w:cs="Arial"/>
            <w:sz w:val="24"/>
          </w:rPr>
          <w:id w:val="333579819"/>
          <w:citation/>
        </w:sdtPr>
        <w:sdtEndPr/>
        <w:sdtContent>
          <w:r>
            <w:rPr>
              <w:rFonts w:ascii="Arial" w:hAnsi="Arial" w:cs="Arial"/>
              <w:sz w:val="24"/>
            </w:rPr>
            <w:fldChar w:fldCharType="begin"/>
          </w:r>
          <w:r>
            <w:rPr>
              <w:rFonts w:ascii="Arial" w:hAnsi="Arial" w:cs="Arial"/>
              <w:sz w:val="24"/>
              <w:lang w:val="en-US"/>
            </w:rPr>
            <w:instrText xml:space="preserve"> CITATION Log12 \l 1033 </w:instrText>
          </w:r>
          <w:r>
            <w:rPr>
              <w:rFonts w:ascii="Arial" w:hAnsi="Arial" w:cs="Arial"/>
              <w:sz w:val="24"/>
            </w:rPr>
            <w:fldChar w:fldCharType="separate"/>
          </w:r>
          <w:r w:rsidRPr="00E21FE8">
            <w:rPr>
              <w:rFonts w:ascii="Arial" w:hAnsi="Arial" w:cs="Arial"/>
              <w:noProof/>
              <w:sz w:val="24"/>
              <w:lang w:val="en-US"/>
            </w:rPr>
            <w:t>(LogisticsDegree, 2012)</w:t>
          </w:r>
          <w:r>
            <w:rPr>
              <w:rFonts w:ascii="Arial" w:hAnsi="Arial" w:cs="Arial"/>
              <w:sz w:val="24"/>
            </w:rPr>
            <w:fldChar w:fldCharType="end"/>
          </w:r>
        </w:sdtContent>
      </w:sdt>
      <w:r>
        <w:rPr>
          <w:rFonts w:ascii="Arial" w:hAnsi="Arial" w:cs="Arial"/>
          <w:sz w:val="24"/>
        </w:rPr>
        <w:t>.</w:t>
      </w:r>
    </w:p>
    <w:p w14:paraId="6C7DB9B7" w14:textId="2E4A9240" w:rsidR="00E21FE8" w:rsidRDefault="00E21FE8" w:rsidP="001779EB">
      <w:pPr>
        <w:spacing w:line="360" w:lineRule="auto"/>
        <w:jc w:val="both"/>
        <w:rPr>
          <w:rFonts w:ascii="Arial" w:hAnsi="Arial" w:cs="Arial"/>
          <w:sz w:val="24"/>
        </w:rPr>
      </w:pPr>
    </w:p>
    <w:p w14:paraId="7DD962F5" w14:textId="22BFA84C" w:rsidR="00E21FE8" w:rsidRDefault="008E1F78" w:rsidP="001779EB">
      <w:pPr>
        <w:spacing w:line="360" w:lineRule="auto"/>
        <w:jc w:val="both"/>
        <w:rPr>
          <w:rFonts w:ascii="Arial" w:hAnsi="Arial" w:cs="Arial"/>
          <w:sz w:val="24"/>
        </w:rPr>
      </w:pPr>
      <w:r>
        <w:rPr>
          <w:rFonts w:ascii="Arial" w:hAnsi="Arial" w:cs="Arial"/>
          <w:b/>
          <w:sz w:val="24"/>
          <w:u w:val="single"/>
        </w:rPr>
        <w:lastRenderedPageBreak/>
        <w:t>1vii)</w:t>
      </w:r>
    </w:p>
    <w:p w14:paraId="2DA83185" w14:textId="0D96AF03" w:rsidR="008E1F78" w:rsidRDefault="00356765" w:rsidP="001779EB">
      <w:pPr>
        <w:spacing w:line="360" w:lineRule="auto"/>
        <w:jc w:val="both"/>
        <w:rPr>
          <w:rFonts w:ascii="Arial" w:hAnsi="Arial" w:cs="Arial"/>
          <w:sz w:val="24"/>
        </w:rPr>
      </w:pPr>
      <w:r>
        <w:rPr>
          <w:rFonts w:ascii="Arial" w:hAnsi="Arial" w:cs="Arial"/>
          <w:sz w:val="24"/>
        </w:rPr>
        <w:t>A logistics strategy emphasises the following: Cost, Customer Service, Timing, Quality, Product Flexibility, Volume Flexibility</w:t>
      </w:r>
      <w:r w:rsidR="00AE6B47">
        <w:rPr>
          <w:rFonts w:ascii="Arial" w:hAnsi="Arial" w:cs="Arial"/>
          <w:sz w:val="24"/>
        </w:rPr>
        <w:t xml:space="preserve">, Technology and </w:t>
      </w:r>
      <w:r w:rsidR="00620ED1">
        <w:rPr>
          <w:rFonts w:ascii="Arial" w:hAnsi="Arial" w:cs="Arial"/>
          <w:sz w:val="24"/>
        </w:rPr>
        <w:t>finally</w:t>
      </w:r>
      <w:r w:rsidR="00AE6B47">
        <w:rPr>
          <w:rFonts w:ascii="Arial" w:hAnsi="Arial" w:cs="Arial"/>
          <w:sz w:val="24"/>
        </w:rPr>
        <w:t>, location.</w:t>
      </w:r>
    </w:p>
    <w:p w14:paraId="75DCED15" w14:textId="22B0D070" w:rsidR="00AE6B47" w:rsidRDefault="00AE6B47" w:rsidP="001779EB">
      <w:pPr>
        <w:spacing w:line="360" w:lineRule="auto"/>
        <w:jc w:val="both"/>
        <w:rPr>
          <w:rFonts w:ascii="Arial" w:hAnsi="Arial" w:cs="Arial"/>
          <w:sz w:val="24"/>
        </w:rPr>
      </w:pPr>
      <w:r>
        <w:rPr>
          <w:rFonts w:ascii="Arial" w:hAnsi="Arial" w:cs="Arial"/>
          <w:b/>
          <w:sz w:val="24"/>
          <w:u w:val="single"/>
        </w:rPr>
        <w:t>1</w:t>
      </w:r>
      <w:r w:rsidR="00620ED1">
        <w:rPr>
          <w:rFonts w:ascii="Arial" w:hAnsi="Arial" w:cs="Arial"/>
          <w:b/>
          <w:sz w:val="24"/>
          <w:u w:val="single"/>
        </w:rPr>
        <w:t>viii)</w:t>
      </w:r>
    </w:p>
    <w:p w14:paraId="7439160D" w14:textId="761FD57F" w:rsidR="00620ED1" w:rsidRDefault="00620ED1" w:rsidP="001779EB">
      <w:pPr>
        <w:spacing w:line="360" w:lineRule="auto"/>
        <w:jc w:val="both"/>
        <w:rPr>
          <w:rFonts w:ascii="Arial" w:hAnsi="Arial" w:cs="Arial"/>
          <w:sz w:val="24"/>
        </w:rPr>
      </w:pPr>
      <w:r>
        <w:rPr>
          <w:rFonts w:ascii="Arial" w:hAnsi="Arial" w:cs="Arial"/>
          <w:sz w:val="24"/>
        </w:rPr>
        <w:t>A lean strategy is to make the costs for logistics to be as ‘lean’ as possible, while simultaneously ensuring that customer satisfaction levels continue to be maintained.</w:t>
      </w:r>
    </w:p>
    <w:p w14:paraId="3E4E5B7A" w14:textId="0CCCB399" w:rsidR="00620ED1" w:rsidRDefault="00620ED1" w:rsidP="001779EB">
      <w:pPr>
        <w:spacing w:line="360" w:lineRule="auto"/>
        <w:jc w:val="both"/>
        <w:rPr>
          <w:rFonts w:ascii="Arial" w:hAnsi="Arial" w:cs="Arial"/>
          <w:sz w:val="24"/>
        </w:rPr>
      </w:pPr>
      <w:r>
        <w:rPr>
          <w:rFonts w:ascii="Arial" w:hAnsi="Arial" w:cs="Arial"/>
          <w:b/>
          <w:sz w:val="24"/>
          <w:u w:val="single"/>
        </w:rPr>
        <w:t>1ix)</w:t>
      </w:r>
    </w:p>
    <w:p w14:paraId="2412AAFB" w14:textId="28EF010C" w:rsidR="00620ED1" w:rsidRDefault="00620ED1" w:rsidP="001779EB">
      <w:pPr>
        <w:spacing w:line="360" w:lineRule="auto"/>
        <w:jc w:val="both"/>
        <w:rPr>
          <w:rFonts w:ascii="Arial" w:hAnsi="Arial" w:cs="Arial"/>
          <w:sz w:val="24"/>
        </w:rPr>
      </w:pPr>
      <w:r>
        <w:rPr>
          <w:rFonts w:ascii="Arial" w:hAnsi="Arial" w:cs="Arial"/>
          <w:sz w:val="24"/>
        </w:rPr>
        <w:t>The main purpose of the audit is to gather data on the organisations performance and the practices implemented in the supply chain.</w:t>
      </w:r>
    </w:p>
    <w:p w14:paraId="7407FE40" w14:textId="71B1D5BB" w:rsidR="00620ED1" w:rsidRDefault="00620ED1" w:rsidP="001779EB">
      <w:pPr>
        <w:spacing w:line="360" w:lineRule="auto"/>
        <w:jc w:val="both"/>
        <w:rPr>
          <w:rFonts w:ascii="Arial" w:hAnsi="Arial" w:cs="Arial"/>
          <w:sz w:val="24"/>
        </w:rPr>
      </w:pPr>
    </w:p>
    <w:p w14:paraId="4E616A22" w14:textId="0EB3894A" w:rsidR="00620ED1" w:rsidRDefault="00620ED1" w:rsidP="001779EB">
      <w:pPr>
        <w:spacing w:line="360" w:lineRule="auto"/>
        <w:jc w:val="both"/>
        <w:rPr>
          <w:rFonts w:ascii="Arial" w:hAnsi="Arial" w:cs="Arial"/>
          <w:sz w:val="24"/>
        </w:rPr>
      </w:pPr>
      <w:r>
        <w:rPr>
          <w:rFonts w:ascii="Arial" w:hAnsi="Arial" w:cs="Arial"/>
          <w:b/>
          <w:sz w:val="24"/>
          <w:u w:val="single"/>
        </w:rPr>
        <w:t>2)</w:t>
      </w:r>
    </w:p>
    <w:p w14:paraId="18A68E3D" w14:textId="40CF1F1A" w:rsidR="00620ED1" w:rsidRDefault="00620ED1" w:rsidP="001779EB">
      <w:pPr>
        <w:spacing w:line="360" w:lineRule="auto"/>
        <w:jc w:val="both"/>
        <w:rPr>
          <w:rFonts w:ascii="Arial" w:hAnsi="Arial" w:cs="Arial"/>
          <w:sz w:val="24"/>
        </w:rPr>
      </w:pPr>
      <w:r>
        <w:rPr>
          <w:rFonts w:ascii="Arial" w:hAnsi="Arial" w:cs="Arial"/>
          <w:sz w:val="24"/>
        </w:rPr>
        <w:t>There are several steps involved in the development of a logistics strategy, and they are as follows:</w:t>
      </w:r>
    </w:p>
    <w:p w14:paraId="64E90F8B" w14:textId="3150DF7F" w:rsidR="00620ED1" w:rsidRDefault="00620ED1" w:rsidP="001779EB">
      <w:pPr>
        <w:spacing w:line="360" w:lineRule="auto"/>
        <w:jc w:val="both"/>
        <w:rPr>
          <w:rFonts w:ascii="Arial" w:hAnsi="Arial" w:cs="Arial"/>
          <w:sz w:val="24"/>
        </w:rPr>
      </w:pPr>
      <w:r>
        <w:rPr>
          <w:rFonts w:ascii="Arial" w:hAnsi="Arial" w:cs="Arial"/>
          <w:sz w:val="24"/>
        </w:rPr>
        <w:t>Performing a logistics audit, in order to ascertain the strength and weakness of the business that said logistic strategy is a part of. This will allow the organisations to focus on their competencies.</w:t>
      </w:r>
      <w:r w:rsidR="00C84534">
        <w:rPr>
          <w:rFonts w:ascii="Arial" w:hAnsi="Arial" w:cs="Arial"/>
          <w:sz w:val="24"/>
        </w:rPr>
        <w:t xml:space="preserve"> In addition, setting goals and targets will be able to put a path for what the organisation wants the logistic strategies to achieve.</w:t>
      </w:r>
    </w:p>
    <w:p w14:paraId="7B035814" w14:textId="7BA5109D" w:rsidR="00620ED1" w:rsidRDefault="00620ED1" w:rsidP="001779EB">
      <w:pPr>
        <w:spacing w:line="360" w:lineRule="auto"/>
        <w:jc w:val="both"/>
        <w:rPr>
          <w:rFonts w:ascii="Arial" w:hAnsi="Arial" w:cs="Arial"/>
          <w:sz w:val="24"/>
        </w:rPr>
      </w:pPr>
      <w:r>
        <w:rPr>
          <w:rFonts w:ascii="Arial" w:hAnsi="Arial" w:cs="Arial"/>
          <w:sz w:val="24"/>
        </w:rPr>
        <w:t>Utilising available technologies to the fullest is also a key step. This can in turn not only reduce costs by using more efficient and greener technologies, but also improve other areas such as customer service and consumer data through places like social media.</w:t>
      </w:r>
    </w:p>
    <w:p w14:paraId="067B3EAA" w14:textId="069AE9ED" w:rsidR="00620ED1" w:rsidRDefault="00620ED1" w:rsidP="001779EB">
      <w:pPr>
        <w:spacing w:line="360" w:lineRule="auto"/>
        <w:jc w:val="both"/>
        <w:rPr>
          <w:rFonts w:ascii="Arial" w:hAnsi="Arial" w:cs="Arial"/>
          <w:sz w:val="24"/>
        </w:rPr>
      </w:pPr>
      <w:r>
        <w:rPr>
          <w:rFonts w:ascii="Arial" w:hAnsi="Arial" w:cs="Arial"/>
          <w:sz w:val="24"/>
        </w:rPr>
        <w:t xml:space="preserve">When obtaining raw material for production, </w:t>
      </w:r>
      <w:r w:rsidR="00C84534">
        <w:rPr>
          <w:rFonts w:ascii="Arial" w:hAnsi="Arial" w:cs="Arial"/>
          <w:sz w:val="24"/>
        </w:rPr>
        <w:t>the general idea is to use the forecasted information on sales and the like in order to determine the amount to purchase.</w:t>
      </w:r>
    </w:p>
    <w:p w14:paraId="000CEAF7" w14:textId="1AFAC192" w:rsidR="00C84534" w:rsidRDefault="00C84534" w:rsidP="001779EB">
      <w:pPr>
        <w:spacing w:line="360" w:lineRule="auto"/>
        <w:jc w:val="both"/>
        <w:rPr>
          <w:rFonts w:ascii="Arial" w:hAnsi="Arial" w:cs="Arial"/>
          <w:sz w:val="24"/>
        </w:rPr>
      </w:pPr>
      <w:r>
        <w:rPr>
          <w:rFonts w:ascii="Arial" w:hAnsi="Arial" w:cs="Arial"/>
          <w:sz w:val="24"/>
        </w:rPr>
        <w:t>Another point to take note of is to ensure separate supply chains for consumers and production, rather than just lumping them all in together. This allows for easier studying of the processes as well as spotting any inefficiencies or flaws in the system.</w:t>
      </w:r>
    </w:p>
    <w:p w14:paraId="20E0AEBF" w14:textId="4A5E238E" w:rsidR="00C84534" w:rsidRDefault="00C84534" w:rsidP="001779EB">
      <w:pPr>
        <w:spacing w:line="360" w:lineRule="auto"/>
        <w:jc w:val="both"/>
        <w:rPr>
          <w:rFonts w:ascii="Arial" w:hAnsi="Arial" w:cs="Arial"/>
          <w:sz w:val="24"/>
        </w:rPr>
      </w:pPr>
      <w:r>
        <w:rPr>
          <w:rFonts w:ascii="Arial" w:hAnsi="Arial" w:cs="Arial"/>
          <w:sz w:val="24"/>
        </w:rPr>
        <w:t xml:space="preserve">At the end of the day, organisations will also need to learn from their mistakes, for no matter what decisions or assets are used, the supply chains will never be perfect </w:t>
      </w:r>
      <w:sdt>
        <w:sdtPr>
          <w:rPr>
            <w:rFonts w:ascii="Arial" w:hAnsi="Arial" w:cs="Arial"/>
            <w:sz w:val="24"/>
          </w:rPr>
          <w:id w:val="596440417"/>
          <w:citation/>
        </w:sdtPr>
        <w:sdtEndPr/>
        <w:sdtContent>
          <w:r>
            <w:rPr>
              <w:rFonts w:ascii="Arial" w:hAnsi="Arial" w:cs="Arial"/>
              <w:sz w:val="24"/>
            </w:rPr>
            <w:fldChar w:fldCharType="begin"/>
          </w:r>
          <w:r>
            <w:rPr>
              <w:rFonts w:ascii="Arial" w:hAnsi="Arial" w:cs="Arial"/>
              <w:sz w:val="24"/>
            </w:rPr>
            <w:instrText xml:space="preserve"> CITATION Gre16 \l 18441 </w:instrText>
          </w:r>
          <w:r>
            <w:rPr>
              <w:rFonts w:ascii="Arial" w:hAnsi="Arial" w:cs="Arial"/>
              <w:sz w:val="24"/>
            </w:rPr>
            <w:fldChar w:fldCharType="separate"/>
          </w:r>
          <w:r w:rsidRPr="00C84534">
            <w:rPr>
              <w:rFonts w:ascii="Arial" w:hAnsi="Arial" w:cs="Arial"/>
              <w:noProof/>
              <w:sz w:val="24"/>
            </w:rPr>
            <w:t>(Grenmark Technoligies, 2016)</w:t>
          </w:r>
          <w:r>
            <w:rPr>
              <w:rFonts w:ascii="Arial" w:hAnsi="Arial" w:cs="Arial"/>
              <w:sz w:val="24"/>
            </w:rPr>
            <w:fldChar w:fldCharType="end"/>
          </w:r>
        </w:sdtContent>
      </w:sdt>
      <w:r>
        <w:rPr>
          <w:rFonts w:ascii="Arial" w:hAnsi="Arial" w:cs="Arial"/>
          <w:sz w:val="24"/>
        </w:rPr>
        <w:t>.</w:t>
      </w:r>
    </w:p>
    <w:p w14:paraId="1886EDB5" w14:textId="566CBA2F" w:rsidR="00C84534" w:rsidRDefault="00C84534" w:rsidP="001779EB">
      <w:pPr>
        <w:spacing w:line="360" w:lineRule="auto"/>
        <w:jc w:val="both"/>
        <w:rPr>
          <w:rFonts w:ascii="Arial" w:hAnsi="Arial" w:cs="Arial"/>
          <w:sz w:val="24"/>
        </w:rPr>
      </w:pPr>
      <w:r>
        <w:rPr>
          <w:rFonts w:ascii="Arial" w:hAnsi="Arial" w:cs="Arial"/>
          <w:b/>
          <w:sz w:val="24"/>
          <w:u w:val="single"/>
        </w:rPr>
        <w:lastRenderedPageBreak/>
        <w:t>Case Study</w:t>
      </w:r>
    </w:p>
    <w:p w14:paraId="242F8AC5" w14:textId="249DCA5C" w:rsidR="00C84534" w:rsidRDefault="0095312D" w:rsidP="001779EB">
      <w:pPr>
        <w:spacing w:line="360" w:lineRule="auto"/>
        <w:jc w:val="both"/>
        <w:rPr>
          <w:rFonts w:ascii="Arial" w:hAnsi="Arial" w:cs="Arial"/>
          <w:sz w:val="24"/>
          <w:u w:val="single"/>
        </w:rPr>
      </w:pPr>
      <w:r w:rsidRPr="0095312D">
        <w:rPr>
          <w:rFonts w:ascii="Arial" w:hAnsi="Arial" w:cs="Arial"/>
          <w:sz w:val="24"/>
          <w:u w:val="single"/>
        </w:rPr>
        <w:t>How does Charlotte currently</w:t>
      </w:r>
      <w:r>
        <w:rPr>
          <w:rFonts w:ascii="Arial" w:hAnsi="Arial" w:cs="Arial"/>
          <w:sz w:val="24"/>
          <w:u w:val="single"/>
        </w:rPr>
        <w:t xml:space="preserve"> organise her logistics? What do you think are her aims and priorities?</w:t>
      </w:r>
    </w:p>
    <w:p w14:paraId="5468E7BD" w14:textId="4F4B9C92" w:rsidR="0095312D" w:rsidRDefault="001B2983" w:rsidP="001779EB">
      <w:pPr>
        <w:spacing w:line="360" w:lineRule="auto"/>
        <w:jc w:val="both"/>
        <w:rPr>
          <w:rFonts w:ascii="Arial" w:hAnsi="Arial" w:cs="Arial"/>
          <w:sz w:val="24"/>
        </w:rPr>
      </w:pPr>
      <w:r>
        <w:rPr>
          <w:rFonts w:ascii="Arial" w:hAnsi="Arial" w:cs="Arial"/>
          <w:sz w:val="24"/>
        </w:rPr>
        <w:t>Currently, based on the situation that has been presented, Charlotte has been taking on the entire burden of managing the logistics by herself, though one would presume that William is assisting her in some way</w:t>
      </w:r>
      <w:r w:rsidR="00CE40DF">
        <w:rPr>
          <w:rFonts w:ascii="Arial" w:hAnsi="Arial" w:cs="Arial"/>
          <w:sz w:val="24"/>
        </w:rPr>
        <w:t>, perhaps a small handle of workers to assist in some of the more laborious aspects, such as harvesting and delivery</w:t>
      </w:r>
      <w:r>
        <w:rPr>
          <w:rFonts w:ascii="Arial" w:hAnsi="Arial" w:cs="Arial"/>
          <w:sz w:val="24"/>
        </w:rPr>
        <w:t>.</w:t>
      </w:r>
      <w:r w:rsidR="0061175E">
        <w:rPr>
          <w:rFonts w:ascii="Arial" w:hAnsi="Arial" w:cs="Arial"/>
          <w:sz w:val="24"/>
        </w:rPr>
        <w:t xml:space="preserve"> As of now, </w:t>
      </w:r>
      <w:r w:rsidR="00E443BC">
        <w:rPr>
          <w:rFonts w:ascii="Arial" w:hAnsi="Arial" w:cs="Arial"/>
          <w:sz w:val="24"/>
        </w:rPr>
        <w:t>Charlotte handles almost everything herself, starting with the growing of the herbs themselves, then the creation of various products such as sauces and perfumes as well as the sale of the herbs, through various mediums such as the visitors’ centre and a website that is used to advertise the farm.</w:t>
      </w:r>
    </w:p>
    <w:p w14:paraId="4FBFF97D" w14:textId="33C296C1" w:rsidR="00E443BC" w:rsidRDefault="00E443BC" w:rsidP="001779EB">
      <w:pPr>
        <w:spacing w:line="360" w:lineRule="auto"/>
        <w:jc w:val="both"/>
        <w:rPr>
          <w:rFonts w:ascii="Arial" w:hAnsi="Arial" w:cs="Arial"/>
          <w:sz w:val="24"/>
        </w:rPr>
      </w:pPr>
      <w:r>
        <w:rPr>
          <w:rFonts w:ascii="Arial" w:hAnsi="Arial" w:cs="Arial"/>
          <w:sz w:val="24"/>
        </w:rPr>
        <w:t>Her current aim is firstly to increase her sales by at least ten times the current amount, which she plans to achieve by implementing a new way for customers to obtain products through the mail order catalogue, as well as encouraging more uses of the website. This is all in order to achieve her goal, which is to expand further and shift the processing procedures to an industrial estate that is some distance away.</w:t>
      </w:r>
    </w:p>
    <w:p w14:paraId="6FFB813E" w14:textId="5B46BB7B" w:rsidR="00E443BC" w:rsidRDefault="00E443BC" w:rsidP="001779EB">
      <w:pPr>
        <w:spacing w:line="360" w:lineRule="auto"/>
        <w:jc w:val="both"/>
        <w:rPr>
          <w:rFonts w:ascii="Arial" w:hAnsi="Arial" w:cs="Arial"/>
          <w:sz w:val="24"/>
        </w:rPr>
      </w:pPr>
      <w:r>
        <w:rPr>
          <w:rFonts w:ascii="Arial" w:hAnsi="Arial" w:cs="Arial"/>
          <w:sz w:val="24"/>
        </w:rPr>
        <w:t>Based on the explanations given and her actions thus far, Charlotte’s main priority is expansion of the farm</w:t>
      </w:r>
      <w:r w:rsidR="00161219">
        <w:rPr>
          <w:rFonts w:ascii="Arial" w:hAnsi="Arial" w:cs="Arial"/>
          <w:sz w:val="24"/>
        </w:rPr>
        <w:t xml:space="preserve"> and its herb business.</w:t>
      </w:r>
    </w:p>
    <w:p w14:paraId="43934B9A" w14:textId="022793E6" w:rsidR="00161219" w:rsidRDefault="00161219" w:rsidP="001779EB">
      <w:pPr>
        <w:spacing w:line="360" w:lineRule="auto"/>
        <w:jc w:val="both"/>
        <w:rPr>
          <w:rFonts w:ascii="Arial" w:hAnsi="Arial" w:cs="Arial"/>
          <w:sz w:val="24"/>
        </w:rPr>
      </w:pPr>
      <w:r>
        <w:rPr>
          <w:rFonts w:ascii="Arial" w:hAnsi="Arial" w:cs="Arial"/>
          <w:sz w:val="24"/>
          <w:u w:val="single"/>
        </w:rPr>
        <w:t>What would be the effect of the expansion on logistics? What problems would Charlotte face and what options does she have to overcome them?</w:t>
      </w:r>
    </w:p>
    <w:p w14:paraId="43619D45" w14:textId="62254990" w:rsidR="00161219" w:rsidRDefault="00161219" w:rsidP="001779EB">
      <w:pPr>
        <w:spacing w:line="360" w:lineRule="auto"/>
        <w:jc w:val="both"/>
        <w:rPr>
          <w:rFonts w:ascii="Arial" w:hAnsi="Arial" w:cs="Arial"/>
          <w:sz w:val="24"/>
        </w:rPr>
      </w:pPr>
      <w:r>
        <w:rPr>
          <w:rFonts w:ascii="Arial" w:hAnsi="Arial" w:cs="Arial"/>
          <w:sz w:val="24"/>
        </w:rPr>
        <w:t xml:space="preserve">One of the immediate effects that would be present would be the transportation costs as well as the operational costs from maintaining an area in the industrial estate. Sales that is much larger than what is currently experienced is needed to even make this a conceivable idea, and these sales figures will have to be maintained. </w:t>
      </w:r>
    </w:p>
    <w:p w14:paraId="3EC3A40F" w14:textId="215BD262" w:rsidR="00CE40DF" w:rsidRDefault="00CE40DF" w:rsidP="001779EB">
      <w:pPr>
        <w:spacing w:line="360" w:lineRule="auto"/>
        <w:jc w:val="both"/>
        <w:rPr>
          <w:rFonts w:ascii="Arial" w:hAnsi="Arial" w:cs="Arial"/>
          <w:sz w:val="24"/>
        </w:rPr>
      </w:pPr>
      <w:r>
        <w:rPr>
          <w:rFonts w:ascii="Arial" w:hAnsi="Arial" w:cs="Arial"/>
          <w:sz w:val="24"/>
        </w:rPr>
        <w:t>The issue of manpower will also have to be managed, which factors in additional costs due to the wages. Depending on how big the expansion in mind is, a dedicated Human Resources department and delivery department will likely need to be created.</w:t>
      </w:r>
    </w:p>
    <w:p w14:paraId="13A5CDC0" w14:textId="0F0FF206" w:rsidR="00CE40DF" w:rsidRDefault="00CE40DF" w:rsidP="001779EB">
      <w:pPr>
        <w:spacing w:line="360" w:lineRule="auto"/>
        <w:jc w:val="both"/>
        <w:rPr>
          <w:rFonts w:ascii="Arial" w:hAnsi="Arial" w:cs="Arial"/>
          <w:sz w:val="24"/>
        </w:rPr>
      </w:pPr>
      <w:r>
        <w:rPr>
          <w:rFonts w:ascii="Arial" w:hAnsi="Arial" w:cs="Arial"/>
          <w:sz w:val="24"/>
        </w:rPr>
        <w:t xml:space="preserve">One possible side effect is the reduction of revenue from the tourist and local visits to the farm and the visitors’ centre. If the entirety of the production process were to be shifted to the industrial estate, there is a fair chance that they will experience a fall in </w:t>
      </w:r>
      <w:r>
        <w:rPr>
          <w:rFonts w:ascii="Arial" w:hAnsi="Arial" w:cs="Arial"/>
          <w:sz w:val="24"/>
        </w:rPr>
        <w:lastRenderedPageBreak/>
        <w:t>profit in this area. One possible solution to counter this aspect would be to shift most of the processing to the industrial estate but maintain a small amount of processing to be done on the farm itself, as a tourist attraction just like the current situation.</w:t>
      </w:r>
    </w:p>
    <w:p w14:paraId="1F26914E" w14:textId="7722146C" w:rsidR="005A6EAB" w:rsidRDefault="00CE40DF" w:rsidP="001779EB">
      <w:pPr>
        <w:spacing w:line="360" w:lineRule="auto"/>
        <w:jc w:val="both"/>
        <w:rPr>
          <w:rFonts w:ascii="Arial" w:hAnsi="Arial" w:cs="Arial"/>
          <w:sz w:val="24"/>
        </w:rPr>
      </w:pPr>
      <w:r>
        <w:rPr>
          <w:rFonts w:ascii="Arial" w:hAnsi="Arial" w:cs="Arial"/>
          <w:sz w:val="24"/>
        </w:rPr>
        <w:t xml:space="preserve">The location of the industrial estate itself could prove to be an advantage. The idea would be locating the warehouses in an area were there are many customers of the herbs and its products. Thus, </w:t>
      </w:r>
      <w:r w:rsidR="005A6EAB">
        <w:rPr>
          <w:rFonts w:ascii="Arial" w:hAnsi="Arial" w:cs="Arial"/>
          <w:sz w:val="24"/>
        </w:rPr>
        <w:t xml:space="preserve">said customers would be able to easily obtain the products as deliveries would be done much more quickly and efficiently </w:t>
      </w:r>
      <w:sdt>
        <w:sdtPr>
          <w:rPr>
            <w:rFonts w:ascii="Arial" w:hAnsi="Arial" w:cs="Arial"/>
            <w:sz w:val="24"/>
          </w:rPr>
          <w:id w:val="1668051258"/>
          <w:citation/>
        </w:sdtPr>
        <w:sdtEndPr/>
        <w:sdtContent>
          <w:r w:rsidR="005A6EAB">
            <w:rPr>
              <w:rFonts w:ascii="Arial" w:hAnsi="Arial" w:cs="Arial"/>
              <w:sz w:val="24"/>
            </w:rPr>
            <w:fldChar w:fldCharType="begin"/>
          </w:r>
          <w:r w:rsidR="005A6EAB">
            <w:rPr>
              <w:rFonts w:ascii="Arial" w:hAnsi="Arial" w:cs="Arial"/>
              <w:sz w:val="24"/>
              <w:lang w:val="en-US"/>
            </w:rPr>
            <w:instrText xml:space="preserve"> CITATION Deb17 \l 1033 </w:instrText>
          </w:r>
          <w:r w:rsidR="005A6EAB">
            <w:rPr>
              <w:rFonts w:ascii="Arial" w:hAnsi="Arial" w:cs="Arial"/>
              <w:sz w:val="24"/>
            </w:rPr>
            <w:fldChar w:fldCharType="separate"/>
          </w:r>
          <w:r w:rsidR="005A6EAB" w:rsidRPr="005A6EAB">
            <w:rPr>
              <w:rFonts w:ascii="Arial" w:hAnsi="Arial" w:cs="Arial"/>
              <w:noProof/>
              <w:sz w:val="24"/>
              <w:lang w:val="en-US"/>
            </w:rPr>
            <w:t>(Kaplan, 2017)</w:t>
          </w:r>
          <w:r w:rsidR="005A6EAB">
            <w:rPr>
              <w:rFonts w:ascii="Arial" w:hAnsi="Arial" w:cs="Arial"/>
              <w:sz w:val="24"/>
            </w:rPr>
            <w:fldChar w:fldCharType="end"/>
          </w:r>
        </w:sdtContent>
      </w:sdt>
      <w:r w:rsidR="005A6EAB">
        <w:rPr>
          <w:rFonts w:ascii="Arial" w:hAnsi="Arial" w:cs="Arial"/>
          <w:sz w:val="24"/>
        </w:rPr>
        <w:t xml:space="preserve">. In addition, Charlotte can consider offering a variety of choices for her customers, such as package deals, promotions and free shipping </w:t>
      </w:r>
      <w:sdt>
        <w:sdtPr>
          <w:rPr>
            <w:rFonts w:ascii="Arial" w:hAnsi="Arial" w:cs="Arial"/>
            <w:sz w:val="24"/>
          </w:rPr>
          <w:id w:val="1347907879"/>
          <w:citation/>
        </w:sdtPr>
        <w:sdtEndPr/>
        <w:sdtContent>
          <w:r w:rsidR="005A6EAB">
            <w:rPr>
              <w:rFonts w:ascii="Arial" w:hAnsi="Arial" w:cs="Arial"/>
              <w:sz w:val="24"/>
            </w:rPr>
            <w:fldChar w:fldCharType="begin"/>
          </w:r>
          <w:r w:rsidR="005A6EAB">
            <w:rPr>
              <w:rFonts w:ascii="Arial" w:hAnsi="Arial" w:cs="Arial"/>
              <w:sz w:val="24"/>
              <w:lang w:val="en-US"/>
            </w:rPr>
            <w:instrText xml:space="preserve"> CITATION Jul \l 1033 </w:instrText>
          </w:r>
          <w:r w:rsidR="005A6EAB">
            <w:rPr>
              <w:rFonts w:ascii="Arial" w:hAnsi="Arial" w:cs="Arial"/>
              <w:sz w:val="24"/>
            </w:rPr>
            <w:fldChar w:fldCharType="separate"/>
          </w:r>
          <w:r w:rsidR="005A6EAB" w:rsidRPr="005A6EAB">
            <w:rPr>
              <w:rFonts w:ascii="Arial" w:hAnsi="Arial" w:cs="Arial"/>
              <w:noProof/>
              <w:sz w:val="24"/>
              <w:lang w:val="en-US"/>
            </w:rPr>
            <w:t>(Woestelandt, n.d.)</w:t>
          </w:r>
          <w:r w:rsidR="005A6EAB">
            <w:rPr>
              <w:rFonts w:ascii="Arial" w:hAnsi="Arial" w:cs="Arial"/>
              <w:sz w:val="24"/>
            </w:rPr>
            <w:fldChar w:fldCharType="end"/>
          </w:r>
        </w:sdtContent>
      </w:sdt>
      <w:r w:rsidR="005A6EAB">
        <w:rPr>
          <w:rFonts w:ascii="Arial" w:hAnsi="Arial" w:cs="Arial"/>
          <w:sz w:val="24"/>
        </w:rPr>
        <w:t xml:space="preserve">. </w:t>
      </w:r>
    </w:p>
    <w:p w14:paraId="0B43BCBA" w14:textId="2A04B0C3" w:rsidR="003B759A" w:rsidRDefault="005A6EAB" w:rsidP="001779EB">
      <w:pPr>
        <w:spacing w:line="360" w:lineRule="auto"/>
        <w:jc w:val="both"/>
        <w:rPr>
          <w:rFonts w:ascii="Arial" w:hAnsi="Arial" w:cs="Arial"/>
          <w:sz w:val="24"/>
        </w:rPr>
      </w:pPr>
      <w:r>
        <w:rPr>
          <w:rFonts w:ascii="Arial" w:hAnsi="Arial" w:cs="Arial"/>
          <w:sz w:val="24"/>
        </w:rPr>
        <w:t xml:space="preserve">As to having to dedicate entire departments to various aspects of the supply chain, such as delivery, sales forecast and advertisement, Charlotte could either learn about the management logistics herself, or hire professionals to study this and make decisions or suggestions based on her input, especially once her </w:t>
      </w:r>
      <w:r w:rsidR="003B759A">
        <w:rPr>
          <w:rFonts w:ascii="Arial" w:hAnsi="Arial" w:cs="Arial"/>
          <w:sz w:val="24"/>
        </w:rPr>
        <w:t xml:space="preserve">business grows large enough that having Charlotte managing it all by herself will likely lead to some oversight at some point in time </w:t>
      </w:r>
      <w:sdt>
        <w:sdtPr>
          <w:rPr>
            <w:rFonts w:ascii="Arial" w:hAnsi="Arial" w:cs="Arial"/>
            <w:sz w:val="24"/>
          </w:rPr>
          <w:id w:val="-1146362171"/>
          <w:citation/>
        </w:sdtPr>
        <w:sdtEndPr/>
        <w:sdtContent>
          <w:r w:rsidR="003B759A">
            <w:rPr>
              <w:rFonts w:ascii="Arial" w:hAnsi="Arial" w:cs="Arial"/>
              <w:sz w:val="24"/>
            </w:rPr>
            <w:fldChar w:fldCharType="begin"/>
          </w:r>
          <w:r w:rsidR="003B759A">
            <w:rPr>
              <w:rFonts w:ascii="Arial" w:hAnsi="Arial" w:cs="Arial"/>
              <w:sz w:val="24"/>
              <w:lang w:val="en-US"/>
            </w:rPr>
            <w:instrText xml:space="preserve"> CITATION Gar19 \l 1033 </w:instrText>
          </w:r>
          <w:r w:rsidR="003B759A">
            <w:rPr>
              <w:rFonts w:ascii="Arial" w:hAnsi="Arial" w:cs="Arial"/>
              <w:sz w:val="24"/>
            </w:rPr>
            <w:fldChar w:fldCharType="separate"/>
          </w:r>
          <w:r w:rsidR="003B759A" w:rsidRPr="003B759A">
            <w:rPr>
              <w:rFonts w:ascii="Arial" w:hAnsi="Arial" w:cs="Arial"/>
              <w:noProof/>
              <w:sz w:val="24"/>
              <w:lang w:val="en-US"/>
            </w:rPr>
            <w:t>(Marion, 2019)</w:t>
          </w:r>
          <w:r w:rsidR="003B759A">
            <w:rPr>
              <w:rFonts w:ascii="Arial" w:hAnsi="Arial" w:cs="Arial"/>
              <w:sz w:val="24"/>
            </w:rPr>
            <w:fldChar w:fldCharType="end"/>
          </w:r>
        </w:sdtContent>
      </w:sdt>
      <w:r w:rsidR="003B759A">
        <w:rPr>
          <w:rFonts w:ascii="Arial" w:hAnsi="Arial" w:cs="Arial"/>
          <w:sz w:val="24"/>
        </w:rPr>
        <w:t>.</w:t>
      </w:r>
    </w:p>
    <w:p w14:paraId="10FDE071" w14:textId="77777777" w:rsidR="003B759A" w:rsidRDefault="003B759A">
      <w:pPr>
        <w:spacing w:line="259" w:lineRule="auto"/>
        <w:rPr>
          <w:rFonts w:ascii="Arial" w:hAnsi="Arial" w:cs="Arial"/>
          <w:sz w:val="24"/>
        </w:rPr>
      </w:pPr>
      <w:r>
        <w:rPr>
          <w:rFonts w:ascii="Arial" w:hAnsi="Arial" w:cs="Arial"/>
          <w:sz w:val="24"/>
        </w:rPr>
        <w:br w:type="page"/>
      </w:r>
    </w:p>
    <w:sdt>
      <w:sdtPr>
        <w:rPr>
          <w:rFonts w:asciiTheme="minorHAnsi" w:eastAsiaTheme="minorEastAsia" w:hAnsiTheme="minorHAnsi" w:cstheme="minorBidi"/>
          <w:color w:val="auto"/>
          <w:sz w:val="22"/>
          <w:szCs w:val="22"/>
          <w:lang w:val="en-SG" w:eastAsia="ja-JP"/>
        </w:rPr>
        <w:id w:val="-820498353"/>
        <w:docPartObj>
          <w:docPartGallery w:val="Bibliographies"/>
          <w:docPartUnique/>
        </w:docPartObj>
      </w:sdtPr>
      <w:sdtEndPr/>
      <w:sdtContent>
        <w:p w14:paraId="7697F9FB" w14:textId="1B780CB7" w:rsidR="003B759A" w:rsidRDefault="003B759A">
          <w:pPr>
            <w:pStyle w:val="Heading1"/>
          </w:pPr>
          <w:r>
            <w:t>References</w:t>
          </w:r>
        </w:p>
        <w:sdt>
          <w:sdtPr>
            <w:id w:val="-573587230"/>
            <w:bibliography/>
          </w:sdtPr>
          <w:sdtEndPr/>
          <w:sdtContent>
            <w:p w14:paraId="6432C7D8" w14:textId="77777777" w:rsidR="003B759A" w:rsidRDefault="003B759A" w:rsidP="003B759A">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 xml:space="preserve">Barry, M. (2017, September 26). </w:t>
              </w:r>
              <w:r>
                <w:rPr>
                  <w:i/>
                  <w:iCs/>
                  <w:noProof/>
                  <w:lang w:val="en-US"/>
                </w:rPr>
                <w:t>Added Value as a Marketing Strategy</w:t>
              </w:r>
              <w:r>
                <w:rPr>
                  <w:noProof/>
                  <w:lang w:val="en-US"/>
                </w:rPr>
                <w:t>. Retrieved from Bizfluent: https://bizfluent.com/info-7858956-added-value-marketing-strategy.html</w:t>
              </w:r>
            </w:p>
            <w:p w14:paraId="0B29A4A8" w14:textId="77777777" w:rsidR="003B759A" w:rsidRDefault="003B759A" w:rsidP="003B759A">
              <w:pPr>
                <w:pStyle w:val="Bibliography"/>
                <w:ind w:left="720" w:hanging="720"/>
                <w:rPr>
                  <w:noProof/>
                  <w:lang w:val="en-US"/>
                </w:rPr>
              </w:pPr>
              <w:r>
                <w:rPr>
                  <w:noProof/>
                  <w:lang w:val="en-US"/>
                </w:rPr>
                <w:t xml:space="preserve">Financial Times. (n.d.). </w:t>
              </w:r>
              <w:r>
                <w:rPr>
                  <w:i/>
                  <w:iCs/>
                  <w:noProof/>
                  <w:lang w:val="en-US"/>
                </w:rPr>
                <w:t>Definition of logistics strategy</w:t>
              </w:r>
              <w:r>
                <w:rPr>
                  <w:noProof/>
                  <w:lang w:val="en-US"/>
                </w:rPr>
                <w:t>. Retrieved from ft.com/lexicon: http://lexicon.ft.com/Term?term=logistics-strategy</w:t>
              </w:r>
            </w:p>
            <w:p w14:paraId="579E65D2" w14:textId="77777777" w:rsidR="003B759A" w:rsidRDefault="003B759A" w:rsidP="003B759A">
              <w:pPr>
                <w:pStyle w:val="Bibliography"/>
                <w:ind w:left="720" w:hanging="720"/>
                <w:rPr>
                  <w:noProof/>
                  <w:lang w:val="en-US"/>
                </w:rPr>
              </w:pPr>
              <w:r>
                <w:rPr>
                  <w:noProof/>
                  <w:lang w:val="en-US"/>
                </w:rPr>
                <w:t xml:space="preserve">Grenmark Technoligies. (2016, September 15). </w:t>
              </w:r>
              <w:r>
                <w:rPr>
                  <w:i/>
                  <w:iCs/>
                  <w:noProof/>
                  <w:lang w:val="en-US"/>
                </w:rPr>
                <w:t>10 Steps to Develop a Winning Logistics Strategy</w:t>
              </w:r>
              <w:r>
                <w:rPr>
                  <w:noProof/>
                  <w:lang w:val="en-US"/>
                </w:rPr>
                <w:t>. Retrieved from Grenmark Technologies Inc: https://www.gtiservice.com/10-steps-to-develop-a-winning-logistics-strategy/</w:t>
              </w:r>
            </w:p>
            <w:p w14:paraId="72B50A3E" w14:textId="77777777" w:rsidR="003B759A" w:rsidRDefault="003B759A" w:rsidP="003B759A">
              <w:pPr>
                <w:pStyle w:val="Bibliography"/>
                <w:ind w:left="720" w:hanging="720"/>
                <w:rPr>
                  <w:noProof/>
                  <w:lang w:val="en-US"/>
                </w:rPr>
              </w:pPr>
              <w:r>
                <w:rPr>
                  <w:noProof/>
                  <w:lang w:val="en-US"/>
                </w:rPr>
                <w:t xml:space="preserve">Kaplan, D. A. (2017, June 6). </w:t>
              </w:r>
              <w:r>
                <w:rPr>
                  <w:i/>
                  <w:iCs/>
                  <w:noProof/>
                  <w:lang w:val="en-US"/>
                </w:rPr>
                <w:t>Expanding the logistics network</w:t>
              </w:r>
              <w:r>
                <w:rPr>
                  <w:noProof/>
                  <w:lang w:val="en-US"/>
                </w:rPr>
                <w:t>. Retrieved from SupplyChainDive: https://www.supplychaindive.com/news/logistics-network-warehouse-distribution-fulfillment/444140/</w:t>
              </w:r>
            </w:p>
            <w:p w14:paraId="2656EE60" w14:textId="77777777" w:rsidR="003B759A" w:rsidRDefault="003B759A" w:rsidP="003B759A">
              <w:pPr>
                <w:pStyle w:val="Bibliography"/>
                <w:ind w:left="720" w:hanging="720"/>
                <w:rPr>
                  <w:noProof/>
                  <w:lang w:val="en-US"/>
                </w:rPr>
              </w:pPr>
              <w:r>
                <w:rPr>
                  <w:noProof/>
                  <w:lang w:val="en-US"/>
                </w:rPr>
                <w:t xml:space="preserve">LogisticsDegree. (2012, April 3). </w:t>
              </w:r>
              <w:r>
                <w:rPr>
                  <w:i/>
                  <w:iCs/>
                  <w:noProof/>
                  <w:lang w:val="en-US"/>
                </w:rPr>
                <w:t>Logistics: What It Is and Why It’s Important to Your Company</w:t>
              </w:r>
              <w:r>
                <w:rPr>
                  <w:noProof/>
                  <w:lang w:val="en-US"/>
                </w:rPr>
                <w:t>. Retrieved from LogisticsDegree.net: https://logisticsdegree.net/2012/logistics-what-it-is-and-why-its-important-to-your-company/</w:t>
              </w:r>
            </w:p>
            <w:p w14:paraId="7003AA78" w14:textId="77777777" w:rsidR="003B759A" w:rsidRDefault="003B759A" w:rsidP="003B759A">
              <w:pPr>
                <w:pStyle w:val="Bibliography"/>
                <w:ind w:left="720" w:hanging="720"/>
                <w:rPr>
                  <w:noProof/>
                  <w:lang w:val="en-US"/>
                </w:rPr>
              </w:pPr>
              <w:r>
                <w:rPr>
                  <w:noProof/>
                  <w:lang w:val="en-US"/>
                </w:rPr>
                <w:t xml:space="preserve">Marion, G. (2019, March 1). </w:t>
              </w:r>
              <w:r>
                <w:rPr>
                  <w:i/>
                  <w:iCs/>
                  <w:noProof/>
                  <w:lang w:val="en-US"/>
                </w:rPr>
                <w:t>How to Hire a Supply Chain Manager</w:t>
              </w:r>
              <w:r>
                <w:rPr>
                  <w:noProof/>
                  <w:lang w:val="en-US"/>
                </w:rPr>
                <w:t>. Retrieved from small business: https://www.thebalancesmb.com/how-to-hire-a-supply-chain-manager-4154304</w:t>
              </w:r>
            </w:p>
            <w:p w14:paraId="57AFB661" w14:textId="77777777" w:rsidR="003B759A" w:rsidRDefault="003B759A" w:rsidP="003B759A">
              <w:pPr>
                <w:pStyle w:val="Bibliography"/>
                <w:ind w:left="720" w:hanging="720"/>
                <w:rPr>
                  <w:noProof/>
                  <w:lang w:val="en-US"/>
                </w:rPr>
              </w:pPr>
              <w:r>
                <w:rPr>
                  <w:noProof/>
                  <w:lang w:val="en-US"/>
                </w:rPr>
                <w:t xml:space="preserve">Saltmarsh, N. (2012, December 14). </w:t>
              </w:r>
              <w:r>
                <w:rPr>
                  <w:i/>
                  <w:iCs/>
                  <w:noProof/>
                  <w:lang w:val="en-US"/>
                </w:rPr>
                <w:t>Understanding the 3 Levels of Supply Chain Management</w:t>
              </w:r>
              <w:r>
                <w:rPr>
                  <w:noProof/>
                  <w:lang w:val="en-US"/>
                </w:rPr>
                <w:t>. Retrieved from Procurement Bulletin: https://www.procurementbulletin.com/understanding-the-3-levels-of-supply-chain-management/</w:t>
              </w:r>
            </w:p>
            <w:p w14:paraId="0AF47997" w14:textId="77777777" w:rsidR="003B759A" w:rsidRDefault="003B759A" w:rsidP="003B759A">
              <w:pPr>
                <w:pStyle w:val="Bibliography"/>
                <w:ind w:left="720" w:hanging="720"/>
                <w:rPr>
                  <w:noProof/>
                  <w:lang w:val="en-US"/>
                </w:rPr>
              </w:pPr>
              <w:r>
                <w:rPr>
                  <w:noProof/>
                  <w:lang w:val="en-US"/>
                </w:rPr>
                <w:t xml:space="preserve">Woestelandt, J. (n.d.). </w:t>
              </w:r>
              <w:r>
                <w:rPr>
                  <w:i/>
                  <w:iCs/>
                  <w:noProof/>
                  <w:lang w:val="en-US"/>
                </w:rPr>
                <w:t>5 tips to improve your logistics strategy and increase customer loyalty</w:t>
              </w:r>
              <w:r>
                <w:rPr>
                  <w:noProof/>
                  <w:lang w:val="en-US"/>
                </w:rPr>
                <w:t>. Retrieved from Nosto: https://www.nosto.com/blog/5-tips-to-improve-your-logistics-strategy-and-increase-customer-loyalty/</w:t>
              </w:r>
            </w:p>
            <w:p w14:paraId="3F5E1575" w14:textId="11844C84" w:rsidR="003B759A" w:rsidRDefault="003B759A" w:rsidP="003B759A">
              <w:r>
                <w:rPr>
                  <w:b/>
                  <w:bCs/>
                  <w:noProof/>
                </w:rPr>
                <w:fldChar w:fldCharType="end"/>
              </w:r>
            </w:p>
          </w:sdtContent>
        </w:sdt>
      </w:sdtContent>
    </w:sdt>
    <w:p w14:paraId="6422E6FF" w14:textId="77777777" w:rsidR="005A6EAB" w:rsidRPr="00161219" w:rsidRDefault="005A6EAB" w:rsidP="001779EB">
      <w:pPr>
        <w:spacing w:line="360" w:lineRule="auto"/>
        <w:jc w:val="both"/>
        <w:rPr>
          <w:rFonts w:ascii="Arial" w:hAnsi="Arial" w:cs="Arial"/>
          <w:sz w:val="24"/>
        </w:rPr>
      </w:pPr>
    </w:p>
    <w:sectPr w:rsidR="005A6EAB" w:rsidRPr="001612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EB"/>
    <w:rsid w:val="000C0F56"/>
    <w:rsid w:val="00161219"/>
    <w:rsid w:val="001779EB"/>
    <w:rsid w:val="00193668"/>
    <w:rsid w:val="001B2983"/>
    <w:rsid w:val="001D0875"/>
    <w:rsid w:val="00290EB6"/>
    <w:rsid w:val="00356765"/>
    <w:rsid w:val="003B759A"/>
    <w:rsid w:val="00447F66"/>
    <w:rsid w:val="004D2ED6"/>
    <w:rsid w:val="005A6EAB"/>
    <w:rsid w:val="00601B02"/>
    <w:rsid w:val="0061175E"/>
    <w:rsid w:val="00620ED1"/>
    <w:rsid w:val="006C6AE2"/>
    <w:rsid w:val="007C1B1E"/>
    <w:rsid w:val="00887E82"/>
    <w:rsid w:val="008E1F78"/>
    <w:rsid w:val="0095312D"/>
    <w:rsid w:val="00A750CC"/>
    <w:rsid w:val="00AE6B47"/>
    <w:rsid w:val="00BA3899"/>
    <w:rsid w:val="00C84534"/>
    <w:rsid w:val="00CE40DF"/>
    <w:rsid w:val="00E21FE8"/>
    <w:rsid w:val="00E443BC"/>
    <w:rsid w:val="00FF69DC"/>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B2D5"/>
  <w15:chartTrackingRefBased/>
  <w15:docId w15:val="{A73E31A3-4830-44C9-991D-844B5AAE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9EB"/>
    <w:pPr>
      <w:spacing w:line="254" w:lineRule="auto"/>
    </w:pPr>
  </w:style>
  <w:style w:type="paragraph" w:styleId="Heading1">
    <w:name w:val="heading 1"/>
    <w:basedOn w:val="Normal"/>
    <w:next w:val="Normal"/>
    <w:link w:val="Heading1Char"/>
    <w:uiPriority w:val="9"/>
    <w:qFormat/>
    <w:rsid w:val="003B759A"/>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59A"/>
    <w:rPr>
      <w:rFonts w:asciiTheme="majorHAnsi" w:eastAsiaTheme="majorEastAsia" w:hAnsiTheme="majorHAnsi" w:cstheme="majorBidi"/>
      <w:color w:val="2F5496" w:themeColor="accent1" w:themeShade="BF"/>
      <w:sz w:val="32"/>
      <w:szCs w:val="32"/>
      <w:lang w:val="en-US" w:eastAsia="en-US"/>
    </w:rPr>
  </w:style>
  <w:style w:type="paragraph" w:styleId="Bibliography">
    <w:name w:val="Bibliography"/>
    <w:basedOn w:val="Normal"/>
    <w:next w:val="Normal"/>
    <w:uiPriority w:val="37"/>
    <w:unhideWhenUsed/>
    <w:rsid w:val="003B759A"/>
  </w:style>
  <w:style w:type="paragraph" w:customStyle="1" w:styleId="Default">
    <w:name w:val="Default"/>
    <w:rsid w:val="000C0F56"/>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0C0F56"/>
    <w:pPr>
      <w:spacing w:after="0" w:line="240" w:lineRule="auto"/>
    </w:pPr>
    <w:rPr>
      <w:rFonts w:eastAsiaTheme="minorHAns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98988">
      <w:bodyDiv w:val="1"/>
      <w:marLeft w:val="0"/>
      <w:marRight w:val="0"/>
      <w:marTop w:val="0"/>
      <w:marBottom w:val="0"/>
      <w:divBdr>
        <w:top w:val="none" w:sz="0" w:space="0" w:color="auto"/>
        <w:left w:val="none" w:sz="0" w:space="0" w:color="auto"/>
        <w:bottom w:val="none" w:sz="0" w:space="0" w:color="auto"/>
        <w:right w:val="none" w:sz="0" w:space="0" w:color="auto"/>
      </w:divBdr>
    </w:div>
    <w:div w:id="392780392">
      <w:bodyDiv w:val="1"/>
      <w:marLeft w:val="0"/>
      <w:marRight w:val="0"/>
      <w:marTop w:val="0"/>
      <w:marBottom w:val="0"/>
      <w:divBdr>
        <w:top w:val="none" w:sz="0" w:space="0" w:color="auto"/>
        <w:left w:val="none" w:sz="0" w:space="0" w:color="auto"/>
        <w:bottom w:val="none" w:sz="0" w:space="0" w:color="auto"/>
        <w:right w:val="none" w:sz="0" w:space="0" w:color="auto"/>
      </w:divBdr>
    </w:div>
    <w:div w:id="503935737">
      <w:bodyDiv w:val="1"/>
      <w:marLeft w:val="0"/>
      <w:marRight w:val="0"/>
      <w:marTop w:val="0"/>
      <w:marBottom w:val="0"/>
      <w:divBdr>
        <w:top w:val="none" w:sz="0" w:space="0" w:color="auto"/>
        <w:left w:val="none" w:sz="0" w:space="0" w:color="auto"/>
        <w:bottom w:val="none" w:sz="0" w:space="0" w:color="auto"/>
        <w:right w:val="none" w:sz="0" w:space="0" w:color="auto"/>
      </w:divBdr>
    </w:div>
    <w:div w:id="579631861">
      <w:bodyDiv w:val="1"/>
      <w:marLeft w:val="0"/>
      <w:marRight w:val="0"/>
      <w:marTop w:val="0"/>
      <w:marBottom w:val="0"/>
      <w:divBdr>
        <w:top w:val="none" w:sz="0" w:space="0" w:color="auto"/>
        <w:left w:val="none" w:sz="0" w:space="0" w:color="auto"/>
        <w:bottom w:val="none" w:sz="0" w:space="0" w:color="auto"/>
        <w:right w:val="none" w:sz="0" w:space="0" w:color="auto"/>
      </w:divBdr>
    </w:div>
    <w:div w:id="587739443">
      <w:bodyDiv w:val="1"/>
      <w:marLeft w:val="0"/>
      <w:marRight w:val="0"/>
      <w:marTop w:val="0"/>
      <w:marBottom w:val="0"/>
      <w:divBdr>
        <w:top w:val="none" w:sz="0" w:space="0" w:color="auto"/>
        <w:left w:val="none" w:sz="0" w:space="0" w:color="auto"/>
        <w:bottom w:val="none" w:sz="0" w:space="0" w:color="auto"/>
        <w:right w:val="none" w:sz="0" w:space="0" w:color="auto"/>
      </w:divBdr>
    </w:div>
    <w:div w:id="655064676">
      <w:bodyDiv w:val="1"/>
      <w:marLeft w:val="0"/>
      <w:marRight w:val="0"/>
      <w:marTop w:val="0"/>
      <w:marBottom w:val="0"/>
      <w:divBdr>
        <w:top w:val="none" w:sz="0" w:space="0" w:color="auto"/>
        <w:left w:val="none" w:sz="0" w:space="0" w:color="auto"/>
        <w:bottom w:val="none" w:sz="0" w:space="0" w:color="auto"/>
        <w:right w:val="none" w:sz="0" w:space="0" w:color="auto"/>
      </w:divBdr>
    </w:div>
    <w:div w:id="1289627135">
      <w:bodyDiv w:val="1"/>
      <w:marLeft w:val="0"/>
      <w:marRight w:val="0"/>
      <w:marTop w:val="0"/>
      <w:marBottom w:val="0"/>
      <w:divBdr>
        <w:top w:val="none" w:sz="0" w:space="0" w:color="auto"/>
        <w:left w:val="none" w:sz="0" w:space="0" w:color="auto"/>
        <w:bottom w:val="none" w:sz="0" w:space="0" w:color="auto"/>
        <w:right w:val="none" w:sz="0" w:space="0" w:color="auto"/>
      </w:divBdr>
    </w:div>
    <w:div w:id="1551839926">
      <w:bodyDiv w:val="1"/>
      <w:marLeft w:val="0"/>
      <w:marRight w:val="0"/>
      <w:marTop w:val="0"/>
      <w:marBottom w:val="0"/>
      <w:divBdr>
        <w:top w:val="none" w:sz="0" w:space="0" w:color="auto"/>
        <w:left w:val="none" w:sz="0" w:space="0" w:color="auto"/>
        <w:bottom w:val="none" w:sz="0" w:space="0" w:color="auto"/>
        <w:right w:val="none" w:sz="0" w:space="0" w:color="auto"/>
      </w:divBdr>
    </w:div>
    <w:div w:id="1555579603">
      <w:bodyDiv w:val="1"/>
      <w:marLeft w:val="0"/>
      <w:marRight w:val="0"/>
      <w:marTop w:val="0"/>
      <w:marBottom w:val="0"/>
      <w:divBdr>
        <w:top w:val="none" w:sz="0" w:space="0" w:color="auto"/>
        <w:left w:val="none" w:sz="0" w:space="0" w:color="auto"/>
        <w:bottom w:val="none" w:sz="0" w:space="0" w:color="auto"/>
        <w:right w:val="none" w:sz="0" w:space="0" w:color="auto"/>
      </w:divBdr>
    </w:div>
    <w:div w:id="1842617191">
      <w:bodyDiv w:val="1"/>
      <w:marLeft w:val="0"/>
      <w:marRight w:val="0"/>
      <w:marTop w:val="0"/>
      <w:marBottom w:val="0"/>
      <w:divBdr>
        <w:top w:val="none" w:sz="0" w:space="0" w:color="auto"/>
        <w:left w:val="none" w:sz="0" w:space="0" w:color="auto"/>
        <w:bottom w:val="none" w:sz="0" w:space="0" w:color="auto"/>
        <w:right w:val="none" w:sz="0" w:space="0" w:color="auto"/>
      </w:divBdr>
    </w:div>
    <w:div w:id="199124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Nic12</b:Tag>
    <b:SourceType>InternetSite</b:SourceType>
    <b:Guid>{6DF36843-59D9-409D-8803-3E5DF36EC4EA}</b:Guid>
    <b:Author>
      <b:Author>
        <b:NameList>
          <b:Person>
            <b:Last>Saltmarsh</b:Last>
            <b:First>Nick</b:First>
          </b:Person>
        </b:NameList>
      </b:Author>
    </b:Author>
    <b:Title>Understanding the 3 Levels of Supply Chain Management</b:Title>
    <b:InternetSiteTitle>Procurement Bulletin</b:InternetSiteTitle>
    <b:Year>2012</b:Year>
    <b:Month>December</b:Month>
    <b:Day>14</b:Day>
    <b:URL>https://www.procurementbulletin.com/understanding-the-3-levels-of-supply-chain-management/</b:URL>
    <b:RefOrder>1</b:RefOrder>
  </b:Source>
  <b:Source>
    <b:Tag>Fin</b:Tag>
    <b:SourceType>InternetSite</b:SourceType>
    <b:Guid>{FCFD1777-CC5D-4E4F-B3A7-21801B11E017}</b:Guid>
    <b:Author>
      <b:Author>
        <b:Corporate>Financial Times</b:Corporate>
      </b:Author>
    </b:Author>
    <b:Title>Definition of logistics strategy</b:Title>
    <b:InternetSiteTitle>ft.com/lexicon</b:InternetSiteTitle>
    <b:URL>http://lexicon.ft.com/Term?term=logistics-strategy</b:URL>
    <b:RefOrder>2</b:RefOrder>
  </b:Source>
  <b:Source>
    <b:Tag>Mic17</b:Tag>
    <b:SourceType>InternetSite</b:SourceType>
    <b:Guid>{B81CFA9E-F168-4419-8694-F10C96898383}</b:Guid>
    <b:Author>
      <b:Author>
        <b:NameList>
          <b:Person>
            <b:Last>Barry</b:Last>
            <b:First>Michelle</b:First>
          </b:Person>
        </b:NameList>
      </b:Author>
    </b:Author>
    <b:Title>Added Value as a Marketing Strategy</b:Title>
    <b:InternetSiteTitle>Bizfluent</b:InternetSiteTitle>
    <b:Year>2017</b:Year>
    <b:Month>September</b:Month>
    <b:Day>26</b:Day>
    <b:URL>https://bizfluent.com/info-7858956-added-value-marketing-strategy.html</b:URL>
    <b:RefOrder>3</b:RefOrder>
  </b:Source>
  <b:Source>
    <b:Tag>Log12</b:Tag>
    <b:SourceType>InternetSite</b:SourceType>
    <b:Guid>{08822CE1-4C32-4E69-BC7E-80364FF1A5D9}</b:Guid>
    <b:Author>
      <b:Author>
        <b:Corporate>LogisticsDegree</b:Corporate>
      </b:Author>
    </b:Author>
    <b:Title>Logistics: What It Is and Why It’s Important to Your Company</b:Title>
    <b:InternetSiteTitle>LogisticsDegree.net</b:InternetSiteTitle>
    <b:Year>2012</b:Year>
    <b:Month>April</b:Month>
    <b:Day>3</b:Day>
    <b:URL>https://logisticsdegree.net/2012/logistics-what-it-is-and-why-its-important-to-your-company/</b:URL>
    <b:RefOrder>4</b:RefOrder>
  </b:Source>
  <b:Source>
    <b:Tag>Gre16</b:Tag>
    <b:SourceType>InternetSite</b:SourceType>
    <b:Guid>{466C8CF7-32BC-4CFF-B654-D75F44822164}</b:Guid>
    <b:Author>
      <b:Author>
        <b:Corporate>Grenmark Technoligies</b:Corporate>
      </b:Author>
    </b:Author>
    <b:Title>10 Steps to Develop a Winning Logistics Strategy</b:Title>
    <b:InternetSiteTitle>Grenmark Technologies Inc</b:InternetSiteTitle>
    <b:Year>2016</b:Year>
    <b:Month>September</b:Month>
    <b:Day>15</b:Day>
    <b:URL>https://www.gtiservice.com/10-steps-to-develop-a-winning-logistics-strategy/</b:URL>
    <b:RefOrder>5</b:RefOrder>
  </b:Source>
  <b:Source>
    <b:Tag>Deb17</b:Tag>
    <b:SourceType>InternetSite</b:SourceType>
    <b:Guid>{2B5F5469-484E-4010-9E5E-AD3EC2F31FB5}</b:Guid>
    <b:Author>
      <b:Author>
        <b:NameList>
          <b:Person>
            <b:Last>Kaplan</b:Last>
            <b:First>Deborah</b:First>
            <b:Middle>Adams</b:Middle>
          </b:Person>
        </b:NameList>
      </b:Author>
    </b:Author>
    <b:Title>Expanding the logistics network</b:Title>
    <b:InternetSiteTitle>SupplyChainDive</b:InternetSiteTitle>
    <b:Year>2017</b:Year>
    <b:Month>June</b:Month>
    <b:Day>6</b:Day>
    <b:URL>https://www.supplychaindive.com/news/logistics-network-warehouse-distribution-fulfillment/444140/</b:URL>
    <b:RefOrder>6</b:RefOrder>
  </b:Source>
  <b:Source>
    <b:Tag>Jul</b:Tag>
    <b:SourceType>InternetSite</b:SourceType>
    <b:Guid>{B8084029-921D-40EF-9AB6-DAAF7D4CAC77}</b:Guid>
    <b:Author>
      <b:Author>
        <b:NameList>
          <b:Person>
            <b:Last>Woestelandt</b:Last>
            <b:First>Julie</b:First>
          </b:Person>
        </b:NameList>
      </b:Author>
    </b:Author>
    <b:Title>5 tips to improve your logistics strategy and increase customer loyalty</b:Title>
    <b:InternetSiteTitle>Nosto</b:InternetSiteTitle>
    <b:URL>https://www.nosto.com/blog/5-tips-to-improve-your-logistics-strategy-and-increase-customer-loyalty/</b:URL>
    <b:RefOrder>7</b:RefOrder>
  </b:Source>
  <b:Source>
    <b:Tag>Gar19</b:Tag>
    <b:SourceType>InternetSite</b:SourceType>
    <b:Guid>{9D778E13-37F6-43EA-921F-1EE97900BB9F}</b:Guid>
    <b:Author>
      <b:Author>
        <b:NameList>
          <b:Person>
            <b:Last>Marion</b:Last>
            <b:First>Gary</b:First>
          </b:Person>
        </b:NameList>
      </b:Author>
    </b:Author>
    <b:Title>How to Hire a Supply Chain Manager</b:Title>
    <b:InternetSiteTitle>small business</b:InternetSiteTitle>
    <b:Year>2019</b:Year>
    <b:Month>March</b:Month>
    <b:Day>1</b:Day>
    <b:URL>https://www.thebalancesmb.com/how-to-hire-a-supply-chain-manager-4154304</b:URL>
    <b:RefOrder>8</b:RefOrder>
  </b:Source>
</b:Sources>
</file>

<file path=customXml/itemProps1.xml><?xml version="1.0" encoding="utf-8"?>
<ds:datastoreItem xmlns:ds="http://schemas.openxmlformats.org/officeDocument/2006/customXml" ds:itemID="{EF1A5492-94BB-4570-B0B0-952F5E5A6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8</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Jones</dc:creator>
  <cp:keywords/>
  <dc:description/>
  <cp:lastModifiedBy>Joshua Jones</cp:lastModifiedBy>
  <cp:revision>6</cp:revision>
  <dcterms:created xsi:type="dcterms:W3CDTF">2019-03-13T06:46:00Z</dcterms:created>
  <dcterms:modified xsi:type="dcterms:W3CDTF">2019-03-14T13:52:00Z</dcterms:modified>
</cp:coreProperties>
</file>