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ve="http://schemas.openxmlformats.org/markup-compatibility/2006"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A851DA" w:rsidRDefault="00607874" w:rsidP="00A851DA" w:rsidRPr="00B0415E">
      <w:pPr>
        <w:pStyle w:val="Default"/>
        <w:rPr>
          <w:rFonts w:ascii="Calibri" w:hAnsiTheme="minorHAnsi"/>
        </w:rPr>
      </w:pPr>
      <w:r>
        <w:rPr>
          <w:noProof/>
        </w:rPr>
        <w:drawing>
          <wp:anchor distT="0" distB="0" distR="114300" distL="114300" relativeHeight="251658240" behindDoc="0" allowOverlap="1" layoutInCell="1" locked="0" simplePos="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a:srcRect t="20000" b="32001" l="20320" r="23669"/>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Calibri" w:hAnsiTheme="minorHAnsi"/>
        </w:rPr>
        <w:t xml:space="preserve">                                                             </w:t>
      </w:r>
      <w:r w:rsidR="00405895" w:rsidRPr="00B0415E">
        <w:rPr>
          <w:rFonts w:ascii="Calibri" w:hAnsiTheme="minorHAnsi"/>
        </w:rPr>
        <w:t xml:space="preserve">     </w:t>
      </w:r>
    </w:p>
    <w:p w:rsidR="00607874" w:rsidRDefault="00200C92" w:rsidP="00A851DA">
      <w:pPr>
        <w:rPr>
          <w:lang w:val="en-US"/>
        </w:rPr>
      </w:pPr>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Style w:val="TableGrid"/>
        <w:tblLook w:val="4A0"/>
      </w:tblPr>
      <w:tblGrid>
        <w:gridCol w:w="2566"/>
        <w:gridCol w:w="6676"/>
      </w:tblGrid>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Name: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pStyle w:val="Default"/>
              <w:rPr>
                <w:rFonts w:ascii="Calibri" w:hAnsiTheme="minorHAnsi"/>
              </w:rPr>
            </w:pPr>
            <w:r>
              <w:t xml:space="preserve">Naomi Jervier </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Number:</w:t>
            </w:r>
          </w:p>
        </w:tc>
        <w:tc>
          <w:tcPr>
            <w:tcBorders>
              <w:top w:val="single" w:sz="4" w:color="auto" w:space="0"/>
              <w:bottom w:val="single" w:sz="4" w:color="auto" w:space="0"/>
              <w:left w:val="single" w:sz="4" w:color="auto" w:space="0"/>
              <w:right w:val="single" w:sz="4" w:color="auto" w:space="0"/>
            </w:tcBorders>
            <w:tcW w:w="6676" w:type="dxa"/>
          </w:tcPr>
          <w:p w:rsidR="00A851DA" w:rsidRDefault="00A851DA" w:rsidRPr="00B0415E">
            <w:pPr>
              <w:pStyle w:val="Default"/>
              <w:rPr>
                <w:rFonts w:ascii="Calibri" w:hAnsiTheme="minorHAnsi"/>
              </w:rPr>
            </w:pPr>
            <w:r>
              <w:t>26545</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Course: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pStyle w:val="Default"/>
              <w:rPr>
                <w:rFonts w:ascii="Calibri" w:hAnsiTheme="minorHAnsi"/>
              </w:rPr>
            </w:pPr>
            <w:r>
              <w:t xml:space="preserve">Influence on child development </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Assignment NO:</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r>
              <w:t>1</w:t>
            </w:r>
          </w:p>
        </w:tc>
      </w:tr>
    </w:tbl>
    <w:p w:rsidR="00CC2FB3" w:rsidRDefault="00CC2FB3" w:rsidP="00A851DA">
      <w:pPr>
        <w:rPr>
          <w:lang w:val="en-US"/>
          <w:b/>
        </w:rPr>
      </w:pPr>
    </w:p>
    <w:p w:rsidR="00443E6F" w:rsidRDefault="00527C11" w:rsidP="00A851DA">
      <w:pPr>
        <w:rPr>
          <w:lang w:val="en-US"/>
          <w:b/>
          <w:sz w:val="28"/>
        </w:rPr>
      </w:pPr>
      <w:r w:rsidRPr="00443E6F">
        <w:rPr>
          <w:lang w:val="en-US"/>
          <w:b/>
          <w:sz w:val="28"/>
        </w:rPr>
        <w:t>Marking Criteria:</w:t>
      </w:r>
    </w:p>
    <w:p w:rsidR="00443E6F" w:rsidRDefault="00527C11" w:rsidP="00A851DA">
      <w:pPr>
        <w:rPr>
          <w:lang w:val="en-US"/>
        </w:rPr>
      </w:pPr>
      <w:r>
        <w:rPr>
          <w:lang w:val="en-US"/>
          <w:b/>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rsidRPr="00443E6F">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Style w:val="TableGrid"/>
        <w:tblLook w:val="4A0"/>
      </w:tblPr>
      <w:tblGrid>
        <w:gridCol w:w="9242"/>
      </w:tblGrid>
      <w:tr w:rsidR="00CC2FB3" w:rsidTr="00CC2FB3">
        <w:tc>
          <w:tcPr>
            <w:tcW w:w="9242" w:type="dxa"/>
          </w:tcPr>
          <w:p w:rsidR="00CC2FB3" w:rsidRDefault="00CC2FB3" w:rsidP="00A851DA" w:rsidRPr="00CC2FB3">
            <w:pPr>
              <w:rPr>
                <w:rFonts w:ascii="Arial" w:cs="Arial" w:hAnsi="Arial"/>
                <w:sz w:val="24"/>
                <w:szCs w:val="24"/>
              </w:rPr>
            </w:pPr>
            <w:r w:rsidRPr="00CC2FB3">
              <w:rPr>
                <w:rFonts w:ascii="Arial" w:cs="Arial" w:hAnsi="Arial"/>
                <w:sz w:val="24"/>
                <w:szCs w:val="24"/>
              </w:rPr>
              <w:t>Please insert your completed assignment</w:t>
            </w:r>
            <w:r w:rsidR="002F779F">
              <w:rPr>
                <w:rFonts w:ascii="Arial" w:cs="Arial" w:hAnsi="Arial"/>
                <w:sz w:val="24"/>
                <w:szCs w:val="24"/>
              </w:rPr>
              <w:t xml:space="preserve"> ( in word format) </w:t>
            </w:r>
            <w:r w:rsidRPr="00CC2FB3">
              <w:rPr>
                <w:rFonts w:ascii="Arial" w:cs="Arial" w:hAnsi="Arial"/>
                <w:sz w:val="24"/>
                <w:szCs w:val="24"/>
              </w:rPr>
              <w:t xml:space="preserve"> here:</w:t>
            </w:r>
          </w:p>
          <w:p w:rsidR="00CC2FB3" w:rsidRDefault="00CC2FB3" w:rsidP="00A851DA">
            <w:pPr>
              <w:rPr>
                <w:b/>
              </w:rPr>
            </w:pPr>
          </w:p>
          <w:p w:rsidR="00CC2FB3" w:rsidRDefault="00CC2FB3" w:rsidP="00A851DA">
            <w:pPr>
              <w:rPr>
                <w:b/>
                <w:rFonts w:ascii="Arial"/>
                <w:sz w:val="24"/>
              </w:rPr>
            </w:pPr>
            <w:r>
              <w:rPr>
                <w:b/>
                <w:rFonts w:ascii="Arial"/>
                <w:sz w:val="24"/>
              </w:rPr>
              <w:t>Short Questions:</w:t>
            </w:r>
          </w:p>
          <w:p>
            <w:pPr>
              <w:rPr>
                <w:rFonts w:ascii="Arial"/>
                <w:sz w:val="24"/>
              </w:rPr>
            </w:pPr>
            <w:r>
              <w:rPr>
                <w:rFonts w:ascii="Arial"/>
                <w:sz w:val="24"/>
              </w:rPr>
            </w:r>
          </w:p>
          <w:p>
            <w:pPr>
              <w:rPr>
                <w:rFonts w:ascii="Arial"/>
                <w:sz w:val="24"/>
              </w:rPr>
            </w:pPr>
            <w:r>
              <w:rPr>
                <w:rFonts w:ascii="Arial"/>
                <w:sz w:val="24"/>
              </w:rPr>
              <w:t>I. Family lifecycle is a period of stages that family members go through  from childhood to retirement years. They go through these stages by completing activities in order to move onto the next stage. Physical growth allows children to move into the stages through milestones whereas situational factors and genetic factors can affect a child’s development.  For example, genetic factors can slow down or speed up the development process of moving to the next stage, in adulthood, females show signs of puberty and growth changes a year or two faster than males. Only certain parts of males body changes such as their height, weight and width of shoulders whereas females overall body fat and weight changes. Situational factors also have an effect of child development. For example, the socioeconomic class. If a child is in the lower class region this can affect development through not being able to afford the things needed in order to develop into the next stage such as school books and paying for childcare to develop intelligence.</w:t>
            </w:r>
          </w:p>
          <w:p>
            <w:pPr>
              <w:rPr>
                <w:rFonts w:ascii="Arial"/>
                <w:sz w:val="24"/>
              </w:rPr>
            </w:pPr>
            <w:r>
              <w:rPr>
                <w:rFonts w:ascii="Arial"/>
                <w:sz w:val="24"/>
              </w:rPr>
            </w:r>
          </w:p>
          <w:p>
            <w:pPr>
              <w:rPr>
                <w:rFonts w:ascii="Arial"/>
                <w:sz w:val="24"/>
              </w:rPr>
            </w:pPr>
            <w:r>
              <w:rPr>
                <w:rFonts w:ascii="Arial"/>
                <w:sz w:val="24"/>
              </w:rPr>
              <w:t>Ii. Cognitive development is all about the thought process. The development of knowledge and intelligence. How we remember things, process information and store knowledge from the early years of our life to adulthood. There are 4 different stages of cognitive growth that is takes place during a person's cognitive development. These are the sensory motor stage,( Birth to 2 years. This is all about learning the world  through trial and error by using their senses. For example a child would stuck their thumb by accident and repeat the action later intentionally)  The preoperational stage ( 2 years to 7 years. Children use symbolic play and manipulate symbols to communicate. For example, a child is able to use an object to represent something else through imagination such as pretending a Lego brick is a car).  the concrete operational stage ( 8 years to 11 years. A child is able to think logically about specific things. For example a child always sneezes around cats then realises they are allergic.) and the formal operational stage ( 11 years +.  Children are able to think with depth. They start to understand things from different points of view.) </w:t>
            </w:r>
          </w:p>
          <w:p>
            <w:pPr>
              <w:rPr>
                <w:rFonts w:ascii="Arial"/>
                <w:sz w:val="24"/>
              </w:rPr>
            </w:pPr>
            <w:r>
              <w:rPr>
                <w:rFonts w:ascii="Arial"/>
                <w:sz w:val="24"/>
              </w:rPr>
            </w:r>
          </w:p>
          <w:p>
            <w:pPr>
              <w:rPr>
                <w:rFonts w:ascii="Arial"/>
                <w:sz w:val="24"/>
              </w:rPr>
            </w:pPr>
            <w:r>
              <w:rPr>
                <w:rFonts w:ascii="Arial"/>
                <w:sz w:val="24"/>
              </w:rPr>
              <w:t>Iii. Language is seen as a different process from cognitive development because it focuses on people with learning disabilities and how  they may develop good language abilities between the ages of 2 to 4 years. After the age of 4, their development of language is not relied on to make then intelligent. For example,  the language process believes that deaf children display a step by step process of ending the babbling stage. Where as the cognitive development process believe that the development of language ( language extension) is one of the key make up of the development of intelligence throughout a person’s life. </w:t>
            </w:r>
          </w:p>
          <w:p>
            <w:pPr>
              <w:rPr>
                <w:rFonts w:ascii="Arial"/>
                <w:sz w:val="24"/>
              </w:rPr>
            </w:pPr>
            <w:r>
              <w:rPr>
                <w:rFonts w:ascii="Arial"/>
                <w:sz w:val="24"/>
              </w:rPr>
            </w:r>
          </w:p>
          <w:p>
            <w:pPr>
              <w:rPr>
                <w:rFonts w:ascii="Arial"/>
                <w:sz w:val="24"/>
              </w:rPr>
            </w:pPr>
            <w:r>
              <w:rPr>
                <w:rFonts w:ascii="Arial"/>
                <w:sz w:val="24"/>
              </w:rPr>
              <w:t>Iv.  Development of identity is broken down into 3 categories, self-knowledge, self evaluation and self-discipline. These categories helps the development of  a child’s identity. Self- knowledge is what the child understands about themselves and remembering who they are as individuals and as members of social groups. Self evaluation is the way a child looks at themselves compared to other around them for example in their peer groups, family or schools.  These comparisons can have an effect on confidence depending on how they view themselves around those groups. Self-discipline focuses on the continuing of more independent, driven and achievement established behaviours. It helps to achieve this even if there are influences of internal feelings (such as lack of confidence in certain areas of development) or outside factors (such as peers and family) involved.</w:t>
            </w:r>
          </w:p>
          <w:p>
            <w:pPr>
              <w:rPr>
                <w:rFonts w:ascii="Arial"/>
                <w:sz w:val="24"/>
              </w:rPr>
            </w:pPr>
            <w:r>
              <w:rPr>
                <w:rFonts w:ascii="Arial"/>
                <w:sz w:val="24"/>
              </w:rPr>
            </w:r>
          </w:p>
          <w:p>
            <w:pPr>
              <w:rPr>
                <w:rFonts w:ascii="Arial"/>
                <w:sz w:val="24"/>
              </w:rPr>
            </w:pPr>
            <w:r>
              <w:rPr>
                <w:rFonts w:ascii="Arial"/>
                <w:sz w:val="24"/>
              </w:rPr>
              <w:t>V.  Authoritative parents focus on proving a happy and child centred way of parenting which allows the children to take on age related roles/duties. They set fewer rules but are better at at enforcing them. They create an environment that encourages the child’s growth as a happy person.  They teach their children to take on other individuals perspectives in situations before creating a solution, Whereas authoritarian parents taken on a more a stricter parenting styles, they expect high expectations of their child but give very little nurturing and feedback to them. They create an environment that teaches their child not to question obedience to manage situations and fix issues.</w:t>
            </w:r>
          </w:p>
          <w:p>
            <w:pPr>
              <w:rPr>
                <w:rFonts w:ascii="Arial"/>
                <w:sz w:val="24"/>
              </w:rPr>
            </w:pPr>
            <w:r>
              <w:rPr>
                <w:rFonts w:ascii="Arial"/>
                <w:sz w:val="24"/>
              </w:rPr>
            </w:r>
          </w:p>
          <w:p>
            <w:pPr>
              <w:rPr>
                <w:rFonts w:ascii="Arial"/>
                <w:sz w:val="24"/>
              </w:rPr>
            </w:pPr>
            <w:r>
              <w:rPr>
                <w:rFonts w:ascii="Arial"/>
                <w:sz w:val="24"/>
              </w:rPr>
              <w:t>2. Anger, fear and sadness are three feelings that psychologist are interested in. Emotional problems are normally linked to the feeling of fear or sadness. These feelings start to show towards animals or certain things at the ages of 3, where as anger normally occurs around the age of 2, also known as ‘the terrible twos’. During this period 2 year olds learn the art of  frustration or anger. Psychologist Feinman suggest that negative feelings by infants get smaller over the first year and start to show more positive feelings. This is shown through the modelling of social referencing. For example, mothers show more of positive emotions therefore the child reinforces them reducing the display of negative emotions such as anger, sadness and fear. Feinman also suggest like Bandura theory that after the first year going into the second year until school entry level, children tend to copy the feeling of what other peers are showing. For example, if one child is showing the emotion of sadness through crying, his peer with also cry just because he is. Although some psychologist believe that anger,fear and sadness are very interesting feelings, psychologist like Kochanska believe feelings like honour, shame and worry  show more interest  as they have more specific consequences for moral growth. Piaget and Kohlberg agree with Kochanska theory as they deem moral growth as an important factor in a child’s development . They believe that moral development creates a clear foundation on which children learn that moral decision change or adapt when they grow older. This links to the feelings of honour, shame and worry as if they follow what is morally right they would feel feelings like honour from praises, but if immoral actions take place, they could feel feelings like shame and worry through lying if there is no way out of getting in trouble and trying to escape punishment.</w:t>
            </w:r>
          </w:p>
          <w:p>
            <w:pPr>
              <w:rPr>
                <w:rFonts w:ascii="Arial"/>
                <w:sz w:val="24"/>
              </w:rPr>
            </w:pPr>
            <w:r>
              <w:rPr>
                <w:rFonts w:ascii="Arial"/>
                <w:sz w:val="24"/>
              </w:rPr>
            </w:r>
          </w:p>
          <w:p>
            <w:pPr>
              <w:rPr>
                <w:rFonts w:ascii="Arial"/>
                <w:sz w:val="24"/>
              </w:rPr>
            </w:pPr>
            <w:r>
              <w:rPr>
                <w:rFonts w:ascii="Arial"/>
                <w:sz w:val="24"/>
              </w:rPr>
              <w:t>3. Children who have a very good bond with their mother and father are more likely going to create a good friendship bond an good communication skills. However exposure to family problems in early life can affect a child personality in many ways. Parents who suffer with depression, excessive drink or commit crimes can increase a child’s vulnerability to psychological problems which can affect their personality. It can stop the parents from creating and developing a safe bonding relationship with their child. For example, mothers with depression may find it hard to understand the signs that their infant shows such as when they cry it may indicate that they are tired or hungry, this can cause them not to react  in the right way not being able to create a tight bond with their child. This can cause the child to imitation and reinforce some of their parents behaviour having an effect on their personality as they can develop characteristics like shyness, stubborn and defensive. Children that have experience abuse whether it is physical, sexual or emotional in their early childhood can lead children to develop later emotional  and anti social behaviour. They can become very vulnerable in later life and are influenced to continue abusive relationships in later life or even been an abuser. This can cause them to develop characteristics of denying feelings, feeling hopeless and sometimes co dependent.  Another early life family problem is father absence, boys with absent fathers or find it hard to create a bond with their father . these boys are known to show patterns in involving themselves in specific anti social behaviours. Whereas children who come from families that have close father bonding relationships tend to grow up developing confidence and bigger influential and interpersonal capabilities. However, other psychologist believe that the relationship with peer groups during early life can cause problems for a child's personality. For example if a child feel not welcomed by peers in their neighbourhood or even in nursery this can effect them in their later schooling years or even to build adult relationships. This can push a child to develop an introvert personality, become emotional and experience low self esteem. These children are often at the centre of bullying. </w:t>
            </w:r>
          </w:p>
          <w:p>
            <w:pPr>
              <w:rPr>
                <w:rFonts w:ascii="Arial"/>
                <w:sz w:val="24"/>
              </w:rPr>
            </w:pPr>
            <w:r>
              <w:rPr>
                <w:rFonts w:ascii="Arial"/>
                <w:sz w:val="24"/>
              </w:rPr>
            </w:r>
          </w:p>
          <w:p>
            <w:pPr>
              <w:rPr>
                <w:rFonts w:ascii="Arial"/>
                <w:sz w:val="24"/>
              </w:rPr>
            </w:pPr>
            <w:r>
              <w:rPr>
                <w:rFonts w:ascii="Arial"/>
                <w:sz w:val="24"/>
              </w:rPr>
              <w:t>Case study:</w:t>
            </w:r>
          </w:p>
          <w:p>
            <w:pPr>
              <w:rPr>
                <w:rFonts w:ascii="Arial"/>
                <w:sz w:val="24"/>
              </w:rPr>
            </w:pPr>
            <w:r>
              <w:rPr>
                <w:rFonts w:ascii="Arial"/>
                <w:sz w:val="24"/>
              </w:rPr>
            </w:r>
          </w:p>
          <w:p>
            <w:pPr>
              <w:rPr>
                <w:rFonts w:ascii="Arial"/>
                <w:sz w:val="24"/>
              </w:rPr>
            </w:pPr>
            <w:r>
              <w:rPr>
                <w:rFonts w:ascii="Arial"/>
                <w:sz w:val="24"/>
              </w:rPr>
              <w:t>I. Emma is having problems at school because her mother doesn’t have time for her as works in a coffee shop full time and doesn’t have to time to socialise with her daughter. Therefore she lacks to create that bond with her because when Emma finishes school, her mother is still at work and by the time she comes home she is probably sleeping. Because Emma doesn’t have that bond of socialising with her mother at home,she doesn’t know how to socialise at school. Emma may also be having problems at school as friendships are a vital part of learning how to socialise, as Emma doesn’t have the ability to make or keep friends she becomes vulnerable to develop psychological problems which can affect her school work as well as the ability to socialise. It is known that children who have a strong bond with their mother and father tend to to create a better peer friendship, as Emma doesn’t have a close bond with her mother or father it make it harder for her to create friendships. Emma may be struggling with her school work due to intellectual stimulation. Dina and Emma’s father may not have provided Emma with the right amount of sensory and intellectual stimulation which had an effect on her mental development, this could mean she may struggle with her work as he mental development wasn’t at the stage it should be for her age. </w:t>
            </w:r>
          </w:p>
          <w:p>
            <w:pPr>
              <w:rPr>
                <w:rFonts w:ascii="Arial"/>
                <w:sz w:val="24"/>
              </w:rPr>
            </w:pPr>
            <w:r>
              <w:rPr>
                <w:rFonts w:ascii="Arial"/>
                <w:sz w:val="24"/>
              </w:rPr>
            </w:r>
          </w:p>
          <w:p>
            <w:pPr>
              <w:rPr>
                <w:rFonts w:ascii="Arial"/>
                <w:sz w:val="24"/>
              </w:rPr>
            </w:pPr>
            <w:r>
              <w:rPr>
                <w:rFonts w:ascii="Arial"/>
                <w:sz w:val="24"/>
              </w:rPr>
              <w:t>Ii. Emma may at act bitterly to her mother due to family disorganisation, she is mostly with her grandparents therefore there is structure and a bond build but when she is with her mother, their may be family disorganisation whereby there is inconsistent rules, unclear duties and an absence of everyday routine due to Dina working full time. This could lead to why Emma acts bitterly towards her mother. Also, she may act bitterly due to the absent of her father, Emma can push all her anger and frustration due to the absence of her father onto her mother through bitterness to suppress the feeling on him not been around. Harrington suggest that children who have suffered from separation can lead to becoming depressed</w:t>
            </w:r>
            <w:r>
              <w:rPr>
                <w:rFonts w:ascii="Arial"/>
                <w:sz w:val="24"/>
              </w:rPr>
              <w:t>.</w:t>
            </w:r>
            <w:r>
              <w:rPr>
                <w:sz w:val="24"/>
              </w:rPr>
              <w:t>D</w:t>
            </w:r>
            <w:r>
              <w:rPr>
                <w:rFonts w:ascii="Arial"/>
                <w:sz w:val="24"/>
              </w:rPr>
              <w:t>ina parenting style can be a reason for why Emma acts bitterly. Dina could use a permissive parent style where she is very nice but lacks discipline therefore Emma see no boundaries in the way she speaks or acts towards her mum whereas he grandparents may take on more of an authoritative parenting style. Another reason for why Emma may be acting bitter towards her mother because due to an insecure attachment, Emma may see her mother as an insecure foundation so she results in showing proximity seeking behaviour such as being bitter towards her mother knowing she will get a reaction from her mother. By doing this she seeks attention and tries to find a bond through anxious attachments. </w:t>
            </w:r>
          </w:p>
        </w:tc>
      </w:tr>
    </w:tbl>
    <w:p w:rsidR="00503D7E" w:rsidRDefault="00503D7E" w:rsidP="00A851DA" w:rsidRPr="00B0415E">
      <w:pPr>
        <w:autoSpaceDE w:val="0"/>
        <w:autoSpaceDN w:val="0"/>
        <w:adjustRightInd w:val="0"/>
        <w:spacing w:after="0" w:line="240" w:lineRule="auto"/>
        <w:rPr>
          <w:bCs/>
          <w:lang w:val="en-US"/>
          <w:b/>
          <w:color w:val="002060"/>
          <w:rFonts w:cs="CalvertMT-Bold"/>
          <w:sz w:val="28"/>
        </w:rPr>
      </w:pPr>
    </w:p>
    <w:p w:rsidR="00A851DA" w:rsidRDefault="00AE1481" w:rsidP="00A851DA" w:rsidRPr="00B0415E">
      <w:pPr>
        <w:autoSpaceDE w:val="0"/>
        <w:autoSpaceDN w:val="0"/>
        <w:adjustRightInd w:val="0"/>
        <w:spacing w:after="0" w:line="240" w:lineRule="auto"/>
        <w:rPr>
          <w:bCs/>
          <w:lang w:val="en-US"/>
          <w:b/>
          <w:color w:val="002060"/>
          <w:rFonts w:cs="CalvertMT-Bold"/>
          <w:sz w:val="28"/>
        </w:rPr>
      </w:pPr>
      <w:r>
        <w:rPr>
          <w:bCs/>
          <w:lang w:val="en-US"/>
          <w:b/>
          <w:color w:val="002060"/>
          <w:rFonts w:cs="CalvertMT-Bold"/>
          <w:sz w:val="28"/>
        </w:rPr>
        <w:t>Student</w:t>
      </w:r>
      <w:r w:rsidR="00A851DA" w:rsidRPr="00B0415E">
        <w:rPr>
          <w:bCs/>
          <w:lang w:val="en-US"/>
          <w:b/>
          <w:color w:val="002060"/>
          <w:rFonts w:cs="CalvertMT-Bold"/>
          <w:sz w:val="28"/>
        </w:rPr>
        <w:t xml:space="preserve"> Statement:</w:t>
      </w:r>
    </w:p>
    <w:p w:rsidR="00A851DA" w:rsidRDefault="00A851DA" w:rsidP="00A851DA" w:rsidRPr="00B0415E">
      <w:pPr>
        <w:autoSpaceDE w:val="0"/>
        <w:autoSpaceDN w:val="0"/>
        <w:adjustRightInd w:val="0"/>
        <w:spacing w:after="0" w:line="240" w:lineRule="auto"/>
        <w:rPr>
          <w:bCs/>
          <w:lang w:val="en-US"/>
          <w:b/>
          <w:color w:val="001AE6"/>
          <w:rFonts w:cs="CalvertMT-Bold"/>
        </w:rPr>
      </w:pPr>
    </w:p>
    <w:p w:rsidR="00A851DA" w:rsidRDefault="00405895" w:rsidP="00A851DA" w:rsidRPr="00B0415E">
      <w:pPr>
        <w:autoSpaceDE w:val="0"/>
        <w:autoSpaceDN w:val="0"/>
        <w:adjustRightInd w:val="0"/>
        <w:spacing w:after="0" w:line="240" w:lineRule="auto"/>
        <w:rPr>
          <w:lang w:val="en-US"/>
          <w:color w:val="000000"/>
          <w:rFonts w:cs="Bliss-Regular"/>
        </w:rPr>
      </w:pPr>
      <w:r w:rsidRPr="00B0415E">
        <w:rPr>
          <w:lang w:val="en-US"/>
          <w:color w:val="000000"/>
          <w:rFonts w:cs="Bliss-Regular"/>
        </w:rPr>
        <w:t>By submitting this assignment, I confirm that this is my own work.</w:t>
      </w:r>
    </w:p>
    <w:p w:rsidR="00503D7E" w:rsidRDefault="00503D7E" w:rsidP="00A851DA" w:rsidRPr="00B0415E">
      <w:pPr>
        <w:autoSpaceDE w:val="0"/>
        <w:autoSpaceDN w:val="0"/>
        <w:adjustRightInd w:val="0"/>
        <w:spacing w:after="0" w:line="240" w:lineRule="auto"/>
        <w:rPr>
          <w:lang w:val="en-US"/>
          <w:color w:val="000000"/>
          <w:rFonts w:cs="Bliss-Regular"/>
        </w:rPr>
      </w:pPr>
    </w:p>
    <w:p w:rsidR="00503D7E" w:rsidRDefault="00503D7E" w:rsidP="00A851DA" w:rsidRPr="00B0415E">
      <w:pPr>
        <w:autoSpaceDE w:val="0"/>
        <w:autoSpaceDN w:val="0"/>
        <w:adjustRightInd w:val="0"/>
        <w:spacing w:after="0" w:line="240" w:lineRule="auto"/>
        <w:rPr>
          <w:lang w:val="en-US"/>
          <w:color w:val="000000"/>
          <w:rFonts w:cs="Bliss-Regular"/>
        </w:rPr>
      </w:pPr>
    </w:p>
    <w:p w:rsidR="00A851DA" w:rsidRDefault="00A851DA" w:rsidP="00A851DA" w:rsidRPr="00B0415E">
      <w:pPr>
        <w:autoSpaceDE w:val="0"/>
        <w:autoSpaceDN w:val="0"/>
        <w:adjustRightInd w:val="0"/>
        <w:spacing w:after="0" w:line="240" w:lineRule="auto"/>
        <w:rPr>
          <w:lang w:val="en-US"/>
          <w:color w:val="000000"/>
          <w:rFonts w:cs="Bliss-Regular"/>
        </w:rPr>
      </w:pPr>
    </w:p>
    <w:tbl>
      <w:tblPr>
        <w:tblW w:w="0" w:type="auto"/>
        <w:tblStyle w:val="TableGrid"/>
        <w:tblLook w:val="4A0"/>
      </w:tblPr>
      <w:tblGrid>
        <w:gridCol w:w="2310"/>
        <w:gridCol w:w="4035"/>
        <w:gridCol w:w="1276"/>
        <w:gridCol w:w="1621"/>
      </w:tblGrid>
      <w:tr w:rsidR="00405895" w:rsidRPr="00B0415E" w:rsidTr="00405895">
        <w:tc>
          <w:tcPr>
            <w:shd w:fill="D9D9D9" w:color="auto" w:themeFill="background1" w:themeFillShade="D9" w:val="clear"/>
            <w:tcW w:w="2310" w:type="dxa"/>
          </w:tcPr>
          <w:p w:rsidR="00405895" w:rsidRDefault="00405895" w:rsidP="00A851DA" w:rsidRPr="00B0415E">
            <w:pPr>
              <w:rPr>
                <w:color w:val="000000"/>
                <w:rFonts w:cs="Bliss-Regular"/>
              </w:rPr>
            </w:pPr>
            <w:r w:rsidRPr="00B0415E">
              <w:rPr>
                <w:color w:val="000000"/>
                <w:rFonts w:cs="Bliss-Regular"/>
              </w:rPr>
              <w:t>Student Signature</w:t>
            </w:r>
          </w:p>
        </w:tc>
        <w:tc>
          <w:tcPr>
            <w:tcW w:w="4035" w:type="dxa"/>
          </w:tcPr>
          <w:p w:rsidR="00405895" w:rsidRDefault="00405895" w:rsidP="00A851DA" w:rsidRPr="00B0415E">
            <w:pPr>
              <w:rPr>
                <w:color w:val="000000"/>
                <w:rFonts w:cs="Bliss-Regular"/>
              </w:rPr>
            </w:pPr>
            <w:r>
              <w:rPr>
                <w:color w:val="000000"/>
              </w:rPr>
              <w:t>Naomi.J</w:t>
            </w:r>
          </w:p>
        </w:tc>
        <w:tc>
          <w:tcPr>
            <w:shd w:fill="D9D9D9" w:color="auto" w:themeFill="background1" w:themeFillShade="D9" w:val="clear"/>
            <w:tcW w:w="1276" w:type="dxa"/>
          </w:tcPr>
          <w:p w:rsidR="00405895" w:rsidRDefault="00405895" w:rsidP="00A851DA" w:rsidRPr="00B0415E">
            <w:pPr>
              <w:rPr>
                <w:color w:val="000000"/>
                <w:rFonts w:cs="Bliss-Regular"/>
              </w:rPr>
            </w:pPr>
            <w:r w:rsidRPr="00B0415E">
              <w:rPr>
                <w:color w:val="000000"/>
                <w:rFonts w:cs="Bliss-Regular"/>
              </w:rPr>
              <w:t>Date</w:t>
            </w:r>
          </w:p>
        </w:tc>
        <w:tc>
          <w:tcPr>
            <w:tcW w:w="1621" w:type="dxa"/>
          </w:tcPr>
          <w:p w:rsidR="00405895" w:rsidRDefault="00405895" w:rsidP="00A851DA" w:rsidRPr="00B0415E">
            <w:pPr>
              <w:rPr>
                <w:color w:val="000000"/>
                <w:rFonts w:cs="Bliss-Regular"/>
              </w:rPr>
            </w:pPr>
            <w:r>
              <w:t>11/11/18</w:t>
            </w:r>
          </w:p>
        </w:tc>
      </w:tr>
    </w:tbl>
    <w:p w:rsidR="00A851DA" w:rsidRDefault="00A851DA" w:rsidP="00A851DA" w:rsidRPr="00B0415E">
      <w:pPr>
        <w:rPr>
          <w:lang w:val="en-US"/>
          <w:color w:val="000000"/>
          <w:rFonts w:cs="Bliss-Regular"/>
        </w:rPr>
      </w:pPr>
    </w:p>
    <w:p w:rsidR="00A851DA" w:rsidRDefault="00A851DA" w:rsidP="00A851DA" w:rsidRPr="00B0415E">
      <w:pPr>
        <w:rPr>
          <w:lang w:val="en-US"/>
          <w:color w:val="000000"/>
          <w:rFonts w:cs="Bliss-Regular"/>
        </w:rPr>
      </w:pPr>
    </w:p>
    <w:p w:rsidR="00A851DA" w:rsidRDefault="00503D7E" w:rsidP="00503D7E" w:rsidRPr="00B0415E">
      <w:pPr>
        <w:shd w:fill="D9D9D9" w:color="auto" w:themeFill="background1" w:themeFillShade="D9" w:val="clear"/>
        <w:rPr>
          <w:lang w:val="en-US"/>
          <w:b/>
          <w:sz w:val="32"/>
        </w:rPr>
      </w:pPr>
      <w:r w:rsidRPr="00B0415E">
        <w:rPr>
          <w:lang w:val="en-US"/>
          <w:b/>
          <w:sz w:val="28"/>
        </w:rPr>
        <w:t>For Tutor / Assessor Use Only</w:t>
        <w:lastRenderedPageBreak/>
      </w:r>
    </w:p>
    <w:tbl>
      <w:tblPr>
        <w:tblW w:w="0" w:type="auto"/>
        <w:tblStyle w:val="TableGrid"/>
        <w:tblLook w:val="4A0"/>
      </w:tblPr>
      <w:tblGrid>
        <w:gridCol w:w="4621"/>
        <w:gridCol w:w="4621"/>
      </w:tblGrid>
      <w:tr w:rsidR="00503D7E" w:rsidRPr="00B0415E" w:rsidTr="00B0415E">
        <w:trPr>
          <w:trHeight w:val="249"/>
        </w:trPr>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Total Marks</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Marks Obtained</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B0415E" w:rsidP="00503D7E" w:rsidRPr="00B0415E">
            <w:pPr>
              <w:rPr>
                <w:b/>
                <w:color w:val="002060"/>
              </w:rPr>
            </w:pPr>
            <w:r w:rsidRPr="00B0415E">
              <w:rPr>
                <w:b/>
                <w:color w:val="002060"/>
              </w:rPr>
              <w:t>Percentage / Grade</w:t>
            </w:r>
          </w:p>
        </w:tc>
        <w:tc>
          <w:tcPr>
            <w:tcW w:w="4621" w:type="dxa"/>
          </w:tcPr>
          <w:p w:rsidR="00503D7E" w:rsidRDefault="00503D7E" w:rsidP="00503D7E" w:rsidRPr="00B0415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rsidRPr="00B0415E">
      <w:pPr>
        <w:rPr>
          <w:rFonts w:cs="Times New Roman"/>
          <w:sz w:val="24"/>
          <w:szCs w:val="32"/>
        </w:rPr>
      </w:pPr>
    </w:p>
    <w:sectPr w:rsidR="00EA30AB" w:rsidRPr="00B0415E" w:rsidSect="00187EB4">
      <w:docGrid w:linePitch="360"/>
      <w:pgSz w:w="11906" w:h="16838"/>
      <w:pgMar w:left="1440" w:right="1440" w:top="1440" w:bottom="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font w:name="Courier New"/>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4F1D4919"/>
    <w:tmpl w:val="14BE2274"/>
    <w:lvl w:ilvl="0" w:tplc="7688C384">
      <w:numFmt w:val="decimal"/>
      <w:lvlText w:val="%1."/>
      <w:start w:val="2"/>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90"/>
  <w:proofState w:spelling="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rsids>
    <w:rsidRoot val="00490CB9"/>
    <w:rsid val="000158F9"/>
    <w:rsid val="00035CDD"/>
    <w:rsid val="00040083"/>
    <w:rsid val="00055992"/>
    <w:rsid val="000820E8"/>
    <w:rsid val="001175EE"/>
    <w:rsid val="00157CF6"/>
    <w:rsid val="00182416"/>
    <w:rsid val="00187EB4"/>
    <w:rsid val="001F0481"/>
    <w:rsid val="00200C92"/>
    <w:rsid val="0020451E"/>
    <w:rsid val="00206B9D"/>
    <w:rsid val="0023259C"/>
    <w:rsid val="002B0BD7"/>
    <w:rsid val="002B573D"/>
    <w:rsid val="002C5CB2"/>
    <w:rsid val="002F779F"/>
    <w:rsid val="00371885"/>
    <w:rsid val="003E2B87"/>
    <w:rsid val="00402786"/>
    <w:rsid val="00405895"/>
    <w:rsid val="004058DF"/>
    <w:rsid val="00443E6F"/>
    <w:rsid val="00486F1A"/>
    <w:rsid val="00490CB9"/>
    <w:rsid val="004A2CE2"/>
    <w:rsid val="004E3CDA"/>
    <w:rsid val="004F4B4D"/>
    <w:rsid val="0050216D"/>
    <w:rsid val="00503D7E"/>
    <w:rsid val="0050778F"/>
    <w:rsid val="00527C11"/>
    <w:rsid val="00535F31"/>
    <w:rsid val="00574D64"/>
    <w:rsid val="00591365"/>
    <w:rsid val="005B31E4"/>
    <w:rsid val="006034F6"/>
    <w:rsid val="00607874"/>
    <w:rsid val="00607E77"/>
    <w:rsid val="00617BB3"/>
    <w:rsid val="00645CDD"/>
    <w:rsid val="006823A7"/>
    <w:rsid val="00687EE8"/>
    <w:rsid val="0070347F"/>
    <w:rsid val="0070678E"/>
    <w:rsid val="00831C11"/>
    <w:rsid val="008A60B4"/>
    <w:rsid val="008B3C31"/>
    <w:rsid val="008B64FE"/>
    <w:rsid val="00935BF7"/>
    <w:rsid val="0095442C"/>
    <w:rsid val="00983942"/>
    <w:rsid val="009C37E0"/>
    <w:rsid val="009E41F4"/>
    <w:rsid val="00A14B66"/>
    <w:rsid val="00A65CF7"/>
    <w:rsid val="00A81AB4"/>
    <w:rsid val="00A851DA"/>
    <w:rsid val="00AC7D5B"/>
    <w:rsid val="00AE1481"/>
    <w:rsid val="00B0415E"/>
    <w:rsid val="00B04678"/>
    <w:rsid val="00BC46DF"/>
    <w:rsid val="00C03577"/>
    <w:rsid val="00C53029"/>
    <w:rsid val="00C65FEA"/>
    <w:rsid val="00CA0AC2"/>
    <w:rsid val="00CB4D0A"/>
    <w:rsid val="00CC2FB3"/>
    <w:rsid val="00CC575A"/>
    <w:rsid val="00CF123B"/>
    <w:rsid val="00D039AC"/>
    <w:rsid val="00D427DE"/>
    <w:rsid val="00D5587D"/>
    <w:rsid val="00D707CC"/>
    <w:rsid val="00D821FE"/>
    <w:rsid val="00DB0793"/>
    <w:rsid val="00E00821"/>
    <w:rsid val="00E04DB4"/>
    <w:rsid val="00E30679"/>
    <w:rsid val="00E4597D"/>
    <w:rsid val="00E54832"/>
    <w:rsid val="00E56A90"/>
    <w:rsid val="00E641CC"/>
    <w:rsid val="00EA30AB"/>
    <w:rsid val="00EB3925"/>
    <w:rsid val="00F96EB3"/>
    <w:rsid val="00FE45E2"/>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lang w:val="en-GB" w:eastAsia="en-US" w:bidi="ar-SA"/>
        <w:rFonts w:ascii="Calibri" w:eastAsiaTheme="minorHAnsi" w:hAnsiTheme="minorHAnsi" w:cstheme="minorBidi"/>
        <w:sz w:val="22"/>
        <w:szCs w:val="22"/>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qFormat/>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spacing w:after="0" w:line="240" w:lineRule="auto"/>
      <w:tabs>
        <w:tab w:val="center" w:pos="4513"/>
        <w:tab w:val="right" w:pos="9026"/>
      </w:tabs>
    </w:pPr>
  </w:style>
  <w:style w:type="character"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spacing w:after="0" w:line="240" w:lineRule="auto"/>
      <w:tabs>
        <w:tab w:val="center" w:pos="4513"/>
        <w:tab w:val="right" w:pos="9026"/>
      </w:tabs>
    </w:pPr>
  </w:style>
  <w:style w:type="character"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cs="Tahoma" w:hAnsi="Tahoma"/>
      <w:sz w:val="16"/>
      <w:szCs w:val="16"/>
    </w:rPr>
  </w:style>
  <w:style w:type="character" w:styleId="BalloonTextChar">
    <w:name w:val="Balloon Text Char"/>
    <w:basedOn w:val="DefaultParagraphFont"/>
    <w:link w:val="BalloonText"/>
    <w:uiPriority w:val="99"/>
    <w:semiHidden/>
    <w:rsid w:val="0020451E"/>
    <w:rPr>
      <w:rFonts w:ascii="Tahoma" w:cs="Tahoma" w:hAnsi="Tahoma"/>
      <w:sz w:val="16"/>
      <w:szCs w:val="16"/>
    </w:rPr>
  </w:style>
  <w:style w:type="paragraph" w:styleId="ListParagraph">
    <w:name w:val="List Paragraph"/>
    <w:qFormat/>
    <w:basedOn w:val="Normal"/>
    <w:uiPriority w:val="34"/>
    <w:rsid w:val="00157CF6"/>
    <w:pPr>
      <w:ind w:left="720"/>
      <w:contextualSpacing/>
    </w:pPr>
    <w:rPr>
      <w:lang w:val="en-US"/>
      <w:rFonts w:ascii="Calibri" w:cs="Times New Roman" w:eastAsia="Calibri" w:hAnsi="Calibri"/>
    </w:rPr>
  </w:style>
  <w:style w:type="paragraph" w:styleId="Default">
    <w:name w:val="Default"/>
    <w:rsid w:val="0050778F"/>
    <w:pPr>
      <w:autoSpaceDE w:val="0"/>
      <w:autoSpaceDN w:val="0"/>
      <w:adjustRightInd w:val="0"/>
      <w:spacing w:after="0" w:line="240" w:lineRule="auto"/>
    </w:pPr>
    <w:rPr>
      <w:lang w:val="en-US"/>
      <w:color w:val="000000"/>
      <w:rFonts w:ascii="Calibri" w:cs="Calibri" w:eastAsia="Calibri" w:hAnsi="Calibri"/>
      <w:sz w:val="24"/>
      <w:szCs w:val="24"/>
    </w:rPr>
  </w:style>
  <w:style w:type="table" w:styleId="TableGrid">
    <w:name w:val="Table Grid"/>
    <w:basedOn w:val="TableNormal"/>
    <w:pPr>
      <w:spacing w:after="0" w:line="240" w:lineRule="auto"/>
    </w:pPr>
    <w:rPr>
      <w:lang w:val="en-US"/>
    </w:rPr>
    <w:tblPr>
      <w:tblCellMar>
        <w:top w:w="0" w:type="dxa"/>
        <w:left w:w="108" w:type="dxa"/>
        <w:bottom w:w="0" w:type="dxa"/>
        <w:right w:w="108" w:type="dxa"/>
      </w:tblCellMar>
      <w:tblBorders>
        <w:top w:val="single" w:sz="4" w:color="auto" w:space="0"/>
        <w:bottom w:val="single" w:sz="4" w:color="auto" w:space="0"/>
        <w:left w:val="single" w:sz="4" w:color="auto" w:space="0"/>
        <w:right w:val="single" w:sz="4" w:color="auto" w:space="0"/>
        <w:insideH w:val="single" w:sz="4" w:color="auto" w:space="0"/>
        <w:insideV w:val="single" w:sz="4" w:color="auto" w:space="0"/>
      </w:tblBorders>
      <w:tblInd w:w="0" w:type="dxa"/>
    </w:tblPr>
    <w:uiPriority w:val="59"/>
    <w:rsid w:val="00A851DA"/>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p:lastModifiedBy>
  <cp:revision>2</cp:revision>
  <dcterms:created xsi:type="dcterms:W3CDTF">2015-01-26T12:24:00Z</dcterms:created>
  <dcterms:modified xsi:type="dcterms:W3CDTF">2015-01-26T12:24:00Z</dcterms:modified>
</cp:coreProperties>
</file>