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E12F3" w14:textId="77777777" w:rsidR="00A851DA" w:rsidRPr="00B0415E" w:rsidRDefault="00526B3B" w:rsidP="00A851DA">
      <w:pPr>
        <w:pStyle w:val="Default"/>
        <w:rPr>
          <w:rFonts w:hAnsiTheme="minorHAnsi"/>
        </w:rPr>
      </w:pPr>
      <w:bookmarkStart w:id="0" w:name="_GoBack"/>
      <w:bookmarkEnd w:id="0"/>
      <w:r>
        <w:rPr>
          <w:noProof/>
        </w:rPr>
        <w:drawing>
          <wp:anchor distT="0" distB="0" distL="114300" distR="114300" simplePos="0" relativeHeight="251658240" behindDoc="0" locked="0" layoutInCell="1" allowOverlap="1" wp14:anchorId="29BDD2B4" wp14:editId="724903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hAnsiTheme="minorHAnsi"/>
        </w:rPr>
        <w:t xml:space="preserve">                                                                  </w:t>
      </w:r>
    </w:p>
    <w:p w14:paraId="14E9B65E" w14:textId="77777777" w:rsidR="00607874" w:rsidRDefault="00811EFC" w:rsidP="00A851DA">
      <w:pPr>
        <w:rPr>
          <w:lang w:val="en-US"/>
        </w:rPr>
      </w:pPr>
      <w:r>
        <w:rPr>
          <w:noProof/>
        </w:rPr>
        <mc:AlternateContent>
          <mc:Choice Requires="wps">
            <w:drawing>
              <wp:anchor distT="0" distB="0" distL="114300" distR="114300" simplePos="0" relativeHeight="251660288" behindDoc="0" locked="0" layoutInCell="1" allowOverlap="1" wp14:anchorId="760ADF1C" wp14:editId="1A1E1D66">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A476A" w14:textId="77777777" w:rsidR="00405895" w:rsidRDefault="00526B3B" w:rsidP="00405895">
                            <w:pPr>
                              <w:jc w:val="center"/>
                              <w:rPr>
                                <w:b/>
                                <w:bCs/>
                                <w:color w:val="002060"/>
                                <w:sz w:val="44"/>
                                <w:szCs w:val="40"/>
                              </w:rPr>
                            </w:pPr>
                            <w:r>
                              <w:rPr>
                                <w:sz w:val="24"/>
                              </w:rPr>
                              <w:t xml:space="preserve">   </w:t>
                            </w:r>
                            <w:r>
                              <w:rPr>
                                <w:b/>
                                <w:bCs/>
                                <w:color w:val="002060"/>
                                <w:sz w:val="44"/>
                                <w:szCs w:val="40"/>
                              </w:rPr>
                              <w:t>Assignment Cover Sheet</w:t>
                            </w:r>
                          </w:p>
                          <w:p w14:paraId="02D27D29" w14:textId="77777777" w:rsidR="00405895" w:rsidRDefault="001C292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0ADF1C"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14:paraId="1C3A476A" w14:textId="77777777" w:rsidR="00405895" w:rsidRDefault="00526B3B" w:rsidP="00405895">
                      <w:pPr>
                        <w:jc w:val="center"/>
                        <w:rPr>
                          <w:b/>
                          <w:bCs/>
                          <w:color w:val="002060"/>
                          <w:sz w:val="44"/>
                          <w:szCs w:val="40"/>
                        </w:rPr>
                      </w:pPr>
                      <w:r>
                        <w:rPr>
                          <w:sz w:val="24"/>
                        </w:rPr>
                        <w:t xml:space="preserve">   </w:t>
                      </w:r>
                      <w:r>
                        <w:rPr>
                          <w:b/>
                          <w:bCs/>
                          <w:color w:val="002060"/>
                          <w:sz w:val="44"/>
                          <w:szCs w:val="40"/>
                        </w:rPr>
                        <w:t>Assignment Cover Sheet</w:t>
                      </w:r>
                    </w:p>
                    <w:p w14:paraId="02D27D29" w14:textId="77777777" w:rsidR="00405895" w:rsidRDefault="001A3D40"/>
                  </w:txbxContent>
                </v:textbox>
              </v:shape>
            </w:pict>
          </mc:Fallback>
        </mc:AlternateContent>
      </w:r>
    </w:p>
    <w:p w14:paraId="6505EF91" w14:textId="77777777" w:rsidR="00607874" w:rsidRDefault="001C292C" w:rsidP="00A851DA">
      <w:pPr>
        <w:rPr>
          <w:lang w:val="en-US"/>
        </w:rPr>
      </w:pPr>
    </w:p>
    <w:p w14:paraId="2FC46917" w14:textId="77777777" w:rsidR="00607874" w:rsidRDefault="001C292C" w:rsidP="00A851DA">
      <w:pPr>
        <w:rPr>
          <w:lang w:val="en-US"/>
        </w:rPr>
      </w:pPr>
    </w:p>
    <w:p w14:paraId="1D0061E9" w14:textId="77777777" w:rsidR="00607874" w:rsidRDefault="001C292C"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30498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B8F738" w14:textId="77777777" w:rsidR="00A851DA" w:rsidRPr="00B0415E" w:rsidRDefault="00526B3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CF0F56F" w14:textId="77777777" w:rsidR="00A851DA" w:rsidRPr="00B0415E" w:rsidRDefault="00526B3B">
            <w:pPr>
              <w:pStyle w:val="Default"/>
              <w:rPr>
                <w:rFonts w:hAnsiTheme="minorHAnsi"/>
              </w:rPr>
            </w:pPr>
            <w:r>
              <w:t>Deanna Starckey</w:t>
            </w:r>
          </w:p>
        </w:tc>
      </w:tr>
      <w:tr w:rsidR="00A851DA" w:rsidRPr="00B0415E" w14:paraId="6F4796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50373F" w14:textId="77777777" w:rsidR="00A851DA" w:rsidRPr="00B0415E" w:rsidRDefault="00526B3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642760" w14:textId="77777777" w:rsidR="00A851DA" w:rsidRPr="00B0415E" w:rsidRDefault="00526B3B">
            <w:pPr>
              <w:pStyle w:val="Default"/>
              <w:rPr>
                <w:rFonts w:hAnsiTheme="minorHAnsi"/>
              </w:rPr>
            </w:pPr>
            <w:r>
              <w:t>23957</w:t>
            </w:r>
          </w:p>
        </w:tc>
      </w:tr>
      <w:tr w:rsidR="00A851DA" w:rsidRPr="00B0415E" w14:paraId="5A53A2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6A1845" w14:textId="77777777" w:rsidR="00A851DA" w:rsidRPr="00B0415E" w:rsidRDefault="00526B3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931E610" w14:textId="77777777" w:rsidR="00A851DA" w:rsidRPr="00B0415E" w:rsidRDefault="00526B3B">
            <w:pPr>
              <w:pStyle w:val="Default"/>
              <w:rPr>
                <w:rFonts w:hAnsiTheme="minorHAnsi"/>
              </w:rPr>
            </w:pPr>
            <w:r>
              <w:t>Diploma in Accounting and Finance</w:t>
            </w:r>
          </w:p>
        </w:tc>
      </w:tr>
      <w:tr w:rsidR="00A851DA" w:rsidRPr="00B0415E" w14:paraId="0BE8D4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9BFB2F" w14:textId="77777777" w:rsidR="00A851DA" w:rsidRPr="00B0415E" w:rsidRDefault="00526B3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C00206D" w14:textId="004E48E2" w:rsidR="00A851DA" w:rsidRPr="00B0415E" w:rsidRDefault="00B1177F">
            <w:r>
              <w:t>3</w:t>
            </w:r>
          </w:p>
        </w:tc>
      </w:tr>
    </w:tbl>
    <w:p w14:paraId="7E1D0556" w14:textId="77777777" w:rsidR="00CC2FB3" w:rsidRDefault="001C292C" w:rsidP="00A851DA">
      <w:pPr>
        <w:rPr>
          <w:b/>
          <w:lang w:val="en-US"/>
        </w:rPr>
      </w:pPr>
    </w:p>
    <w:p w14:paraId="3A62C108" w14:textId="77777777" w:rsidR="00443E6F" w:rsidRDefault="00526B3B" w:rsidP="00A851DA">
      <w:pPr>
        <w:rPr>
          <w:b/>
          <w:sz w:val="28"/>
          <w:lang w:val="en-US"/>
        </w:rPr>
      </w:pPr>
      <w:r w:rsidRPr="00443E6F">
        <w:rPr>
          <w:b/>
          <w:sz w:val="28"/>
          <w:lang w:val="en-US"/>
        </w:rPr>
        <w:t>Marking Criteria:</w:t>
      </w:r>
    </w:p>
    <w:p w14:paraId="7994356E" w14:textId="236D03D1" w:rsidR="00443E6F" w:rsidRDefault="00526B3B" w:rsidP="00C5490C">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45D2C1E2" w14:textId="77777777" w:rsidR="00527C11" w:rsidRPr="00443E6F" w:rsidRDefault="00526B3B"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CC2FB3" w14:paraId="60FDCCE2" w14:textId="77777777" w:rsidTr="00AF08E0">
        <w:tc>
          <w:tcPr>
            <w:tcW w:w="9016" w:type="dxa"/>
          </w:tcPr>
          <w:p w14:paraId="4164DDEF" w14:textId="75E1942E" w:rsidR="00CC2FB3" w:rsidRDefault="00526B3B" w:rsidP="00A851D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w:t>
            </w:r>
            <w:r w:rsidRPr="00CC2FB3">
              <w:rPr>
                <w:rFonts w:ascii="Arial" w:hAnsi="Arial" w:cs="Arial"/>
                <w:sz w:val="24"/>
                <w:szCs w:val="24"/>
              </w:rPr>
              <w:t xml:space="preserve"> here:</w:t>
            </w:r>
          </w:p>
          <w:p w14:paraId="69FEACBB" w14:textId="28383B59" w:rsidR="00065C02" w:rsidRDefault="00065C02" w:rsidP="00C5490C">
            <w:pPr>
              <w:jc w:val="center"/>
              <w:rPr>
                <w:rFonts w:ascii="Arial" w:hAnsi="Arial" w:cs="Arial"/>
                <w:sz w:val="24"/>
                <w:szCs w:val="24"/>
              </w:rPr>
            </w:pPr>
          </w:p>
          <w:p w14:paraId="104997AE" w14:textId="4B1BFBFB" w:rsidR="00C5490C" w:rsidRDefault="00C5490C" w:rsidP="00C5490C">
            <w:pPr>
              <w:jc w:val="center"/>
              <w:rPr>
                <w:rFonts w:ascii="Arial" w:hAnsi="Arial" w:cs="Arial"/>
                <w:sz w:val="24"/>
                <w:szCs w:val="24"/>
              </w:rPr>
            </w:pPr>
            <w:r>
              <w:rPr>
                <w:rFonts w:ascii="Arial" w:hAnsi="Arial" w:cs="Arial"/>
                <w:sz w:val="24"/>
                <w:szCs w:val="24"/>
              </w:rPr>
              <w:t>Accounting Concepts and Standards</w:t>
            </w:r>
          </w:p>
          <w:p w14:paraId="0B9EB204" w14:textId="621FF128" w:rsidR="00C5490C" w:rsidRDefault="00C5490C" w:rsidP="007C757C">
            <w:pPr>
              <w:rPr>
                <w:rFonts w:ascii="Arial" w:hAnsi="Arial" w:cs="Arial"/>
                <w:sz w:val="24"/>
                <w:szCs w:val="24"/>
              </w:rPr>
            </w:pPr>
          </w:p>
          <w:p w14:paraId="07817984" w14:textId="77777777" w:rsidR="00386FCE" w:rsidRDefault="00437481" w:rsidP="00386FCE">
            <w:pPr>
              <w:pStyle w:val="ListParagraph"/>
              <w:numPr>
                <w:ilvl w:val="0"/>
                <w:numId w:val="16"/>
              </w:numPr>
              <w:rPr>
                <w:rFonts w:ascii="Arial" w:hAnsi="Arial" w:cs="Arial"/>
                <w:sz w:val="24"/>
                <w:szCs w:val="24"/>
              </w:rPr>
            </w:pPr>
            <w:r w:rsidRPr="00714541">
              <w:rPr>
                <w:rFonts w:ascii="Arial" w:hAnsi="Arial" w:cs="Arial"/>
                <w:sz w:val="24"/>
                <w:szCs w:val="24"/>
              </w:rPr>
              <w:t>Give short answers to the following question</w:t>
            </w:r>
            <w:r w:rsidR="00386FCE">
              <w:rPr>
                <w:rFonts w:ascii="Arial" w:hAnsi="Arial" w:cs="Arial"/>
                <w:sz w:val="24"/>
                <w:szCs w:val="24"/>
              </w:rPr>
              <w:t>:</w:t>
            </w:r>
          </w:p>
          <w:p w14:paraId="7877DECD" w14:textId="77777777" w:rsidR="00386FCE" w:rsidRDefault="00386FCE" w:rsidP="00386FCE">
            <w:pPr>
              <w:rPr>
                <w:rFonts w:ascii="Arial" w:hAnsi="Arial" w:cs="Arial"/>
                <w:sz w:val="24"/>
                <w:szCs w:val="24"/>
              </w:rPr>
            </w:pPr>
          </w:p>
          <w:p w14:paraId="7337E118" w14:textId="2A190927" w:rsidR="00714541" w:rsidRDefault="00FA5C00" w:rsidP="00386FCE">
            <w:pPr>
              <w:rPr>
                <w:rFonts w:ascii="Arial" w:hAnsi="Arial" w:cs="Arial"/>
                <w:sz w:val="24"/>
                <w:szCs w:val="24"/>
              </w:rPr>
            </w:pPr>
            <w:r w:rsidRPr="00386FCE">
              <w:rPr>
                <w:rFonts w:ascii="Arial" w:hAnsi="Arial" w:cs="Arial"/>
                <w:sz w:val="24"/>
                <w:szCs w:val="24"/>
              </w:rPr>
              <w:t>What is a ‘dual aspect concept’?</w:t>
            </w:r>
          </w:p>
          <w:p w14:paraId="18D4906F" w14:textId="0A4B2ABF" w:rsidR="002A063E" w:rsidRDefault="00C21F5F" w:rsidP="00187D9F">
            <w:pPr>
              <w:rPr>
                <w:rFonts w:ascii="Arial" w:hAnsi="Arial" w:cs="Arial"/>
                <w:sz w:val="24"/>
                <w:szCs w:val="24"/>
              </w:rPr>
            </w:pPr>
            <w:r>
              <w:rPr>
                <w:rFonts w:ascii="Arial" w:hAnsi="Arial" w:cs="Arial"/>
                <w:sz w:val="24"/>
                <w:szCs w:val="24"/>
              </w:rPr>
              <w:t xml:space="preserve">Dual aspect concept is the </w:t>
            </w:r>
            <w:r w:rsidR="006E0757">
              <w:rPr>
                <w:rFonts w:ascii="Arial" w:hAnsi="Arial" w:cs="Arial"/>
                <w:sz w:val="24"/>
                <w:szCs w:val="24"/>
              </w:rPr>
              <w:t>basic principle</w:t>
            </w:r>
            <w:r w:rsidR="008B671C">
              <w:rPr>
                <w:rFonts w:ascii="Arial" w:hAnsi="Arial" w:cs="Arial"/>
                <w:sz w:val="24"/>
                <w:szCs w:val="24"/>
              </w:rPr>
              <w:t xml:space="preserve"> of the double-entry bookkeeping. It provides all the information of recording business</w:t>
            </w:r>
            <w:r w:rsidR="0041558D">
              <w:rPr>
                <w:rFonts w:ascii="Arial" w:hAnsi="Arial" w:cs="Arial"/>
                <w:sz w:val="24"/>
                <w:szCs w:val="24"/>
              </w:rPr>
              <w:t xml:space="preserve"> transactions in the books of accounts. </w:t>
            </w:r>
            <w:r w:rsidR="00D363F6">
              <w:rPr>
                <w:rFonts w:ascii="Arial" w:hAnsi="Arial" w:cs="Arial"/>
                <w:sz w:val="24"/>
                <w:szCs w:val="24"/>
              </w:rPr>
              <w:t xml:space="preserve">Dual aspect concept means that every transaction </w:t>
            </w:r>
            <w:r w:rsidR="00BC5382">
              <w:rPr>
                <w:rFonts w:ascii="Arial" w:hAnsi="Arial" w:cs="Arial"/>
                <w:sz w:val="24"/>
                <w:szCs w:val="24"/>
              </w:rPr>
              <w:t>has two sides</w:t>
            </w:r>
            <w:r w:rsidR="0021490C">
              <w:rPr>
                <w:rFonts w:ascii="Arial" w:hAnsi="Arial" w:cs="Arial"/>
                <w:sz w:val="24"/>
                <w:szCs w:val="24"/>
              </w:rPr>
              <w:t>, for example</w:t>
            </w:r>
            <w:r w:rsidR="00833E95">
              <w:rPr>
                <w:rFonts w:ascii="Arial" w:hAnsi="Arial" w:cs="Arial"/>
                <w:sz w:val="24"/>
                <w:szCs w:val="24"/>
              </w:rPr>
              <w:t xml:space="preserve"> it affects two different accounts in opposite sides. Therefore, the transaction should be recorded in two places. </w:t>
            </w:r>
            <w:r w:rsidR="00963C17">
              <w:rPr>
                <w:rFonts w:ascii="Arial" w:hAnsi="Arial" w:cs="Arial"/>
                <w:sz w:val="24"/>
                <w:szCs w:val="24"/>
              </w:rPr>
              <w:t xml:space="preserve">This means </w:t>
            </w:r>
            <w:r w:rsidR="001C1930">
              <w:rPr>
                <w:rFonts w:ascii="Arial" w:hAnsi="Arial" w:cs="Arial"/>
                <w:sz w:val="24"/>
                <w:szCs w:val="24"/>
              </w:rPr>
              <w:t>both aspects of the transactions</w:t>
            </w:r>
            <w:r w:rsidR="00034324">
              <w:rPr>
                <w:rFonts w:ascii="Arial" w:hAnsi="Arial" w:cs="Arial"/>
                <w:sz w:val="24"/>
                <w:szCs w:val="24"/>
              </w:rPr>
              <w:t xml:space="preserve"> must be recorded in the books of accounts. </w:t>
            </w:r>
            <w:r w:rsidR="00BC2A8B">
              <w:rPr>
                <w:rFonts w:ascii="Arial" w:hAnsi="Arial" w:cs="Arial"/>
                <w:sz w:val="24"/>
                <w:szCs w:val="24"/>
              </w:rPr>
              <w:t>For example, an asset purchased by cash has two different aspects which are; giving of cash and rec</w:t>
            </w:r>
            <w:r w:rsidR="001524C8">
              <w:rPr>
                <w:rFonts w:ascii="Arial" w:hAnsi="Arial" w:cs="Arial"/>
                <w:sz w:val="24"/>
                <w:szCs w:val="24"/>
              </w:rPr>
              <w:t>eiving of goods.</w:t>
            </w:r>
            <w:r w:rsidR="0049753B">
              <w:rPr>
                <w:rFonts w:ascii="Arial" w:hAnsi="Arial" w:cs="Arial"/>
                <w:sz w:val="24"/>
                <w:szCs w:val="24"/>
              </w:rPr>
              <w:t xml:space="preserve"> The concept of </w:t>
            </w:r>
            <w:r w:rsidR="0072704D">
              <w:rPr>
                <w:rFonts w:ascii="Arial" w:hAnsi="Arial" w:cs="Arial"/>
                <w:sz w:val="24"/>
                <w:szCs w:val="24"/>
              </w:rPr>
              <w:t>duality within this concept can al</w:t>
            </w:r>
            <w:r w:rsidR="001307A7">
              <w:rPr>
                <w:rFonts w:ascii="Arial" w:hAnsi="Arial" w:cs="Arial"/>
                <w:sz w:val="24"/>
                <w:szCs w:val="24"/>
              </w:rPr>
              <w:t>s</w:t>
            </w:r>
            <w:r w:rsidR="0072704D">
              <w:rPr>
                <w:rFonts w:ascii="Arial" w:hAnsi="Arial" w:cs="Arial"/>
                <w:sz w:val="24"/>
                <w:szCs w:val="24"/>
              </w:rPr>
              <w:t>o be expressed in an accounting equation, which is shown below;</w:t>
            </w:r>
          </w:p>
          <w:p w14:paraId="2289DA07" w14:textId="6825979E" w:rsidR="0072704D" w:rsidRPr="0072704D" w:rsidRDefault="0072704D" w:rsidP="00187D9F">
            <w:pPr>
              <w:rPr>
                <w:rFonts w:ascii="Arial" w:hAnsi="Arial" w:cs="Arial"/>
                <w:b/>
                <w:sz w:val="24"/>
                <w:szCs w:val="24"/>
              </w:rPr>
            </w:pPr>
            <w:r>
              <w:rPr>
                <w:rFonts w:ascii="Arial" w:hAnsi="Arial" w:cs="Arial"/>
                <w:b/>
                <w:sz w:val="24"/>
                <w:szCs w:val="24"/>
              </w:rPr>
              <w:t xml:space="preserve">Assets = Liabilities + Capital </w:t>
            </w:r>
          </w:p>
          <w:p w14:paraId="55DF29F8" w14:textId="77777777" w:rsidR="003442EB" w:rsidRDefault="003442EB" w:rsidP="00187D9F">
            <w:pPr>
              <w:rPr>
                <w:rFonts w:ascii="Arial" w:hAnsi="Arial" w:cs="Arial"/>
                <w:sz w:val="24"/>
                <w:szCs w:val="24"/>
              </w:rPr>
            </w:pPr>
          </w:p>
          <w:p w14:paraId="53884B6F" w14:textId="6F5575C0" w:rsidR="007A154E" w:rsidRDefault="0045289B" w:rsidP="00187D9F">
            <w:pPr>
              <w:rPr>
                <w:rFonts w:ascii="Arial" w:hAnsi="Arial" w:cs="Arial"/>
                <w:sz w:val="24"/>
                <w:szCs w:val="24"/>
              </w:rPr>
            </w:pPr>
            <w:r>
              <w:rPr>
                <w:rFonts w:ascii="Arial" w:hAnsi="Arial" w:cs="Arial"/>
                <w:sz w:val="24"/>
                <w:szCs w:val="24"/>
              </w:rPr>
              <w:t>What do you understand by the term ‘convention of materiality’?</w:t>
            </w:r>
          </w:p>
          <w:p w14:paraId="3C934BD3" w14:textId="166EE596" w:rsidR="0049753B" w:rsidRDefault="006D10A2" w:rsidP="00187D9F">
            <w:pPr>
              <w:rPr>
                <w:rFonts w:ascii="Arial" w:hAnsi="Arial" w:cs="Arial"/>
                <w:sz w:val="24"/>
                <w:szCs w:val="24"/>
              </w:rPr>
            </w:pPr>
            <w:r>
              <w:rPr>
                <w:rFonts w:ascii="Arial" w:hAnsi="Arial" w:cs="Arial"/>
                <w:sz w:val="24"/>
                <w:szCs w:val="24"/>
              </w:rPr>
              <w:t>The convention</w:t>
            </w:r>
            <w:r w:rsidR="0061063B">
              <w:rPr>
                <w:rFonts w:ascii="Arial" w:hAnsi="Arial" w:cs="Arial"/>
                <w:sz w:val="24"/>
                <w:szCs w:val="24"/>
              </w:rPr>
              <w:t xml:space="preserve"> of materiality </w:t>
            </w:r>
            <w:r w:rsidR="00887E5C">
              <w:rPr>
                <w:rFonts w:ascii="Arial" w:hAnsi="Arial" w:cs="Arial"/>
                <w:sz w:val="24"/>
                <w:szCs w:val="24"/>
              </w:rPr>
              <w:t>states</w:t>
            </w:r>
            <w:r w:rsidR="001307A7">
              <w:rPr>
                <w:rFonts w:ascii="Arial" w:hAnsi="Arial" w:cs="Arial"/>
                <w:sz w:val="24"/>
                <w:szCs w:val="24"/>
              </w:rPr>
              <w:t xml:space="preserve"> that an accounting standard can be ignored if the impact of doing this</w:t>
            </w:r>
            <w:r w:rsidR="002C1320">
              <w:rPr>
                <w:rFonts w:ascii="Arial" w:hAnsi="Arial" w:cs="Arial"/>
                <w:sz w:val="24"/>
                <w:szCs w:val="24"/>
              </w:rPr>
              <w:t xml:space="preserve"> has is very small and does not impact the financial statements</w:t>
            </w:r>
            <w:r w:rsidR="00527715">
              <w:rPr>
                <w:rFonts w:ascii="Arial" w:hAnsi="Arial" w:cs="Arial"/>
                <w:sz w:val="24"/>
                <w:szCs w:val="24"/>
              </w:rPr>
              <w:t xml:space="preserve">. </w:t>
            </w:r>
            <w:r w:rsidR="00607E50">
              <w:rPr>
                <w:rFonts w:ascii="Arial" w:hAnsi="Arial" w:cs="Arial"/>
                <w:sz w:val="24"/>
                <w:szCs w:val="24"/>
              </w:rPr>
              <w:t>According to</w:t>
            </w:r>
            <w:r w:rsidR="0042345A">
              <w:rPr>
                <w:rFonts w:ascii="Arial" w:hAnsi="Arial" w:cs="Arial"/>
                <w:sz w:val="24"/>
                <w:szCs w:val="24"/>
              </w:rPr>
              <w:t xml:space="preserve"> the</w:t>
            </w:r>
            <w:r w:rsidR="00607E50">
              <w:rPr>
                <w:rFonts w:ascii="Arial" w:hAnsi="Arial" w:cs="Arial"/>
                <w:sz w:val="24"/>
                <w:szCs w:val="24"/>
              </w:rPr>
              <w:t xml:space="preserve"> materiality convention</w:t>
            </w:r>
            <w:r w:rsidR="0042345A">
              <w:rPr>
                <w:rFonts w:ascii="Arial" w:hAnsi="Arial" w:cs="Arial"/>
                <w:sz w:val="24"/>
                <w:szCs w:val="24"/>
              </w:rPr>
              <w:t xml:space="preserve">, only transactions, important facts and items are shown </w:t>
            </w:r>
            <w:r w:rsidR="003B6E74">
              <w:rPr>
                <w:rFonts w:ascii="Arial" w:hAnsi="Arial" w:cs="Arial"/>
                <w:sz w:val="24"/>
                <w:szCs w:val="24"/>
              </w:rPr>
              <w:t xml:space="preserve">that are useful for a business. The business does not need to </w:t>
            </w:r>
            <w:r w:rsidR="002051E4">
              <w:rPr>
                <w:rFonts w:ascii="Arial" w:hAnsi="Arial" w:cs="Arial"/>
                <w:sz w:val="24"/>
                <w:szCs w:val="24"/>
              </w:rPr>
              <w:t xml:space="preserve">record events which are not useful to the business. The convention is put in place to ensure that insignificant details that will </w:t>
            </w:r>
            <w:r w:rsidR="00B302A2">
              <w:rPr>
                <w:rFonts w:ascii="Arial" w:hAnsi="Arial" w:cs="Arial"/>
                <w:sz w:val="24"/>
                <w:szCs w:val="24"/>
              </w:rPr>
              <w:t xml:space="preserve">become a burden to accounting are not recorded. </w:t>
            </w:r>
            <w:r w:rsidR="003B0D47">
              <w:rPr>
                <w:rFonts w:ascii="Arial" w:hAnsi="Arial" w:cs="Arial"/>
                <w:sz w:val="24"/>
                <w:szCs w:val="24"/>
              </w:rPr>
              <w:t xml:space="preserve">In simpler terms, the concept of materiality </w:t>
            </w:r>
            <w:r w:rsidR="003A6683">
              <w:rPr>
                <w:rFonts w:ascii="Arial" w:hAnsi="Arial" w:cs="Arial"/>
                <w:sz w:val="24"/>
                <w:szCs w:val="24"/>
              </w:rPr>
              <w:t xml:space="preserve">means that small </w:t>
            </w:r>
            <w:r w:rsidR="003A6683">
              <w:rPr>
                <w:rFonts w:ascii="Arial" w:hAnsi="Arial" w:cs="Arial"/>
                <w:sz w:val="24"/>
                <w:szCs w:val="24"/>
              </w:rPr>
              <w:lastRenderedPageBreak/>
              <w:t xml:space="preserve">transactions do not need the same </w:t>
            </w:r>
            <w:r w:rsidR="0005246C">
              <w:rPr>
                <w:rFonts w:ascii="Arial" w:hAnsi="Arial" w:cs="Arial"/>
                <w:sz w:val="24"/>
                <w:szCs w:val="24"/>
              </w:rPr>
              <w:t xml:space="preserve">attention </w:t>
            </w:r>
            <w:r w:rsidR="00386899">
              <w:rPr>
                <w:rFonts w:ascii="Arial" w:hAnsi="Arial" w:cs="Arial"/>
                <w:sz w:val="24"/>
                <w:szCs w:val="24"/>
              </w:rPr>
              <w:t xml:space="preserve">as other larger </w:t>
            </w:r>
            <w:r w:rsidR="0006168D">
              <w:rPr>
                <w:rFonts w:ascii="Arial" w:hAnsi="Arial" w:cs="Arial"/>
                <w:sz w:val="24"/>
                <w:szCs w:val="24"/>
              </w:rPr>
              <w:t>transactions</w:t>
            </w:r>
            <w:r w:rsidR="00386899">
              <w:rPr>
                <w:rFonts w:ascii="Arial" w:hAnsi="Arial" w:cs="Arial"/>
                <w:sz w:val="24"/>
                <w:szCs w:val="24"/>
              </w:rPr>
              <w:t xml:space="preserve">. </w:t>
            </w:r>
            <w:r w:rsidR="00BF12F4">
              <w:rPr>
                <w:rFonts w:ascii="Arial" w:hAnsi="Arial" w:cs="Arial"/>
                <w:sz w:val="24"/>
                <w:szCs w:val="24"/>
              </w:rPr>
              <w:t xml:space="preserve">An example of </w:t>
            </w:r>
            <w:r w:rsidR="00FE074E">
              <w:rPr>
                <w:rFonts w:ascii="Arial" w:hAnsi="Arial" w:cs="Arial"/>
                <w:sz w:val="24"/>
                <w:szCs w:val="24"/>
              </w:rPr>
              <w:t>this is shown below;</w:t>
            </w:r>
          </w:p>
          <w:p w14:paraId="36AB3ADB" w14:textId="61FDB468" w:rsidR="00FE074E" w:rsidRDefault="00FE074E" w:rsidP="00187D9F">
            <w:pPr>
              <w:rPr>
                <w:rFonts w:ascii="Arial" w:hAnsi="Arial" w:cs="Arial"/>
                <w:sz w:val="24"/>
                <w:szCs w:val="24"/>
              </w:rPr>
            </w:pPr>
          </w:p>
          <w:p w14:paraId="3C70B800" w14:textId="65DAE719" w:rsidR="00945133" w:rsidRPr="00923D7A" w:rsidRDefault="00FE074E" w:rsidP="00187D9F">
            <w:pPr>
              <w:rPr>
                <w:rFonts w:ascii="Arial" w:hAnsi="Arial" w:cs="Arial"/>
                <w:i/>
                <w:color w:val="000000" w:themeColor="text1"/>
                <w:sz w:val="24"/>
                <w:szCs w:val="24"/>
              </w:rPr>
            </w:pPr>
            <w:r w:rsidRPr="00923D7A">
              <w:rPr>
                <w:rFonts w:ascii="Arial" w:eastAsia="Times New Roman" w:hAnsi="Arial" w:cs="Arial"/>
                <w:i/>
                <w:color w:val="000000" w:themeColor="text1"/>
                <w:sz w:val="24"/>
                <w:szCs w:val="24"/>
                <w:shd w:val="clear" w:color="auto" w:fill="FFFFFF"/>
              </w:rPr>
              <w:t>– A small company bookkeeper doesn’t do a very good job of keeping track of expenses. Most random expenses get recorded in the miscellaneous expense account. At the end of the year the miscellaneous expense account has a total of $1424.25 in it. The total net income of the company is $36,940. The miscellaneous account is immaterial to the overall financial picture of the company and there is no need to reclassify the expenses in it.</w:t>
            </w:r>
          </w:p>
          <w:p w14:paraId="4AB3270D" w14:textId="71B7661C" w:rsidR="00542F4D" w:rsidRDefault="001C292C" w:rsidP="00187D9F">
            <w:pPr>
              <w:rPr>
                <w:rFonts w:ascii="Arial" w:hAnsi="Arial" w:cs="Arial"/>
                <w:sz w:val="24"/>
                <w:szCs w:val="24"/>
              </w:rPr>
            </w:pPr>
            <w:hyperlink r:id="rId9" w:history="1">
              <w:r w:rsidR="00542F4D" w:rsidRPr="004E102D">
                <w:rPr>
                  <w:rStyle w:val="Hyperlink"/>
                  <w:rFonts w:ascii="Arial" w:hAnsi="Arial" w:cs="Arial"/>
                  <w:sz w:val="24"/>
                  <w:szCs w:val="24"/>
                </w:rPr>
                <w:t>www.myaccountingcourse.com/accounting-principles/materiality-concept</w:t>
              </w:r>
            </w:hyperlink>
            <w:r w:rsidR="00542F4D">
              <w:rPr>
                <w:rFonts w:ascii="Arial" w:hAnsi="Arial" w:cs="Arial"/>
                <w:sz w:val="24"/>
                <w:szCs w:val="24"/>
              </w:rPr>
              <w:t xml:space="preserve"> </w:t>
            </w:r>
          </w:p>
          <w:p w14:paraId="23D536B6" w14:textId="77777777" w:rsidR="00542F4D" w:rsidRDefault="00542F4D" w:rsidP="00187D9F">
            <w:pPr>
              <w:rPr>
                <w:rFonts w:ascii="Arial" w:hAnsi="Arial" w:cs="Arial"/>
                <w:sz w:val="24"/>
                <w:szCs w:val="24"/>
              </w:rPr>
            </w:pPr>
          </w:p>
          <w:p w14:paraId="189F4A45" w14:textId="76FBB56B" w:rsidR="00945133" w:rsidRDefault="00945133" w:rsidP="00187D9F">
            <w:pPr>
              <w:rPr>
                <w:rFonts w:ascii="Arial" w:hAnsi="Arial" w:cs="Arial"/>
                <w:sz w:val="24"/>
                <w:szCs w:val="24"/>
              </w:rPr>
            </w:pPr>
            <w:r>
              <w:rPr>
                <w:rFonts w:ascii="Arial" w:hAnsi="Arial" w:cs="Arial"/>
                <w:sz w:val="24"/>
                <w:szCs w:val="24"/>
              </w:rPr>
              <w:t>What is accounting equation</w:t>
            </w:r>
            <w:r w:rsidR="00E64EAA">
              <w:rPr>
                <w:rFonts w:ascii="Arial" w:hAnsi="Arial" w:cs="Arial"/>
                <w:sz w:val="24"/>
                <w:szCs w:val="24"/>
              </w:rPr>
              <w:t>?</w:t>
            </w:r>
          </w:p>
          <w:p w14:paraId="0FA0A994" w14:textId="54A65C3D" w:rsidR="00DE04BE" w:rsidRDefault="008C52C6" w:rsidP="00187D9F">
            <w:pPr>
              <w:rPr>
                <w:rFonts w:ascii="Arial" w:hAnsi="Arial" w:cs="Arial"/>
                <w:sz w:val="24"/>
                <w:szCs w:val="24"/>
              </w:rPr>
            </w:pPr>
            <w:r>
              <w:rPr>
                <w:rFonts w:ascii="Arial" w:hAnsi="Arial" w:cs="Arial"/>
                <w:sz w:val="24"/>
                <w:szCs w:val="24"/>
              </w:rPr>
              <w:t xml:space="preserve">The accounting equation can also be known as the balance sheet equation. The equation is </w:t>
            </w:r>
            <w:r>
              <w:rPr>
                <w:rFonts w:ascii="Arial" w:hAnsi="Arial" w:cs="Arial"/>
                <w:b/>
                <w:sz w:val="24"/>
                <w:szCs w:val="24"/>
              </w:rPr>
              <w:t xml:space="preserve">Assets = Liabilities + </w:t>
            </w:r>
            <w:r w:rsidR="006F5A21">
              <w:rPr>
                <w:rFonts w:ascii="Arial" w:hAnsi="Arial" w:cs="Arial"/>
                <w:b/>
                <w:sz w:val="24"/>
                <w:szCs w:val="24"/>
              </w:rPr>
              <w:t xml:space="preserve">Capital. </w:t>
            </w:r>
            <w:r w:rsidR="004A2392">
              <w:rPr>
                <w:rFonts w:ascii="Arial" w:hAnsi="Arial" w:cs="Arial"/>
                <w:sz w:val="24"/>
                <w:szCs w:val="24"/>
              </w:rPr>
              <w:t xml:space="preserve">The accounting equation is the foundation of double-entry </w:t>
            </w:r>
            <w:r w:rsidR="007C5310">
              <w:rPr>
                <w:rFonts w:ascii="Arial" w:hAnsi="Arial" w:cs="Arial"/>
                <w:sz w:val="24"/>
                <w:szCs w:val="24"/>
              </w:rPr>
              <w:t xml:space="preserve">accounting. </w:t>
            </w:r>
            <w:r w:rsidR="003F5838">
              <w:rPr>
                <w:rFonts w:ascii="Arial" w:hAnsi="Arial" w:cs="Arial"/>
                <w:sz w:val="24"/>
                <w:szCs w:val="24"/>
              </w:rPr>
              <w:t>This equation shows that</w:t>
            </w:r>
            <w:r w:rsidR="00DE04BE">
              <w:rPr>
                <w:rFonts w:ascii="Arial" w:hAnsi="Arial" w:cs="Arial"/>
                <w:sz w:val="24"/>
                <w:szCs w:val="24"/>
              </w:rPr>
              <w:t xml:space="preserve"> a company has assets and owes it earnings to others.</w:t>
            </w:r>
            <w:r w:rsidR="00E87679">
              <w:rPr>
                <w:rFonts w:ascii="Arial" w:hAnsi="Arial" w:cs="Arial"/>
                <w:sz w:val="24"/>
                <w:szCs w:val="24"/>
              </w:rPr>
              <w:t xml:space="preserve"> The accounting equation is a simple way to view the relationship of financial activities across a business. </w:t>
            </w:r>
            <w:r w:rsidR="001827C9">
              <w:rPr>
                <w:rFonts w:ascii="Arial" w:hAnsi="Arial" w:cs="Arial"/>
                <w:sz w:val="24"/>
                <w:szCs w:val="24"/>
              </w:rPr>
              <w:t xml:space="preserve">The balance sheet takes care of filling in each of the values in the equation, so the equation is not meant for use but is instead a simplified </w:t>
            </w:r>
            <w:r w:rsidR="006F5D49">
              <w:rPr>
                <w:rFonts w:ascii="Arial" w:hAnsi="Arial" w:cs="Arial"/>
                <w:sz w:val="24"/>
                <w:szCs w:val="24"/>
              </w:rPr>
              <w:t>answer of how the financial side of a business is running.</w:t>
            </w:r>
          </w:p>
          <w:p w14:paraId="1F3C513D" w14:textId="77777777" w:rsidR="00DE04BE" w:rsidRPr="006F5A21" w:rsidRDefault="00DE04BE" w:rsidP="00187D9F">
            <w:pPr>
              <w:rPr>
                <w:rFonts w:ascii="Arial" w:hAnsi="Arial" w:cs="Arial"/>
                <w:sz w:val="24"/>
                <w:szCs w:val="24"/>
              </w:rPr>
            </w:pPr>
          </w:p>
          <w:p w14:paraId="1614E281" w14:textId="0D2D75B1" w:rsidR="00E64EAA" w:rsidRDefault="00C97E9F" w:rsidP="00187D9F">
            <w:pPr>
              <w:rPr>
                <w:rFonts w:ascii="Arial" w:hAnsi="Arial" w:cs="Arial"/>
                <w:sz w:val="24"/>
                <w:szCs w:val="24"/>
              </w:rPr>
            </w:pPr>
            <w:r>
              <w:rPr>
                <w:rFonts w:ascii="Arial" w:hAnsi="Arial" w:cs="Arial"/>
                <w:sz w:val="24"/>
                <w:szCs w:val="24"/>
              </w:rPr>
              <w:t>What does GAAP stand for?</w:t>
            </w:r>
          </w:p>
          <w:p w14:paraId="2408BF80" w14:textId="163B7D48" w:rsidR="00257AC5" w:rsidRDefault="00257AC5" w:rsidP="00187D9F">
            <w:pPr>
              <w:rPr>
                <w:rFonts w:ascii="Arial" w:hAnsi="Arial" w:cs="Arial"/>
                <w:sz w:val="24"/>
                <w:szCs w:val="24"/>
              </w:rPr>
            </w:pPr>
            <w:r>
              <w:rPr>
                <w:rFonts w:ascii="Arial" w:hAnsi="Arial" w:cs="Arial"/>
                <w:sz w:val="24"/>
                <w:szCs w:val="24"/>
              </w:rPr>
              <w:t xml:space="preserve">GAAP </w:t>
            </w:r>
            <w:r w:rsidR="00537BAE">
              <w:rPr>
                <w:rFonts w:ascii="Arial" w:hAnsi="Arial" w:cs="Arial"/>
                <w:sz w:val="24"/>
                <w:szCs w:val="24"/>
              </w:rPr>
              <w:t xml:space="preserve">is short </w:t>
            </w:r>
            <w:r>
              <w:rPr>
                <w:rFonts w:ascii="Arial" w:hAnsi="Arial" w:cs="Arial"/>
                <w:sz w:val="24"/>
                <w:szCs w:val="24"/>
              </w:rPr>
              <w:t xml:space="preserve">for </w:t>
            </w:r>
            <w:r w:rsidR="00AD1EF7">
              <w:rPr>
                <w:rFonts w:ascii="Arial" w:hAnsi="Arial" w:cs="Arial"/>
                <w:sz w:val="24"/>
                <w:szCs w:val="24"/>
              </w:rPr>
              <w:t>‘Generally Accepted Accounting Principles’</w:t>
            </w:r>
            <w:r w:rsidR="00996E4A">
              <w:rPr>
                <w:rFonts w:ascii="Arial" w:hAnsi="Arial" w:cs="Arial"/>
                <w:sz w:val="24"/>
                <w:szCs w:val="24"/>
              </w:rPr>
              <w:t xml:space="preserve">. GAAP is a collection of accounting rules and standards for reporting financial data. </w:t>
            </w:r>
          </w:p>
          <w:p w14:paraId="0341E909" w14:textId="1295A263" w:rsidR="00747A42" w:rsidRDefault="00747A42" w:rsidP="00187D9F">
            <w:pPr>
              <w:rPr>
                <w:rFonts w:ascii="Arial" w:hAnsi="Arial" w:cs="Arial"/>
                <w:sz w:val="24"/>
                <w:szCs w:val="24"/>
              </w:rPr>
            </w:pPr>
          </w:p>
          <w:p w14:paraId="11837893" w14:textId="7091D67B" w:rsidR="00747A42" w:rsidRDefault="00747A42" w:rsidP="00187D9F">
            <w:pPr>
              <w:rPr>
                <w:rFonts w:ascii="Arial" w:hAnsi="Arial" w:cs="Arial"/>
                <w:sz w:val="24"/>
                <w:szCs w:val="24"/>
              </w:rPr>
            </w:pPr>
            <w:r>
              <w:rPr>
                <w:rFonts w:ascii="Arial" w:hAnsi="Arial" w:cs="Arial"/>
                <w:sz w:val="24"/>
                <w:szCs w:val="24"/>
              </w:rPr>
              <w:t xml:space="preserve">What you understand </w:t>
            </w:r>
            <w:r w:rsidR="00B239E2">
              <w:rPr>
                <w:rFonts w:ascii="Arial" w:hAnsi="Arial" w:cs="Arial"/>
                <w:sz w:val="24"/>
                <w:szCs w:val="24"/>
              </w:rPr>
              <w:t>by the following terms?</w:t>
            </w:r>
          </w:p>
          <w:p w14:paraId="25DE1CEE" w14:textId="319F8BB1" w:rsidR="00B239E2" w:rsidRDefault="00B239E2" w:rsidP="00B239E2">
            <w:pPr>
              <w:pStyle w:val="ListParagraph"/>
              <w:numPr>
                <w:ilvl w:val="0"/>
                <w:numId w:val="17"/>
              </w:numPr>
              <w:rPr>
                <w:rFonts w:ascii="Arial" w:hAnsi="Arial" w:cs="Arial"/>
                <w:sz w:val="24"/>
                <w:szCs w:val="24"/>
              </w:rPr>
            </w:pPr>
            <w:r w:rsidRPr="00D73374">
              <w:rPr>
                <w:rFonts w:ascii="Arial" w:hAnsi="Arial" w:cs="Arial"/>
                <w:b/>
                <w:sz w:val="24"/>
                <w:szCs w:val="24"/>
              </w:rPr>
              <w:t xml:space="preserve">Liabilities </w:t>
            </w:r>
            <w:r w:rsidR="00105929" w:rsidRPr="00D73374">
              <w:rPr>
                <w:rFonts w:ascii="Arial" w:hAnsi="Arial" w:cs="Arial"/>
                <w:b/>
                <w:sz w:val="24"/>
                <w:szCs w:val="24"/>
              </w:rPr>
              <w:t>–</w:t>
            </w:r>
            <w:r>
              <w:rPr>
                <w:rFonts w:ascii="Arial" w:hAnsi="Arial" w:cs="Arial"/>
                <w:sz w:val="24"/>
                <w:szCs w:val="24"/>
              </w:rPr>
              <w:t xml:space="preserve"> </w:t>
            </w:r>
            <w:r w:rsidR="00105929">
              <w:rPr>
                <w:rFonts w:ascii="Arial" w:hAnsi="Arial" w:cs="Arial"/>
                <w:sz w:val="24"/>
                <w:szCs w:val="24"/>
              </w:rPr>
              <w:t xml:space="preserve">A liability </w:t>
            </w:r>
            <w:r w:rsidR="00495CD5">
              <w:rPr>
                <w:rFonts w:ascii="Arial" w:hAnsi="Arial" w:cs="Arial"/>
                <w:sz w:val="24"/>
                <w:szCs w:val="24"/>
              </w:rPr>
              <w:t xml:space="preserve">is a company’s financial debts that occur during </w:t>
            </w:r>
            <w:r w:rsidR="005129FA">
              <w:rPr>
                <w:rFonts w:ascii="Arial" w:hAnsi="Arial" w:cs="Arial"/>
                <w:sz w:val="24"/>
                <w:szCs w:val="24"/>
              </w:rPr>
              <w:t xml:space="preserve">business operations. Liabilities can be settled over time through the transfer of benefits which could be money, goods or services. </w:t>
            </w:r>
            <w:r w:rsidR="009F76F2">
              <w:rPr>
                <w:rFonts w:ascii="Arial" w:hAnsi="Arial" w:cs="Arial"/>
                <w:sz w:val="24"/>
                <w:szCs w:val="24"/>
              </w:rPr>
              <w:t>On a balance sheet, any l</w:t>
            </w:r>
            <w:r w:rsidR="002F47A5">
              <w:rPr>
                <w:rFonts w:ascii="Arial" w:hAnsi="Arial" w:cs="Arial"/>
                <w:sz w:val="24"/>
                <w:szCs w:val="24"/>
              </w:rPr>
              <w:t xml:space="preserve">iabilities </w:t>
            </w:r>
            <w:r w:rsidR="002D15CA">
              <w:rPr>
                <w:rFonts w:ascii="Arial" w:hAnsi="Arial" w:cs="Arial"/>
                <w:sz w:val="24"/>
                <w:szCs w:val="24"/>
              </w:rPr>
              <w:t>will be recorded on the right side, liab</w:t>
            </w:r>
            <w:r w:rsidR="00655FCB">
              <w:rPr>
                <w:rFonts w:ascii="Arial" w:hAnsi="Arial" w:cs="Arial"/>
                <w:sz w:val="24"/>
                <w:szCs w:val="24"/>
              </w:rPr>
              <w:t xml:space="preserve">ilities can include </w:t>
            </w:r>
            <w:r w:rsidR="00042370">
              <w:rPr>
                <w:rFonts w:ascii="Arial" w:hAnsi="Arial" w:cs="Arial"/>
                <w:sz w:val="24"/>
                <w:szCs w:val="24"/>
              </w:rPr>
              <w:t xml:space="preserve">loans or mortgages etc. </w:t>
            </w:r>
          </w:p>
          <w:p w14:paraId="418E253B" w14:textId="3E42287C" w:rsidR="00B239E2" w:rsidRDefault="00B239E2" w:rsidP="00B239E2">
            <w:pPr>
              <w:pStyle w:val="ListParagraph"/>
              <w:numPr>
                <w:ilvl w:val="0"/>
                <w:numId w:val="17"/>
              </w:numPr>
              <w:rPr>
                <w:rFonts w:ascii="Arial" w:hAnsi="Arial" w:cs="Arial"/>
                <w:sz w:val="24"/>
                <w:szCs w:val="24"/>
              </w:rPr>
            </w:pPr>
            <w:r w:rsidRPr="00D73374">
              <w:rPr>
                <w:rFonts w:ascii="Arial" w:hAnsi="Arial" w:cs="Arial"/>
                <w:b/>
                <w:sz w:val="24"/>
                <w:szCs w:val="24"/>
              </w:rPr>
              <w:t>Assets</w:t>
            </w:r>
            <w:r w:rsidR="00105929" w:rsidRPr="00D73374">
              <w:rPr>
                <w:rFonts w:ascii="Arial" w:hAnsi="Arial" w:cs="Arial"/>
                <w:b/>
                <w:sz w:val="24"/>
                <w:szCs w:val="24"/>
              </w:rPr>
              <w:t xml:space="preserve"> </w:t>
            </w:r>
            <w:r w:rsidR="0089303F" w:rsidRPr="00D73374">
              <w:rPr>
                <w:rFonts w:ascii="Arial" w:hAnsi="Arial" w:cs="Arial"/>
                <w:b/>
                <w:sz w:val="24"/>
                <w:szCs w:val="24"/>
              </w:rPr>
              <w:t>–</w:t>
            </w:r>
            <w:r w:rsidR="00105929">
              <w:rPr>
                <w:rFonts w:ascii="Arial" w:hAnsi="Arial" w:cs="Arial"/>
                <w:sz w:val="24"/>
                <w:szCs w:val="24"/>
              </w:rPr>
              <w:t xml:space="preserve"> </w:t>
            </w:r>
            <w:r w:rsidR="0089303F">
              <w:rPr>
                <w:rFonts w:ascii="Arial" w:hAnsi="Arial" w:cs="Arial"/>
                <w:sz w:val="24"/>
                <w:szCs w:val="24"/>
              </w:rPr>
              <w:t>Assets can also be described as resources or things of value</w:t>
            </w:r>
            <w:r w:rsidR="00F030A2">
              <w:rPr>
                <w:rFonts w:ascii="Arial" w:hAnsi="Arial" w:cs="Arial"/>
                <w:sz w:val="24"/>
                <w:szCs w:val="24"/>
              </w:rPr>
              <w:t xml:space="preserve"> which are owned by a company. </w:t>
            </w:r>
            <w:r w:rsidR="00FD56E7">
              <w:rPr>
                <w:rFonts w:ascii="Arial" w:hAnsi="Arial" w:cs="Arial"/>
                <w:sz w:val="24"/>
                <w:szCs w:val="24"/>
              </w:rPr>
              <w:t>Assets can be cash, rec</w:t>
            </w:r>
            <w:r w:rsidR="00894FA5">
              <w:rPr>
                <w:rFonts w:ascii="Arial" w:hAnsi="Arial" w:cs="Arial"/>
                <w:sz w:val="24"/>
                <w:szCs w:val="24"/>
              </w:rPr>
              <w:t>eivable accounts, notes receivable, prepaid expenses, inventor</w:t>
            </w:r>
            <w:r w:rsidR="004F31FC">
              <w:rPr>
                <w:rFonts w:ascii="Arial" w:hAnsi="Arial" w:cs="Arial"/>
                <w:sz w:val="24"/>
                <w:szCs w:val="24"/>
              </w:rPr>
              <w:t>y of goods and supplies.</w:t>
            </w:r>
            <w:r w:rsidR="00B737D5">
              <w:rPr>
                <w:rFonts w:ascii="Arial" w:hAnsi="Arial" w:cs="Arial"/>
                <w:sz w:val="24"/>
                <w:szCs w:val="24"/>
              </w:rPr>
              <w:t xml:space="preserve"> There are also some long-term assets, which are fixed assets and </w:t>
            </w:r>
            <w:r w:rsidR="007319DD">
              <w:rPr>
                <w:rFonts w:ascii="Arial" w:hAnsi="Arial" w:cs="Arial"/>
                <w:sz w:val="24"/>
                <w:szCs w:val="24"/>
              </w:rPr>
              <w:t>intangible assets.</w:t>
            </w:r>
          </w:p>
          <w:p w14:paraId="5E1653D9" w14:textId="75AB8B04" w:rsidR="00C97E9F" w:rsidRDefault="00B239E2" w:rsidP="00187D9F">
            <w:pPr>
              <w:pStyle w:val="ListParagraph"/>
              <w:numPr>
                <w:ilvl w:val="0"/>
                <w:numId w:val="17"/>
              </w:numPr>
              <w:rPr>
                <w:rFonts w:ascii="Arial" w:hAnsi="Arial" w:cs="Arial"/>
                <w:sz w:val="24"/>
                <w:szCs w:val="24"/>
              </w:rPr>
            </w:pPr>
            <w:r w:rsidRPr="00D73374">
              <w:rPr>
                <w:rFonts w:ascii="Arial" w:hAnsi="Arial" w:cs="Arial"/>
                <w:b/>
                <w:sz w:val="24"/>
                <w:szCs w:val="24"/>
              </w:rPr>
              <w:t xml:space="preserve">Revenue </w:t>
            </w:r>
            <w:r w:rsidR="00C87ABF" w:rsidRPr="00D73374">
              <w:rPr>
                <w:rFonts w:ascii="Arial" w:hAnsi="Arial" w:cs="Arial"/>
                <w:b/>
                <w:sz w:val="24"/>
                <w:szCs w:val="24"/>
              </w:rPr>
              <w:t>–</w:t>
            </w:r>
            <w:r w:rsidR="00A416C8">
              <w:rPr>
                <w:rFonts w:ascii="Arial" w:hAnsi="Arial" w:cs="Arial"/>
                <w:sz w:val="24"/>
                <w:szCs w:val="24"/>
              </w:rPr>
              <w:t xml:space="preserve"> </w:t>
            </w:r>
            <w:r w:rsidR="00C87ABF">
              <w:rPr>
                <w:rFonts w:ascii="Arial" w:hAnsi="Arial" w:cs="Arial"/>
                <w:sz w:val="24"/>
                <w:szCs w:val="24"/>
              </w:rPr>
              <w:t xml:space="preserve">Revenue is what a company earns through </w:t>
            </w:r>
            <w:r w:rsidR="00FC4F7C">
              <w:rPr>
                <w:rFonts w:ascii="Arial" w:hAnsi="Arial" w:cs="Arial"/>
                <w:sz w:val="24"/>
                <w:szCs w:val="24"/>
              </w:rPr>
              <w:t>selling its goods or services</w:t>
            </w:r>
            <w:r w:rsidR="009B4C39">
              <w:rPr>
                <w:rFonts w:ascii="Arial" w:hAnsi="Arial" w:cs="Arial"/>
                <w:sz w:val="24"/>
                <w:szCs w:val="24"/>
              </w:rPr>
              <w:t xml:space="preserve"> to its customers</w:t>
            </w:r>
            <w:r w:rsidR="00367360">
              <w:rPr>
                <w:rFonts w:ascii="Arial" w:hAnsi="Arial" w:cs="Arial"/>
                <w:sz w:val="24"/>
                <w:szCs w:val="24"/>
              </w:rPr>
              <w:t xml:space="preserve"> during a certain period.</w:t>
            </w:r>
            <w:r w:rsidR="009B4C39">
              <w:rPr>
                <w:rFonts w:ascii="Arial" w:hAnsi="Arial" w:cs="Arial"/>
                <w:sz w:val="24"/>
                <w:szCs w:val="24"/>
              </w:rPr>
              <w:t xml:space="preserve"> For example, a retailers revenue</w:t>
            </w:r>
            <w:r w:rsidR="003E65AA">
              <w:rPr>
                <w:rFonts w:ascii="Arial" w:hAnsi="Arial" w:cs="Arial"/>
                <w:sz w:val="24"/>
                <w:szCs w:val="24"/>
              </w:rPr>
              <w:t>s</w:t>
            </w:r>
            <w:r w:rsidR="009B4C39">
              <w:rPr>
                <w:rFonts w:ascii="Arial" w:hAnsi="Arial" w:cs="Arial"/>
                <w:sz w:val="24"/>
                <w:szCs w:val="24"/>
              </w:rPr>
              <w:t xml:space="preserve"> will be </w:t>
            </w:r>
            <w:r w:rsidR="003E65AA">
              <w:rPr>
                <w:rFonts w:ascii="Arial" w:hAnsi="Arial" w:cs="Arial"/>
                <w:sz w:val="24"/>
                <w:szCs w:val="24"/>
              </w:rPr>
              <w:t xml:space="preserve">the sales of its merchandise, a law firms revenues will be the fee it earns from selling legal services to clients and a banks revenues </w:t>
            </w:r>
            <w:r w:rsidR="00AF08E0">
              <w:rPr>
                <w:rFonts w:ascii="Arial" w:hAnsi="Arial" w:cs="Arial"/>
                <w:sz w:val="24"/>
                <w:szCs w:val="24"/>
              </w:rPr>
              <w:t>will include the interest that it earns on the loans to borrowers.</w:t>
            </w:r>
          </w:p>
          <w:p w14:paraId="5101058C" w14:textId="77777777" w:rsidR="00AF08E0" w:rsidRPr="00AF08E0" w:rsidRDefault="00AF08E0" w:rsidP="00AF08E0">
            <w:pPr>
              <w:rPr>
                <w:rFonts w:ascii="Arial" w:hAnsi="Arial" w:cs="Arial"/>
                <w:sz w:val="24"/>
                <w:szCs w:val="24"/>
              </w:rPr>
            </w:pPr>
          </w:p>
          <w:p w14:paraId="6AFDD43C" w14:textId="7CD8CCA6" w:rsidR="00187D9F" w:rsidRDefault="00410F2F" w:rsidP="00121CE8">
            <w:pPr>
              <w:pStyle w:val="ListParagraph"/>
              <w:numPr>
                <w:ilvl w:val="0"/>
                <w:numId w:val="16"/>
              </w:numPr>
              <w:rPr>
                <w:rFonts w:ascii="Arial" w:hAnsi="Arial" w:cs="Arial"/>
                <w:sz w:val="24"/>
                <w:szCs w:val="24"/>
              </w:rPr>
            </w:pPr>
            <w:r>
              <w:rPr>
                <w:rFonts w:ascii="Arial" w:hAnsi="Arial" w:cs="Arial"/>
                <w:sz w:val="24"/>
                <w:szCs w:val="24"/>
              </w:rPr>
              <w:t>Explain the various types of accounting concepts.</w:t>
            </w:r>
          </w:p>
          <w:p w14:paraId="30A940FD" w14:textId="496025BB" w:rsidR="00C13E0F" w:rsidRPr="00720FA8" w:rsidRDefault="00410F2F" w:rsidP="00A2557E">
            <w:pPr>
              <w:rPr>
                <w:rFonts w:ascii="Arial" w:hAnsi="Arial" w:cs="Arial"/>
                <w:sz w:val="24"/>
                <w:szCs w:val="24"/>
              </w:rPr>
            </w:pPr>
            <w:r>
              <w:rPr>
                <w:rFonts w:ascii="Arial" w:hAnsi="Arial" w:cs="Arial"/>
                <w:sz w:val="24"/>
                <w:szCs w:val="24"/>
              </w:rPr>
              <w:t>There are many different concepts when it comes to accounting</w:t>
            </w:r>
            <w:r w:rsidR="00DB0EC3">
              <w:rPr>
                <w:rFonts w:ascii="Arial" w:hAnsi="Arial" w:cs="Arial"/>
                <w:sz w:val="24"/>
                <w:szCs w:val="24"/>
              </w:rPr>
              <w:t>. As you may know, accounting is the language o</w:t>
            </w:r>
            <w:r w:rsidR="00501745">
              <w:rPr>
                <w:rFonts w:ascii="Arial" w:hAnsi="Arial" w:cs="Arial"/>
                <w:sz w:val="24"/>
                <w:szCs w:val="24"/>
              </w:rPr>
              <w:t xml:space="preserve">f every business and has many different terminologies to describe this. </w:t>
            </w:r>
            <w:r w:rsidR="00BB4BF1">
              <w:rPr>
                <w:rFonts w:ascii="Arial" w:hAnsi="Arial" w:cs="Arial"/>
                <w:sz w:val="24"/>
                <w:szCs w:val="24"/>
              </w:rPr>
              <w:t xml:space="preserve">There are many words that are used to describe the basic accounting ideas, such as: concepts, conventions, assumptions, principles and propositions etc. </w:t>
            </w:r>
            <w:r w:rsidR="00C32616">
              <w:rPr>
                <w:rFonts w:ascii="Arial" w:hAnsi="Arial" w:cs="Arial"/>
                <w:sz w:val="24"/>
                <w:szCs w:val="24"/>
              </w:rPr>
              <w:t>These terms which are used</w:t>
            </w:r>
            <w:r w:rsidR="004D40D8">
              <w:rPr>
                <w:rFonts w:ascii="Arial" w:hAnsi="Arial" w:cs="Arial"/>
                <w:sz w:val="24"/>
                <w:szCs w:val="24"/>
              </w:rPr>
              <w:t xml:space="preserve"> usually have a loose meaning to them, this means that an idea that is described as a concept by one, may be </w:t>
            </w:r>
            <w:r w:rsidR="004D40D8">
              <w:rPr>
                <w:rFonts w:ascii="Arial" w:hAnsi="Arial" w:cs="Arial"/>
                <w:sz w:val="24"/>
                <w:szCs w:val="24"/>
              </w:rPr>
              <w:lastRenderedPageBreak/>
              <w:t xml:space="preserve">described as a convention by another. </w:t>
            </w:r>
            <w:r w:rsidR="00C13E0F">
              <w:rPr>
                <w:rFonts w:ascii="Arial" w:hAnsi="Arial" w:cs="Arial"/>
                <w:sz w:val="24"/>
                <w:szCs w:val="24"/>
              </w:rPr>
              <w:t>Below I will explain some of the various types of accounting that take place in many businesses today;</w:t>
            </w:r>
          </w:p>
          <w:p w14:paraId="234FD584" w14:textId="288ECEEC" w:rsidR="00976134" w:rsidRDefault="00720FA8" w:rsidP="00B031D8">
            <w:pPr>
              <w:pStyle w:val="ListParagraph"/>
              <w:numPr>
                <w:ilvl w:val="0"/>
                <w:numId w:val="19"/>
              </w:numPr>
              <w:rPr>
                <w:rFonts w:ascii="Arial" w:hAnsi="Arial" w:cs="Arial"/>
                <w:sz w:val="24"/>
                <w:szCs w:val="24"/>
              </w:rPr>
            </w:pPr>
            <w:r>
              <w:rPr>
                <w:rFonts w:ascii="Arial" w:hAnsi="Arial" w:cs="Arial"/>
                <w:b/>
                <w:sz w:val="24"/>
                <w:szCs w:val="24"/>
              </w:rPr>
              <w:t xml:space="preserve">Cost concept </w:t>
            </w:r>
            <w:r w:rsidR="00B031D8">
              <w:rPr>
                <w:rFonts w:ascii="Arial" w:hAnsi="Arial" w:cs="Arial"/>
                <w:b/>
                <w:sz w:val="24"/>
                <w:szCs w:val="24"/>
              </w:rPr>
              <w:t>–</w:t>
            </w:r>
            <w:r>
              <w:rPr>
                <w:rFonts w:ascii="Arial" w:hAnsi="Arial" w:cs="Arial"/>
                <w:b/>
                <w:sz w:val="24"/>
                <w:szCs w:val="24"/>
              </w:rPr>
              <w:t xml:space="preserve"> </w:t>
            </w:r>
            <w:r w:rsidR="00B031D8">
              <w:rPr>
                <w:rFonts w:ascii="Arial" w:hAnsi="Arial" w:cs="Arial"/>
                <w:sz w:val="24"/>
                <w:szCs w:val="24"/>
              </w:rPr>
              <w:t xml:space="preserve">A cost concept Is the </w:t>
            </w:r>
            <w:r w:rsidR="003A6FE2">
              <w:rPr>
                <w:rFonts w:ascii="Arial" w:hAnsi="Arial" w:cs="Arial"/>
                <w:sz w:val="24"/>
                <w:szCs w:val="24"/>
              </w:rPr>
              <w:t xml:space="preserve">monetary </w:t>
            </w:r>
            <w:r w:rsidR="00C63E29">
              <w:rPr>
                <w:rFonts w:ascii="Arial" w:hAnsi="Arial" w:cs="Arial"/>
                <w:sz w:val="24"/>
                <w:szCs w:val="24"/>
              </w:rPr>
              <w:t>value that</w:t>
            </w:r>
            <w:r w:rsidR="003A6FE2">
              <w:rPr>
                <w:rFonts w:ascii="Arial" w:hAnsi="Arial" w:cs="Arial"/>
                <w:sz w:val="24"/>
                <w:szCs w:val="24"/>
              </w:rPr>
              <w:t xml:space="preserve"> is assigned to assets which can be; machinery, land, equipment, building or property. </w:t>
            </w:r>
            <w:r w:rsidR="00B7099E">
              <w:rPr>
                <w:rFonts w:ascii="Arial" w:hAnsi="Arial" w:cs="Arial"/>
                <w:sz w:val="24"/>
                <w:szCs w:val="24"/>
              </w:rPr>
              <w:t xml:space="preserve">This concept is one of the basic guidelines in accounting. </w:t>
            </w:r>
            <w:r w:rsidR="00CD3E25">
              <w:rPr>
                <w:rFonts w:ascii="Arial" w:hAnsi="Arial" w:cs="Arial"/>
                <w:sz w:val="24"/>
                <w:szCs w:val="24"/>
              </w:rPr>
              <w:t>The cost concept</w:t>
            </w:r>
            <w:r w:rsidR="00762A1C">
              <w:rPr>
                <w:rFonts w:ascii="Arial" w:hAnsi="Arial" w:cs="Arial"/>
                <w:sz w:val="24"/>
                <w:szCs w:val="24"/>
              </w:rPr>
              <w:t xml:space="preserve"> states that an asset is worth the cost that was paid at the time </w:t>
            </w:r>
            <w:r w:rsidR="000825F2">
              <w:rPr>
                <w:rFonts w:ascii="Arial" w:hAnsi="Arial" w:cs="Arial"/>
                <w:sz w:val="24"/>
                <w:szCs w:val="24"/>
              </w:rPr>
              <w:t>that it was acquired. In simpler terms, an asset</w:t>
            </w:r>
            <w:r w:rsidR="002F746F">
              <w:rPr>
                <w:rFonts w:ascii="Arial" w:hAnsi="Arial" w:cs="Arial"/>
                <w:sz w:val="24"/>
                <w:szCs w:val="24"/>
              </w:rPr>
              <w:t xml:space="preserve"> should be recorded at their purchase price anything after the purchase price is ignored for a accounting standards. </w:t>
            </w:r>
            <w:r w:rsidR="007B78C8">
              <w:rPr>
                <w:rFonts w:ascii="Arial" w:hAnsi="Arial" w:cs="Arial"/>
                <w:sz w:val="24"/>
                <w:szCs w:val="24"/>
              </w:rPr>
              <w:t xml:space="preserve">Therefore, the value of the assets in financial statements does not necessarily </w:t>
            </w:r>
            <w:r w:rsidR="003C187E">
              <w:rPr>
                <w:rFonts w:ascii="Arial" w:hAnsi="Arial" w:cs="Arial"/>
                <w:sz w:val="24"/>
                <w:szCs w:val="24"/>
              </w:rPr>
              <w:t>reflect their current market value at that time. Some assets, such as cash have the same accounting and market value</w:t>
            </w:r>
            <w:r w:rsidR="0001082F">
              <w:rPr>
                <w:rFonts w:ascii="Arial" w:hAnsi="Arial" w:cs="Arial"/>
                <w:sz w:val="24"/>
                <w:szCs w:val="24"/>
              </w:rPr>
              <w:t xml:space="preserve">. Generally, the longer a company holds an asset, the more the accounting value is likely to match up with its market value. </w:t>
            </w:r>
            <w:r w:rsidR="00026D73">
              <w:rPr>
                <w:rFonts w:ascii="Arial" w:hAnsi="Arial" w:cs="Arial"/>
                <w:sz w:val="24"/>
                <w:szCs w:val="24"/>
              </w:rPr>
              <w:t xml:space="preserve">Although, the cost concept doesn’t mean that the recorded value of an asset stays the same during the time a business </w:t>
            </w:r>
            <w:r w:rsidR="00D64950">
              <w:rPr>
                <w:rFonts w:ascii="Arial" w:hAnsi="Arial" w:cs="Arial"/>
                <w:sz w:val="24"/>
                <w:szCs w:val="24"/>
              </w:rPr>
              <w:t>has it. This is where the concept of depreciation comes in, this is where the asset</w:t>
            </w:r>
            <w:r w:rsidR="00DF5F8A">
              <w:rPr>
                <w:rFonts w:ascii="Arial" w:hAnsi="Arial" w:cs="Arial"/>
                <w:sz w:val="24"/>
                <w:szCs w:val="24"/>
              </w:rPr>
              <w:t xml:space="preserve"> slowly reduces in value over its long but limited life. </w:t>
            </w:r>
          </w:p>
          <w:p w14:paraId="75756337" w14:textId="21E103E4" w:rsidR="001F4BAB" w:rsidRDefault="00157A46" w:rsidP="001F4BAB">
            <w:pPr>
              <w:pStyle w:val="ListParagraph"/>
              <w:numPr>
                <w:ilvl w:val="0"/>
                <w:numId w:val="19"/>
              </w:numPr>
              <w:rPr>
                <w:rFonts w:ascii="Arial" w:hAnsi="Arial" w:cs="Arial"/>
                <w:sz w:val="24"/>
                <w:szCs w:val="24"/>
              </w:rPr>
            </w:pPr>
            <w:r>
              <w:rPr>
                <w:rFonts w:ascii="Arial" w:hAnsi="Arial" w:cs="Arial"/>
                <w:b/>
                <w:sz w:val="24"/>
                <w:szCs w:val="24"/>
              </w:rPr>
              <w:t xml:space="preserve">Money Measurement Concept – </w:t>
            </w:r>
            <w:r w:rsidR="00AE7722">
              <w:rPr>
                <w:rFonts w:ascii="Arial" w:hAnsi="Arial" w:cs="Arial"/>
                <w:sz w:val="24"/>
                <w:szCs w:val="24"/>
              </w:rPr>
              <w:t>The money measurement concept states that</w:t>
            </w:r>
            <w:r w:rsidR="001C2AC6">
              <w:rPr>
                <w:rFonts w:ascii="Arial" w:hAnsi="Arial" w:cs="Arial"/>
                <w:sz w:val="24"/>
                <w:szCs w:val="24"/>
              </w:rPr>
              <w:t xml:space="preserve"> a business should only record a transaction if it can be expressed in terms of money. </w:t>
            </w:r>
            <w:r w:rsidR="00317CA8">
              <w:rPr>
                <w:rFonts w:ascii="Arial" w:hAnsi="Arial" w:cs="Arial"/>
                <w:sz w:val="24"/>
                <w:szCs w:val="24"/>
              </w:rPr>
              <w:t xml:space="preserve">A large number of items are not reflected in a businesses accounting records, which mean they do not appear on their financial statements. Examples of items that cannot be recorded as accounting </w:t>
            </w:r>
            <w:r w:rsidR="000D7D9F">
              <w:rPr>
                <w:rFonts w:ascii="Arial" w:hAnsi="Arial" w:cs="Arial"/>
                <w:sz w:val="24"/>
                <w:szCs w:val="24"/>
              </w:rPr>
              <w:t>transactions as</w:t>
            </w:r>
            <w:r w:rsidR="00317CA8">
              <w:rPr>
                <w:rFonts w:ascii="Arial" w:hAnsi="Arial" w:cs="Arial"/>
                <w:sz w:val="24"/>
                <w:szCs w:val="24"/>
              </w:rPr>
              <w:t xml:space="preserve"> they </w:t>
            </w:r>
            <w:r w:rsidR="000D7D9F">
              <w:rPr>
                <w:rFonts w:ascii="Arial" w:hAnsi="Arial" w:cs="Arial"/>
                <w:sz w:val="24"/>
                <w:szCs w:val="24"/>
              </w:rPr>
              <w:t>cannot</w:t>
            </w:r>
            <w:r w:rsidR="00317CA8">
              <w:rPr>
                <w:rFonts w:ascii="Arial" w:hAnsi="Arial" w:cs="Arial"/>
                <w:sz w:val="24"/>
                <w:szCs w:val="24"/>
              </w:rPr>
              <w:t xml:space="preserve"> be expressed in terms of money include;</w:t>
            </w:r>
            <w:r w:rsidR="000D7D9F">
              <w:rPr>
                <w:rFonts w:ascii="Arial" w:hAnsi="Arial" w:cs="Arial"/>
                <w:sz w:val="24"/>
                <w:szCs w:val="24"/>
              </w:rPr>
              <w:t xml:space="preserve"> employee skill level, employee working conditions, expected resale value of an assets, value of an in-house brand, product durability</w:t>
            </w:r>
            <w:r w:rsidR="001F4BAB">
              <w:rPr>
                <w:rFonts w:ascii="Arial" w:hAnsi="Arial" w:cs="Arial"/>
                <w:sz w:val="24"/>
                <w:szCs w:val="24"/>
              </w:rPr>
              <w:t xml:space="preserve"> and</w:t>
            </w:r>
            <w:r w:rsidR="000D7D9F">
              <w:rPr>
                <w:rFonts w:ascii="Arial" w:hAnsi="Arial" w:cs="Arial"/>
                <w:sz w:val="24"/>
                <w:szCs w:val="24"/>
              </w:rPr>
              <w:t xml:space="preserve"> the quality of customer </w:t>
            </w:r>
            <w:r w:rsidR="001F4BAB">
              <w:rPr>
                <w:rFonts w:ascii="Arial" w:hAnsi="Arial" w:cs="Arial"/>
                <w:sz w:val="24"/>
                <w:szCs w:val="24"/>
              </w:rPr>
              <w:t xml:space="preserve">support or service. </w:t>
            </w:r>
          </w:p>
          <w:p w14:paraId="505F1812" w14:textId="7CE115A5" w:rsidR="00D07A2C" w:rsidRDefault="00AD0618" w:rsidP="001F4BAB">
            <w:pPr>
              <w:pStyle w:val="ListParagraph"/>
              <w:numPr>
                <w:ilvl w:val="0"/>
                <w:numId w:val="19"/>
              </w:numPr>
              <w:rPr>
                <w:rFonts w:ascii="Arial" w:hAnsi="Arial" w:cs="Arial"/>
                <w:sz w:val="24"/>
                <w:szCs w:val="24"/>
              </w:rPr>
            </w:pPr>
            <w:r>
              <w:rPr>
                <w:rFonts w:ascii="Arial" w:hAnsi="Arial" w:cs="Arial"/>
                <w:b/>
                <w:sz w:val="24"/>
                <w:szCs w:val="24"/>
              </w:rPr>
              <w:t xml:space="preserve">Continuity Concept – </w:t>
            </w:r>
            <w:r>
              <w:rPr>
                <w:rFonts w:ascii="Arial" w:hAnsi="Arial" w:cs="Arial"/>
                <w:sz w:val="24"/>
                <w:szCs w:val="24"/>
              </w:rPr>
              <w:t>According to this concept,</w:t>
            </w:r>
            <w:r w:rsidR="00883298">
              <w:rPr>
                <w:rFonts w:ascii="Arial" w:hAnsi="Arial" w:cs="Arial"/>
                <w:sz w:val="24"/>
                <w:szCs w:val="24"/>
              </w:rPr>
              <w:t xml:space="preserve"> </w:t>
            </w:r>
            <w:r w:rsidR="00A74C08">
              <w:rPr>
                <w:rFonts w:ascii="Arial" w:hAnsi="Arial" w:cs="Arial"/>
                <w:sz w:val="24"/>
                <w:szCs w:val="24"/>
              </w:rPr>
              <w:t xml:space="preserve">it is considered that it is assumed that the business will be in operation for a long time, with no end in sight as of yet. </w:t>
            </w:r>
            <w:r w:rsidR="00356BBA">
              <w:rPr>
                <w:rFonts w:ascii="Arial" w:hAnsi="Arial" w:cs="Arial"/>
                <w:sz w:val="24"/>
                <w:szCs w:val="24"/>
              </w:rPr>
              <w:t xml:space="preserve">This concept means that that business owners have no intention of closing the business or liquidating unless there is information to state otherwise. </w:t>
            </w:r>
            <w:r w:rsidR="0014483F">
              <w:rPr>
                <w:rFonts w:ascii="Arial" w:hAnsi="Arial" w:cs="Arial"/>
                <w:sz w:val="24"/>
                <w:szCs w:val="24"/>
              </w:rPr>
              <w:t xml:space="preserve">At the end </w:t>
            </w:r>
            <w:r w:rsidR="00E6091F">
              <w:rPr>
                <w:rFonts w:ascii="Arial" w:hAnsi="Arial" w:cs="Arial"/>
                <w:sz w:val="24"/>
                <w:szCs w:val="24"/>
              </w:rPr>
              <w:t>of</w:t>
            </w:r>
            <w:r w:rsidR="0014483F">
              <w:rPr>
                <w:rFonts w:ascii="Arial" w:hAnsi="Arial" w:cs="Arial"/>
                <w:sz w:val="24"/>
                <w:szCs w:val="24"/>
              </w:rPr>
              <w:t xml:space="preserve"> each accounting year, the </w:t>
            </w:r>
            <w:r w:rsidR="00E6091F">
              <w:rPr>
                <w:rFonts w:ascii="Arial" w:hAnsi="Arial" w:cs="Arial"/>
                <w:sz w:val="24"/>
                <w:szCs w:val="24"/>
              </w:rPr>
              <w:t xml:space="preserve">functions are continued again with the same </w:t>
            </w:r>
            <w:r w:rsidR="00E35261">
              <w:rPr>
                <w:rFonts w:ascii="Arial" w:hAnsi="Arial" w:cs="Arial"/>
                <w:sz w:val="24"/>
                <w:szCs w:val="24"/>
              </w:rPr>
              <w:t xml:space="preserve">pattern for keeping accounts. </w:t>
            </w:r>
          </w:p>
          <w:p w14:paraId="5EE0A2AE" w14:textId="5D11951F" w:rsidR="006E2DD7" w:rsidRDefault="006E2DD7" w:rsidP="001F4BAB">
            <w:pPr>
              <w:pStyle w:val="ListParagraph"/>
              <w:numPr>
                <w:ilvl w:val="0"/>
                <w:numId w:val="19"/>
              </w:numPr>
              <w:rPr>
                <w:rFonts w:ascii="Arial" w:hAnsi="Arial" w:cs="Arial"/>
                <w:sz w:val="24"/>
                <w:szCs w:val="24"/>
              </w:rPr>
            </w:pPr>
            <w:r>
              <w:rPr>
                <w:rFonts w:ascii="Arial" w:hAnsi="Arial" w:cs="Arial"/>
                <w:b/>
                <w:sz w:val="24"/>
                <w:szCs w:val="24"/>
              </w:rPr>
              <w:t xml:space="preserve">Consistency Concept </w:t>
            </w:r>
            <w:r w:rsidR="00DD3AEF">
              <w:rPr>
                <w:rFonts w:ascii="Arial" w:hAnsi="Arial" w:cs="Arial"/>
                <w:b/>
                <w:sz w:val="24"/>
                <w:szCs w:val="24"/>
              </w:rPr>
              <w:t>–</w:t>
            </w:r>
            <w:r>
              <w:rPr>
                <w:rFonts w:ascii="Arial" w:hAnsi="Arial" w:cs="Arial"/>
                <w:b/>
                <w:sz w:val="24"/>
                <w:szCs w:val="24"/>
              </w:rPr>
              <w:t xml:space="preserve"> </w:t>
            </w:r>
            <w:r w:rsidR="00DD3AEF">
              <w:rPr>
                <w:rFonts w:ascii="Arial" w:hAnsi="Arial" w:cs="Arial"/>
                <w:sz w:val="24"/>
                <w:szCs w:val="24"/>
              </w:rPr>
              <w:t>Due to the consistency concept, a business must chose one out of several possible ways to treat accounting events of the same backgrou</w:t>
            </w:r>
            <w:r w:rsidR="00310EA0">
              <w:rPr>
                <w:rFonts w:ascii="Arial" w:hAnsi="Arial" w:cs="Arial"/>
                <w:sz w:val="24"/>
                <w:szCs w:val="24"/>
              </w:rPr>
              <w:t xml:space="preserve">nd and apply that way in all its financial statements. In simpler terms, a business must be consistent in all its </w:t>
            </w:r>
            <w:r w:rsidR="00A9349B">
              <w:rPr>
                <w:rFonts w:ascii="Arial" w:hAnsi="Arial" w:cs="Arial"/>
                <w:sz w:val="24"/>
                <w:szCs w:val="24"/>
              </w:rPr>
              <w:t xml:space="preserve">accounting practices and procedures. </w:t>
            </w:r>
            <w:r w:rsidR="00674657">
              <w:rPr>
                <w:rFonts w:ascii="Arial" w:hAnsi="Arial" w:cs="Arial"/>
                <w:sz w:val="24"/>
                <w:szCs w:val="24"/>
              </w:rPr>
              <w:t xml:space="preserve">Many auditors </w:t>
            </w:r>
            <w:r w:rsidR="0079105A">
              <w:rPr>
                <w:rFonts w:ascii="Arial" w:hAnsi="Arial" w:cs="Arial"/>
                <w:sz w:val="24"/>
                <w:szCs w:val="24"/>
              </w:rPr>
              <w:t xml:space="preserve">are concerned whether their clients are following the consistency principle. </w:t>
            </w:r>
          </w:p>
          <w:p w14:paraId="0692A008" w14:textId="25210443" w:rsidR="00BB0C2D" w:rsidRDefault="00BB0C2D" w:rsidP="001F4BAB">
            <w:pPr>
              <w:pStyle w:val="ListParagraph"/>
              <w:numPr>
                <w:ilvl w:val="0"/>
                <w:numId w:val="19"/>
              </w:numPr>
              <w:rPr>
                <w:rFonts w:ascii="Arial" w:hAnsi="Arial" w:cs="Arial"/>
                <w:sz w:val="24"/>
                <w:szCs w:val="24"/>
              </w:rPr>
            </w:pPr>
            <w:r>
              <w:rPr>
                <w:rFonts w:ascii="Arial" w:hAnsi="Arial" w:cs="Arial"/>
                <w:b/>
                <w:sz w:val="24"/>
                <w:szCs w:val="24"/>
              </w:rPr>
              <w:t xml:space="preserve">Accrual Concept </w:t>
            </w:r>
            <w:r w:rsidR="006A17E3">
              <w:rPr>
                <w:rFonts w:ascii="Arial" w:hAnsi="Arial" w:cs="Arial"/>
                <w:b/>
                <w:sz w:val="24"/>
                <w:szCs w:val="24"/>
              </w:rPr>
              <w:t>–</w:t>
            </w:r>
            <w:r>
              <w:rPr>
                <w:rFonts w:ascii="Arial" w:hAnsi="Arial" w:cs="Arial"/>
                <w:b/>
                <w:sz w:val="24"/>
                <w:szCs w:val="24"/>
              </w:rPr>
              <w:t xml:space="preserve"> </w:t>
            </w:r>
            <w:r w:rsidR="006A17E3">
              <w:rPr>
                <w:rFonts w:ascii="Arial" w:hAnsi="Arial" w:cs="Arial"/>
                <w:sz w:val="24"/>
                <w:szCs w:val="24"/>
              </w:rPr>
              <w:t>The accrual concep</w:t>
            </w:r>
            <w:r w:rsidR="00993978">
              <w:rPr>
                <w:rFonts w:ascii="Arial" w:hAnsi="Arial" w:cs="Arial"/>
                <w:sz w:val="24"/>
                <w:szCs w:val="24"/>
              </w:rPr>
              <w:t xml:space="preserve">t in accounting mean that expenses and revenues are recorded in the period they happen whether or not cash is involved. </w:t>
            </w:r>
            <w:r w:rsidR="0048479A">
              <w:rPr>
                <w:rFonts w:ascii="Arial" w:hAnsi="Arial" w:cs="Arial"/>
                <w:sz w:val="24"/>
                <w:szCs w:val="24"/>
              </w:rPr>
              <w:t xml:space="preserve">The accrual concept is the most fundamental principle of accounting which requires recording revenues when they are earned and not when they are received in cash, and recording expenses when they are incurred and not when they are paid. </w:t>
            </w:r>
          </w:p>
          <w:p w14:paraId="7EAD36C2" w14:textId="77777777" w:rsidR="001710A1" w:rsidRPr="001710A1" w:rsidRDefault="001710A1" w:rsidP="001710A1">
            <w:pPr>
              <w:rPr>
                <w:rFonts w:ascii="Arial" w:hAnsi="Arial" w:cs="Arial"/>
                <w:sz w:val="24"/>
                <w:szCs w:val="24"/>
              </w:rPr>
            </w:pPr>
          </w:p>
          <w:p w14:paraId="46F73AA0" w14:textId="77777777" w:rsidR="00CC2FB3" w:rsidRDefault="001C292C" w:rsidP="00D07A2C">
            <w:pPr>
              <w:rPr>
                <w:rFonts w:ascii="Arial" w:hAnsi="Arial" w:cs="Arial"/>
                <w:sz w:val="24"/>
                <w:szCs w:val="24"/>
              </w:rPr>
            </w:pPr>
            <w:hyperlink r:id="rId10" w:history="1">
              <w:r w:rsidR="001710A1" w:rsidRPr="00C76D50">
                <w:rPr>
                  <w:rStyle w:val="Hyperlink"/>
                  <w:rFonts w:ascii="Arial" w:hAnsi="Arial" w:cs="Arial"/>
                  <w:sz w:val="24"/>
                  <w:szCs w:val="24"/>
                </w:rPr>
                <w:t>https://www.accountingtools.com/articles/what-is-the-money-measurement-concept.html</w:t>
              </w:r>
            </w:hyperlink>
            <w:r w:rsidR="001710A1">
              <w:rPr>
                <w:rFonts w:ascii="Arial" w:hAnsi="Arial" w:cs="Arial"/>
                <w:sz w:val="24"/>
                <w:szCs w:val="24"/>
              </w:rPr>
              <w:t xml:space="preserve"> </w:t>
            </w:r>
          </w:p>
          <w:p w14:paraId="39CD459C" w14:textId="77777777" w:rsidR="001710A1" w:rsidRDefault="001C292C" w:rsidP="00D07A2C">
            <w:pPr>
              <w:rPr>
                <w:rFonts w:ascii="Arial" w:hAnsi="Arial" w:cs="Arial"/>
                <w:sz w:val="24"/>
                <w:szCs w:val="24"/>
              </w:rPr>
            </w:pPr>
            <w:hyperlink r:id="rId11" w:history="1">
              <w:r w:rsidR="001710A1" w:rsidRPr="00C76D50">
                <w:rPr>
                  <w:rStyle w:val="Hyperlink"/>
                  <w:rFonts w:ascii="Arial" w:hAnsi="Arial" w:cs="Arial"/>
                  <w:sz w:val="24"/>
                  <w:szCs w:val="24"/>
                </w:rPr>
                <w:t>https://accountingexplained.com/financial/principles/accrual</w:t>
              </w:r>
            </w:hyperlink>
            <w:r w:rsidR="001710A1">
              <w:rPr>
                <w:rFonts w:ascii="Arial" w:hAnsi="Arial" w:cs="Arial"/>
                <w:sz w:val="24"/>
                <w:szCs w:val="24"/>
              </w:rPr>
              <w:t xml:space="preserve"> </w:t>
            </w:r>
          </w:p>
          <w:p w14:paraId="3FBFC0BF" w14:textId="77777777" w:rsidR="002859E5" w:rsidRDefault="002859E5" w:rsidP="00D07A2C">
            <w:pPr>
              <w:rPr>
                <w:rFonts w:ascii="Arial" w:hAnsi="Arial" w:cs="Arial"/>
                <w:sz w:val="24"/>
                <w:szCs w:val="24"/>
              </w:rPr>
            </w:pPr>
          </w:p>
          <w:p w14:paraId="22FDC5DA" w14:textId="156A3BD2" w:rsidR="002859E5" w:rsidRPr="00282409" w:rsidRDefault="009F44AA" w:rsidP="009F44AA">
            <w:pPr>
              <w:pStyle w:val="ListParagraph"/>
              <w:numPr>
                <w:ilvl w:val="0"/>
                <w:numId w:val="16"/>
              </w:numPr>
              <w:rPr>
                <w:rFonts w:ascii="Arial" w:hAnsi="Arial" w:cs="Arial"/>
                <w:sz w:val="24"/>
                <w:szCs w:val="24"/>
              </w:rPr>
            </w:pPr>
            <w:r>
              <w:rPr>
                <w:rFonts w:ascii="Arial" w:eastAsiaTheme="minorHAnsi" w:hAnsi="Arial" w:cs="Arial"/>
                <w:sz w:val="24"/>
                <w:szCs w:val="24"/>
              </w:rPr>
              <w:t xml:space="preserve">Why do we need accounting standards? </w:t>
            </w:r>
          </w:p>
          <w:p w14:paraId="2785AC60" w14:textId="432C05C7" w:rsidR="00282409" w:rsidRDefault="00883268" w:rsidP="00282409">
            <w:pPr>
              <w:rPr>
                <w:rFonts w:ascii="Arial" w:hAnsi="Arial" w:cs="Arial"/>
                <w:sz w:val="24"/>
                <w:szCs w:val="24"/>
              </w:rPr>
            </w:pPr>
            <w:r>
              <w:rPr>
                <w:rFonts w:ascii="Arial" w:hAnsi="Arial" w:cs="Arial"/>
                <w:sz w:val="24"/>
                <w:szCs w:val="24"/>
              </w:rPr>
              <w:t>Accounting standards are a common set of standards and procedures that</w:t>
            </w:r>
            <w:r w:rsidR="00653768">
              <w:rPr>
                <w:rFonts w:ascii="Arial" w:hAnsi="Arial" w:cs="Arial"/>
                <w:sz w:val="24"/>
                <w:szCs w:val="24"/>
              </w:rPr>
              <w:t xml:space="preserve"> define the basis of financial accounting. </w:t>
            </w:r>
            <w:r w:rsidR="00282409">
              <w:rPr>
                <w:rFonts w:ascii="Arial" w:hAnsi="Arial" w:cs="Arial"/>
                <w:sz w:val="24"/>
                <w:szCs w:val="24"/>
              </w:rPr>
              <w:t xml:space="preserve">We need accounting standards so that all financial statements will </w:t>
            </w:r>
            <w:r w:rsidR="00A93BB5">
              <w:rPr>
                <w:rFonts w:ascii="Arial" w:hAnsi="Arial" w:cs="Arial"/>
                <w:sz w:val="24"/>
                <w:szCs w:val="24"/>
              </w:rPr>
              <w:t xml:space="preserve">be fair and consistent </w:t>
            </w:r>
            <w:r w:rsidR="0057302E">
              <w:rPr>
                <w:rFonts w:ascii="Arial" w:hAnsi="Arial" w:cs="Arial"/>
                <w:sz w:val="24"/>
                <w:szCs w:val="24"/>
              </w:rPr>
              <w:t xml:space="preserve">when describing the financial performance of a company. </w:t>
            </w:r>
            <w:r w:rsidR="002971AF">
              <w:rPr>
                <w:rFonts w:ascii="Arial" w:hAnsi="Arial" w:cs="Arial"/>
                <w:sz w:val="24"/>
                <w:szCs w:val="24"/>
              </w:rPr>
              <w:t xml:space="preserve">It is a </w:t>
            </w:r>
            <w:r w:rsidR="006E3124">
              <w:rPr>
                <w:rFonts w:ascii="Arial" w:hAnsi="Arial" w:cs="Arial"/>
                <w:sz w:val="24"/>
                <w:szCs w:val="24"/>
              </w:rPr>
              <w:t xml:space="preserve">key objective of financial statements to provide information about the financial position of a business to outside parties such as investors and shareholders. The accountants job is to make sure the information </w:t>
            </w:r>
            <w:r w:rsidR="00AC26F0">
              <w:rPr>
                <w:rFonts w:ascii="Arial" w:hAnsi="Arial" w:cs="Arial"/>
                <w:sz w:val="24"/>
                <w:szCs w:val="24"/>
              </w:rPr>
              <w:t>given</w:t>
            </w:r>
            <w:r w:rsidR="006E3124">
              <w:rPr>
                <w:rFonts w:ascii="Arial" w:hAnsi="Arial" w:cs="Arial"/>
                <w:sz w:val="24"/>
                <w:szCs w:val="24"/>
              </w:rPr>
              <w:t xml:space="preserve"> to the outside parties is accurate and presented in a way</w:t>
            </w:r>
            <w:r w:rsidR="00AC26F0">
              <w:rPr>
                <w:rFonts w:ascii="Arial" w:hAnsi="Arial" w:cs="Arial"/>
                <w:sz w:val="24"/>
                <w:szCs w:val="24"/>
              </w:rPr>
              <w:t xml:space="preserve"> that is true and reaches the outside parties at the right time. </w:t>
            </w:r>
          </w:p>
          <w:p w14:paraId="0AE685AD" w14:textId="2146DA6F" w:rsidR="00495E3B" w:rsidRDefault="00186430" w:rsidP="00282409">
            <w:pPr>
              <w:rPr>
                <w:rFonts w:ascii="Arial" w:hAnsi="Arial" w:cs="Arial"/>
                <w:sz w:val="24"/>
                <w:szCs w:val="24"/>
              </w:rPr>
            </w:pPr>
            <w:r>
              <w:rPr>
                <w:rFonts w:ascii="Arial" w:hAnsi="Arial" w:cs="Arial"/>
                <w:sz w:val="24"/>
                <w:szCs w:val="24"/>
              </w:rPr>
              <w:t>Although</w:t>
            </w:r>
            <w:r w:rsidR="00495E3B">
              <w:rPr>
                <w:rFonts w:ascii="Arial" w:hAnsi="Arial" w:cs="Arial"/>
                <w:sz w:val="24"/>
                <w:szCs w:val="24"/>
              </w:rPr>
              <w:t xml:space="preserve">, there should be some standards which are accepted which are put in place to make sure that any financial information </w:t>
            </w:r>
            <w:r w:rsidR="00C07256">
              <w:rPr>
                <w:rFonts w:ascii="Arial" w:hAnsi="Arial" w:cs="Arial"/>
                <w:sz w:val="24"/>
                <w:szCs w:val="24"/>
              </w:rPr>
              <w:t>is not manipulated to present the financial position of the company to the outside parties</w:t>
            </w:r>
            <w:r>
              <w:rPr>
                <w:rFonts w:ascii="Arial" w:hAnsi="Arial" w:cs="Arial"/>
                <w:sz w:val="24"/>
                <w:szCs w:val="24"/>
              </w:rPr>
              <w:t xml:space="preserve"> the way they would like to hear it. All public </w:t>
            </w:r>
            <w:r w:rsidR="00C85CBE">
              <w:rPr>
                <w:rFonts w:ascii="Arial" w:hAnsi="Arial" w:cs="Arial"/>
                <w:sz w:val="24"/>
                <w:szCs w:val="24"/>
              </w:rPr>
              <w:t>and other outside parties should trust the in</w:t>
            </w:r>
            <w:r w:rsidR="00AA2E75">
              <w:rPr>
                <w:rFonts w:ascii="Arial" w:hAnsi="Arial" w:cs="Arial"/>
                <w:sz w:val="24"/>
                <w:szCs w:val="24"/>
              </w:rPr>
              <w:t xml:space="preserve">formation that is provided to them </w:t>
            </w:r>
            <w:r w:rsidR="00EC01F7">
              <w:rPr>
                <w:rFonts w:ascii="Arial" w:hAnsi="Arial" w:cs="Arial"/>
                <w:sz w:val="24"/>
                <w:szCs w:val="24"/>
              </w:rPr>
              <w:t>and they must believe that the financial statements where prepared</w:t>
            </w:r>
            <w:r w:rsidR="008F4FE1">
              <w:rPr>
                <w:rFonts w:ascii="Arial" w:hAnsi="Arial" w:cs="Arial"/>
                <w:sz w:val="24"/>
                <w:szCs w:val="24"/>
              </w:rPr>
              <w:t xml:space="preserve"> according to the principles of accounting. </w:t>
            </w:r>
          </w:p>
          <w:p w14:paraId="363686C0" w14:textId="325D8F20" w:rsidR="00C60E4C" w:rsidRPr="00282409" w:rsidRDefault="00C60E4C" w:rsidP="00282409">
            <w:pPr>
              <w:rPr>
                <w:rFonts w:ascii="Arial" w:hAnsi="Arial" w:cs="Arial"/>
                <w:sz w:val="24"/>
                <w:szCs w:val="24"/>
              </w:rPr>
            </w:pPr>
            <w:r>
              <w:rPr>
                <w:rFonts w:ascii="Arial" w:hAnsi="Arial" w:cs="Arial"/>
                <w:sz w:val="24"/>
                <w:szCs w:val="24"/>
              </w:rPr>
              <w:t xml:space="preserve">Some companies invest </w:t>
            </w:r>
            <w:r w:rsidR="00994F9C">
              <w:rPr>
                <w:rFonts w:ascii="Arial" w:hAnsi="Arial" w:cs="Arial"/>
                <w:sz w:val="24"/>
                <w:szCs w:val="24"/>
              </w:rPr>
              <w:t>in other companies of all kinds and they would like to have faith and trust in the figures and statement</w:t>
            </w:r>
            <w:r w:rsidR="00222A62">
              <w:rPr>
                <w:rFonts w:ascii="Arial" w:hAnsi="Arial" w:cs="Arial"/>
                <w:sz w:val="24"/>
                <w:szCs w:val="24"/>
              </w:rPr>
              <w:t xml:space="preserve">s reported to them. </w:t>
            </w:r>
          </w:p>
          <w:p w14:paraId="48BEF65B" w14:textId="68AA7065" w:rsidR="009F44AA" w:rsidRPr="009F44AA" w:rsidRDefault="00BE2199" w:rsidP="009F44AA">
            <w:pPr>
              <w:rPr>
                <w:rFonts w:ascii="Arial" w:hAnsi="Arial" w:cs="Arial"/>
                <w:sz w:val="24"/>
                <w:szCs w:val="24"/>
              </w:rPr>
            </w:pPr>
            <w:r>
              <w:rPr>
                <w:rFonts w:ascii="Arial" w:hAnsi="Arial" w:cs="Arial"/>
                <w:sz w:val="24"/>
                <w:szCs w:val="24"/>
              </w:rPr>
              <w:t xml:space="preserve">In easier, simpler terms, we need </w:t>
            </w:r>
            <w:r w:rsidR="0075580E">
              <w:rPr>
                <w:rFonts w:ascii="Arial" w:hAnsi="Arial" w:cs="Arial"/>
                <w:sz w:val="24"/>
                <w:szCs w:val="24"/>
              </w:rPr>
              <w:t>accounting standards to get values, revenues, expenses which are accurate</w:t>
            </w:r>
            <w:r w:rsidR="00BF1191">
              <w:rPr>
                <w:rFonts w:ascii="Arial" w:hAnsi="Arial" w:cs="Arial"/>
                <w:sz w:val="24"/>
                <w:szCs w:val="24"/>
              </w:rPr>
              <w:t xml:space="preserve">. </w:t>
            </w:r>
            <w:r w:rsidR="00A3488C">
              <w:rPr>
                <w:rFonts w:ascii="Arial" w:hAnsi="Arial" w:cs="Arial"/>
                <w:sz w:val="24"/>
                <w:szCs w:val="24"/>
              </w:rPr>
              <w:t xml:space="preserve">Without following these standards we cant get exact values of a company, which can result in shaky and bad decisions in the future. </w:t>
            </w:r>
          </w:p>
        </w:tc>
      </w:tr>
    </w:tbl>
    <w:p w14:paraId="03A9F36A" w14:textId="77777777" w:rsidR="00503D7E" w:rsidRPr="00B0415E" w:rsidRDefault="001C292C" w:rsidP="00A851DA">
      <w:pPr>
        <w:autoSpaceDE w:val="0"/>
        <w:autoSpaceDN w:val="0"/>
        <w:adjustRightInd w:val="0"/>
        <w:spacing w:after="0" w:line="240" w:lineRule="auto"/>
        <w:rPr>
          <w:rFonts w:cs="CalvertMT-Bold"/>
          <w:b/>
          <w:bCs/>
          <w:color w:val="002060"/>
          <w:sz w:val="28"/>
          <w:lang w:val="en-US"/>
        </w:rPr>
      </w:pPr>
    </w:p>
    <w:p w14:paraId="29EBDFE8" w14:textId="77777777" w:rsidR="00A851DA" w:rsidRPr="00B0415E" w:rsidRDefault="00526B3B"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58F99C2C" w14:textId="77777777" w:rsidR="00A851DA" w:rsidRPr="00B0415E" w:rsidRDefault="001C292C" w:rsidP="00A851DA">
      <w:pPr>
        <w:autoSpaceDE w:val="0"/>
        <w:autoSpaceDN w:val="0"/>
        <w:adjustRightInd w:val="0"/>
        <w:spacing w:after="0" w:line="240" w:lineRule="auto"/>
        <w:rPr>
          <w:rFonts w:cs="CalvertMT-Bold"/>
          <w:b/>
          <w:bCs/>
          <w:color w:val="001AE6"/>
          <w:lang w:val="en-US"/>
        </w:rPr>
      </w:pPr>
    </w:p>
    <w:p w14:paraId="7AE93C77" w14:textId="77777777" w:rsidR="00A851DA" w:rsidRPr="00B0415E" w:rsidRDefault="00526B3B"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C1A46E" w14:textId="77777777" w:rsidR="00503D7E" w:rsidRPr="00B0415E" w:rsidRDefault="001C292C" w:rsidP="00A851DA">
      <w:pPr>
        <w:autoSpaceDE w:val="0"/>
        <w:autoSpaceDN w:val="0"/>
        <w:adjustRightInd w:val="0"/>
        <w:spacing w:after="0" w:line="240" w:lineRule="auto"/>
        <w:rPr>
          <w:rFonts w:cs="Bliss-Regular"/>
          <w:color w:val="000000"/>
          <w:lang w:val="en-US"/>
        </w:rPr>
      </w:pPr>
    </w:p>
    <w:p w14:paraId="7FCDEBE5" w14:textId="77777777" w:rsidR="00503D7E" w:rsidRPr="00B0415E" w:rsidRDefault="001C292C" w:rsidP="00A851DA">
      <w:pPr>
        <w:autoSpaceDE w:val="0"/>
        <w:autoSpaceDN w:val="0"/>
        <w:adjustRightInd w:val="0"/>
        <w:spacing w:after="0" w:line="240" w:lineRule="auto"/>
        <w:rPr>
          <w:rFonts w:cs="Bliss-Regular"/>
          <w:color w:val="000000"/>
          <w:lang w:val="en-US"/>
        </w:rPr>
      </w:pPr>
    </w:p>
    <w:p w14:paraId="19DFAB87" w14:textId="77777777" w:rsidR="00A851DA" w:rsidRPr="00B0415E" w:rsidRDefault="001C292C"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D0202" w:rsidRPr="00B0415E" w14:paraId="4BED2054" w14:textId="77777777" w:rsidTr="00405895">
        <w:tc>
          <w:tcPr>
            <w:tcW w:w="2310" w:type="dxa"/>
            <w:shd w:val="clear" w:color="auto" w:fill="D9D9D9" w:themeFill="background1" w:themeFillShade="D9"/>
          </w:tcPr>
          <w:p w14:paraId="34C40CEC" w14:textId="77777777" w:rsidR="00405895" w:rsidRPr="00B0415E" w:rsidRDefault="00526B3B" w:rsidP="00A851DA">
            <w:pPr>
              <w:rPr>
                <w:rFonts w:cs="Bliss-Regular"/>
                <w:color w:val="000000"/>
              </w:rPr>
            </w:pPr>
            <w:r w:rsidRPr="00B0415E">
              <w:rPr>
                <w:rFonts w:cs="Bliss-Regular"/>
                <w:color w:val="000000"/>
              </w:rPr>
              <w:t>Student Signature</w:t>
            </w:r>
          </w:p>
        </w:tc>
        <w:tc>
          <w:tcPr>
            <w:tcW w:w="4035" w:type="dxa"/>
          </w:tcPr>
          <w:p w14:paraId="60307A05" w14:textId="77777777" w:rsidR="00405895" w:rsidRPr="00B0415E" w:rsidRDefault="004D0202" w:rsidP="00A851DA">
            <w:pPr>
              <w:rPr>
                <w:rFonts w:cs="Bliss-Regular"/>
                <w:color w:val="000000"/>
              </w:rPr>
            </w:pPr>
            <w:proofErr w:type="spellStart"/>
            <w:r>
              <w:rPr>
                <w:rFonts w:cs="Bliss-Regular"/>
                <w:color w:val="000000"/>
              </w:rPr>
              <w:t>D.Starckey</w:t>
            </w:r>
            <w:proofErr w:type="spellEnd"/>
          </w:p>
        </w:tc>
        <w:tc>
          <w:tcPr>
            <w:tcW w:w="1276" w:type="dxa"/>
            <w:shd w:val="clear" w:color="auto" w:fill="D9D9D9" w:themeFill="background1" w:themeFillShade="D9"/>
          </w:tcPr>
          <w:p w14:paraId="3EC60C2D" w14:textId="77777777" w:rsidR="00405895" w:rsidRPr="00B0415E" w:rsidRDefault="00526B3B" w:rsidP="00A851DA">
            <w:pPr>
              <w:rPr>
                <w:rFonts w:cs="Bliss-Regular"/>
                <w:color w:val="000000"/>
              </w:rPr>
            </w:pPr>
            <w:r w:rsidRPr="00B0415E">
              <w:rPr>
                <w:rFonts w:cs="Bliss-Regular"/>
                <w:color w:val="000000"/>
              </w:rPr>
              <w:t>Date</w:t>
            </w:r>
          </w:p>
        </w:tc>
        <w:tc>
          <w:tcPr>
            <w:tcW w:w="1621" w:type="dxa"/>
          </w:tcPr>
          <w:p w14:paraId="4ECDE593" w14:textId="2F8E7459" w:rsidR="00405895" w:rsidRPr="00B0415E" w:rsidRDefault="00B94F19" w:rsidP="00A851DA">
            <w:pPr>
              <w:rPr>
                <w:rFonts w:cs="Bliss-Regular"/>
                <w:color w:val="000000"/>
              </w:rPr>
            </w:pPr>
            <w:r>
              <w:rPr>
                <w:rFonts w:cs="Bliss-Regular"/>
                <w:color w:val="000000"/>
              </w:rPr>
              <w:t>20</w:t>
            </w:r>
            <w:r w:rsidR="004D0202">
              <w:rPr>
                <w:rFonts w:cs="Bliss-Regular"/>
                <w:color w:val="000000"/>
              </w:rPr>
              <w:t>.09.2018</w:t>
            </w:r>
          </w:p>
        </w:tc>
      </w:tr>
    </w:tbl>
    <w:p w14:paraId="62FE0DE1" w14:textId="77777777" w:rsidR="00A851DA" w:rsidRPr="00B0415E" w:rsidRDefault="001C292C" w:rsidP="00A851DA">
      <w:pPr>
        <w:rPr>
          <w:rFonts w:cs="Bliss-Regular"/>
          <w:color w:val="000000"/>
          <w:lang w:val="en-US"/>
        </w:rPr>
      </w:pPr>
    </w:p>
    <w:p w14:paraId="47676900" w14:textId="77777777" w:rsidR="00A851DA" w:rsidRPr="00B0415E" w:rsidRDefault="001C292C" w:rsidP="00A851DA">
      <w:pPr>
        <w:rPr>
          <w:rFonts w:cs="Bliss-Regular"/>
          <w:color w:val="000000"/>
          <w:lang w:val="en-US"/>
        </w:rPr>
      </w:pPr>
    </w:p>
    <w:p w14:paraId="6533ECEE" w14:textId="77777777" w:rsidR="00A851DA" w:rsidRPr="00B0415E" w:rsidRDefault="00526B3B"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3F4D56" w14:textId="77777777" w:rsidTr="00B0415E">
        <w:trPr>
          <w:trHeight w:val="249"/>
        </w:trPr>
        <w:tc>
          <w:tcPr>
            <w:tcW w:w="4621" w:type="dxa"/>
            <w:shd w:val="clear" w:color="auto" w:fill="D9D9D9" w:themeFill="background1" w:themeFillShade="D9"/>
          </w:tcPr>
          <w:p w14:paraId="14154EB0" w14:textId="77777777" w:rsidR="00503D7E" w:rsidRPr="00B0415E" w:rsidRDefault="00526B3B" w:rsidP="00503D7E">
            <w:pPr>
              <w:rPr>
                <w:b/>
                <w:color w:val="002060"/>
              </w:rPr>
            </w:pPr>
            <w:r w:rsidRPr="00B0415E">
              <w:rPr>
                <w:b/>
                <w:color w:val="002060"/>
              </w:rPr>
              <w:t>Total Marks</w:t>
            </w:r>
          </w:p>
        </w:tc>
        <w:tc>
          <w:tcPr>
            <w:tcW w:w="4621" w:type="dxa"/>
          </w:tcPr>
          <w:p w14:paraId="107882D1" w14:textId="77777777" w:rsidR="00503D7E" w:rsidRPr="00B0415E" w:rsidRDefault="001C292C" w:rsidP="00503D7E">
            <w:pPr>
              <w:rPr>
                <w:rFonts w:cs="Times New Roman"/>
                <w:szCs w:val="32"/>
              </w:rPr>
            </w:pPr>
          </w:p>
        </w:tc>
      </w:tr>
      <w:tr w:rsidR="00503D7E" w:rsidRPr="00B0415E" w14:paraId="1E493654" w14:textId="77777777" w:rsidTr="00B0415E">
        <w:tc>
          <w:tcPr>
            <w:tcW w:w="4621" w:type="dxa"/>
            <w:shd w:val="clear" w:color="auto" w:fill="D9D9D9" w:themeFill="background1" w:themeFillShade="D9"/>
          </w:tcPr>
          <w:p w14:paraId="6986CC08" w14:textId="77777777" w:rsidR="00503D7E" w:rsidRPr="00B0415E" w:rsidRDefault="00526B3B" w:rsidP="00503D7E">
            <w:pPr>
              <w:rPr>
                <w:b/>
                <w:color w:val="002060"/>
              </w:rPr>
            </w:pPr>
            <w:r w:rsidRPr="00B0415E">
              <w:rPr>
                <w:b/>
                <w:color w:val="002060"/>
              </w:rPr>
              <w:t>Marks Obtained</w:t>
            </w:r>
          </w:p>
        </w:tc>
        <w:tc>
          <w:tcPr>
            <w:tcW w:w="4621" w:type="dxa"/>
          </w:tcPr>
          <w:p w14:paraId="734E4F68" w14:textId="77777777" w:rsidR="00503D7E" w:rsidRPr="00B0415E" w:rsidRDefault="001C292C" w:rsidP="00503D7E">
            <w:pPr>
              <w:rPr>
                <w:rFonts w:cs="Times New Roman"/>
                <w:szCs w:val="32"/>
              </w:rPr>
            </w:pPr>
          </w:p>
        </w:tc>
      </w:tr>
      <w:tr w:rsidR="00503D7E" w:rsidRPr="00B0415E" w14:paraId="4DA759F7" w14:textId="77777777" w:rsidTr="00B0415E">
        <w:tc>
          <w:tcPr>
            <w:tcW w:w="4621" w:type="dxa"/>
            <w:shd w:val="clear" w:color="auto" w:fill="D9D9D9" w:themeFill="background1" w:themeFillShade="D9"/>
          </w:tcPr>
          <w:p w14:paraId="79B5FD91" w14:textId="77777777" w:rsidR="00503D7E" w:rsidRPr="00B0415E" w:rsidRDefault="00526B3B" w:rsidP="00503D7E">
            <w:pPr>
              <w:rPr>
                <w:b/>
                <w:color w:val="002060"/>
              </w:rPr>
            </w:pPr>
            <w:r w:rsidRPr="00B0415E">
              <w:rPr>
                <w:b/>
                <w:color w:val="002060"/>
              </w:rPr>
              <w:t>Percentage / Grade</w:t>
            </w:r>
          </w:p>
        </w:tc>
        <w:tc>
          <w:tcPr>
            <w:tcW w:w="4621" w:type="dxa"/>
          </w:tcPr>
          <w:p w14:paraId="55CDA7B3" w14:textId="77777777" w:rsidR="00503D7E" w:rsidRPr="00B0415E" w:rsidRDefault="001C292C" w:rsidP="00503D7E">
            <w:pPr>
              <w:rPr>
                <w:rFonts w:cs="Times New Roman"/>
                <w:szCs w:val="32"/>
              </w:rPr>
            </w:pPr>
          </w:p>
        </w:tc>
      </w:tr>
    </w:tbl>
    <w:p w14:paraId="28332DB3" w14:textId="77777777" w:rsidR="00A851DA" w:rsidRDefault="001C292C" w:rsidP="00503D7E">
      <w:pPr>
        <w:rPr>
          <w:rFonts w:cs="Times New Roman"/>
          <w:sz w:val="24"/>
          <w:szCs w:val="32"/>
        </w:rPr>
      </w:pPr>
    </w:p>
    <w:p w14:paraId="4E6D051E" w14:textId="77777777" w:rsidR="00607874" w:rsidRDefault="001C292C" w:rsidP="00503D7E">
      <w:pPr>
        <w:rPr>
          <w:rFonts w:cs="Times New Roman"/>
          <w:sz w:val="24"/>
          <w:szCs w:val="32"/>
        </w:rPr>
      </w:pPr>
    </w:p>
    <w:p w14:paraId="476A289D" w14:textId="77777777" w:rsidR="00607874" w:rsidRDefault="001C292C" w:rsidP="00503D7E">
      <w:pPr>
        <w:rPr>
          <w:rFonts w:cs="Times New Roman"/>
          <w:sz w:val="24"/>
          <w:szCs w:val="32"/>
        </w:rPr>
      </w:pPr>
    </w:p>
    <w:p w14:paraId="4EA4EB45" w14:textId="77777777" w:rsidR="00607874" w:rsidRDefault="001C292C" w:rsidP="00503D7E">
      <w:pPr>
        <w:rPr>
          <w:rFonts w:cs="Times New Roman"/>
          <w:sz w:val="24"/>
          <w:szCs w:val="32"/>
        </w:rPr>
      </w:pPr>
    </w:p>
    <w:p w14:paraId="27E2A6E9" w14:textId="77777777" w:rsidR="00607874" w:rsidRDefault="001C292C" w:rsidP="00503D7E">
      <w:pPr>
        <w:rPr>
          <w:rFonts w:cs="Times New Roman"/>
          <w:sz w:val="24"/>
          <w:szCs w:val="32"/>
        </w:rPr>
      </w:pPr>
    </w:p>
    <w:p w14:paraId="3D2A0140" w14:textId="77777777" w:rsidR="00607874" w:rsidRDefault="001C292C" w:rsidP="00503D7E">
      <w:pPr>
        <w:rPr>
          <w:rFonts w:cs="Times New Roman"/>
          <w:sz w:val="24"/>
          <w:szCs w:val="32"/>
        </w:rPr>
      </w:pPr>
    </w:p>
    <w:p w14:paraId="0F7ECE78" w14:textId="77777777" w:rsidR="00607874" w:rsidRDefault="001C292C" w:rsidP="00503D7E">
      <w:pPr>
        <w:rPr>
          <w:rFonts w:cs="Times New Roman"/>
          <w:sz w:val="24"/>
          <w:szCs w:val="32"/>
        </w:rPr>
      </w:pPr>
    </w:p>
    <w:p w14:paraId="0EC37962" w14:textId="77777777" w:rsidR="00607874" w:rsidRDefault="001C292C" w:rsidP="00503D7E">
      <w:pPr>
        <w:rPr>
          <w:rFonts w:cs="Times New Roman"/>
          <w:sz w:val="24"/>
          <w:szCs w:val="32"/>
        </w:rPr>
      </w:pPr>
    </w:p>
    <w:p w14:paraId="7C146962" w14:textId="77777777" w:rsidR="00EA30AB" w:rsidRDefault="001C292C" w:rsidP="00503D7E">
      <w:pPr>
        <w:rPr>
          <w:rFonts w:cs="Times New Roman"/>
          <w:sz w:val="24"/>
          <w:szCs w:val="32"/>
        </w:rPr>
      </w:pPr>
    </w:p>
    <w:p w14:paraId="361BCB10" w14:textId="77777777" w:rsidR="00EA30AB" w:rsidRDefault="001C292C" w:rsidP="00503D7E">
      <w:pPr>
        <w:rPr>
          <w:rFonts w:cs="Times New Roman"/>
          <w:sz w:val="24"/>
          <w:szCs w:val="32"/>
        </w:rPr>
      </w:pPr>
    </w:p>
    <w:p w14:paraId="634A0565" w14:textId="77777777" w:rsidR="00EA30AB" w:rsidRPr="00B0415E" w:rsidRDefault="001C292C"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CC26C" w14:textId="77777777" w:rsidR="00557E73" w:rsidRDefault="00557E73" w:rsidP="00CB4D0A">
      <w:pPr>
        <w:spacing w:after="0" w:line="240" w:lineRule="auto"/>
      </w:pPr>
      <w:r>
        <w:separator/>
      </w:r>
    </w:p>
  </w:endnote>
  <w:endnote w:type="continuationSeparator" w:id="0">
    <w:p w14:paraId="117083CB" w14:textId="77777777" w:rsidR="00557E73" w:rsidRDefault="00557E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1110E" w14:textId="77777777" w:rsidR="00557E73" w:rsidRDefault="00557E73" w:rsidP="00CB4D0A">
      <w:pPr>
        <w:spacing w:after="0" w:line="240" w:lineRule="auto"/>
      </w:pPr>
      <w:r>
        <w:separator/>
      </w:r>
    </w:p>
  </w:footnote>
  <w:footnote w:type="continuationSeparator" w:id="0">
    <w:p w14:paraId="2752194A" w14:textId="77777777" w:rsidR="00557E73" w:rsidRDefault="00557E7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D166A"/>
    <w:multiLevelType w:val="hybridMultilevel"/>
    <w:tmpl w:val="1780F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F1075"/>
    <w:multiLevelType w:val="hybridMultilevel"/>
    <w:tmpl w:val="20140ECA"/>
    <w:lvl w:ilvl="0" w:tplc="FFFFFFFF">
      <w:start w:val="1"/>
      <w:numFmt w:val="decimal"/>
      <w:lvlText w:val="%1."/>
      <w:lvlJc w:val="left"/>
      <w:pPr>
        <w:ind w:left="720" w:hanging="360"/>
      </w:pPr>
      <w:rPr>
        <w:rFonts w:eastAsiaTheme="minorHAnsi" w:hint="default"/>
      </w:rPr>
    </w:lvl>
    <w:lvl w:ilvl="1" w:tplc="779E7960">
      <w:start w:val="1"/>
      <w:numFmt w:val="lowerRoman"/>
      <w:lvlText w:val="%2."/>
      <w:lvlJc w:val="left"/>
      <w:pPr>
        <w:ind w:left="1800" w:hanging="720"/>
      </w:pPr>
      <w:rPr>
        <w:rFonts w:hint="default"/>
      </w:rPr>
    </w:lvl>
    <w:lvl w:ilvl="2" w:tplc="B73AC7AE">
      <w:start w:val="1"/>
      <w:numFmt w:val="lowerRoman"/>
      <w:lvlText w:val="%3)"/>
      <w:lvlJc w:val="left"/>
      <w:pPr>
        <w:ind w:left="2700" w:hanging="720"/>
      </w:pPr>
      <w:rPr>
        <w:rFonts w:eastAsiaTheme="minorHAns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EB1877"/>
    <w:multiLevelType w:val="hybridMultilevel"/>
    <w:tmpl w:val="997C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713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D73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C4F64"/>
    <w:multiLevelType w:val="hybridMultilevel"/>
    <w:tmpl w:val="FFFFFFFF"/>
    <w:lvl w:ilvl="0" w:tplc="07C2D6A2">
      <w:numFmt w:val="bullet"/>
      <w:lvlText w:val=""/>
      <w:lvlJc w:val="left"/>
      <w:pPr>
        <w:ind w:left="720" w:hanging="360"/>
      </w:pPr>
      <w:rPr>
        <w:rFonts w:ascii="Symbol" w:hAnsi="Symbol"/>
      </w:rPr>
    </w:lvl>
    <w:lvl w:ilvl="1" w:tplc="AF68A250">
      <w:numFmt w:val="bullet"/>
      <w:lvlText w:val="o"/>
      <w:lvlJc w:val="left"/>
      <w:pPr>
        <w:ind w:left="1440" w:hanging="1080"/>
      </w:pPr>
      <w:rPr>
        <w:rFonts w:ascii="Courier New" w:hAnsi="Courier New"/>
      </w:rPr>
    </w:lvl>
    <w:lvl w:ilvl="2" w:tplc="495E0668">
      <w:numFmt w:val="bullet"/>
      <w:lvlText w:val=""/>
      <w:lvlJc w:val="left"/>
      <w:pPr>
        <w:ind w:left="2160" w:hanging="1800"/>
      </w:pPr>
    </w:lvl>
    <w:lvl w:ilvl="3" w:tplc="484CE272">
      <w:numFmt w:val="bullet"/>
      <w:lvlText w:val=""/>
      <w:lvlJc w:val="left"/>
      <w:pPr>
        <w:ind w:left="2880" w:hanging="2520"/>
      </w:pPr>
      <w:rPr>
        <w:rFonts w:ascii="Symbol" w:hAnsi="Symbol"/>
      </w:rPr>
    </w:lvl>
    <w:lvl w:ilvl="4" w:tplc="AD5AE544">
      <w:numFmt w:val="bullet"/>
      <w:lvlText w:val="o"/>
      <w:lvlJc w:val="left"/>
      <w:pPr>
        <w:ind w:left="3600" w:hanging="3240"/>
      </w:pPr>
      <w:rPr>
        <w:rFonts w:ascii="Courier New" w:hAnsi="Courier New"/>
      </w:rPr>
    </w:lvl>
    <w:lvl w:ilvl="5" w:tplc="FD544D8E">
      <w:numFmt w:val="bullet"/>
      <w:lvlText w:val=""/>
      <w:lvlJc w:val="left"/>
      <w:pPr>
        <w:ind w:left="4320" w:hanging="3960"/>
      </w:pPr>
    </w:lvl>
    <w:lvl w:ilvl="6" w:tplc="D76622C2">
      <w:numFmt w:val="bullet"/>
      <w:lvlText w:val=""/>
      <w:lvlJc w:val="left"/>
      <w:pPr>
        <w:ind w:left="5040" w:hanging="4680"/>
      </w:pPr>
      <w:rPr>
        <w:rFonts w:ascii="Symbol" w:hAnsi="Symbol"/>
      </w:rPr>
    </w:lvl>
    <w:lvl w:ilvl="7" w:tplc="C4A0D306">
      <w:numFmt w:val="bullet"/>
      <w:lvlText w:val="o"/>
      <w:lvlJc w:val="left"/>
      <w:pPr>
        <w:ind w:left="5760" w:hanging="5400"/>
      </w:pPr>
      <w:rPr>
        <w:rFonts w:ascii="Courier New" w:hAnsi="Courier New"/>
      </w:rPr>
    </w:lvl>
    <w:lvl w:ilvl="8" w:tplc="4836AA08">
      <w:numFmt w:val="bullet"/>
      <w:lvlText w:val=""/>
      <w:lvlJc w:val="left"/>
      <w:pPr>
        <w:ind w:left="6480" w:hanging="6120"/>
      </w:pPr>
    </w:lvl>
  </w:abstractNum>
  <w:abstractNum w:abstractNumId="6" w15:restartNumberingAfterBreak="0">
    <w:nsid w:val="37184A13"/>
    <w:multiLevelType w:val="hybridMultilevel"/>
    <w:tmpl w:val="FFFFFFFF"/>
    <w:lvl w:ilvl="0" w:tplc="22DCC996">
      <w:start w:val="1"/>
      <w:numFmt w:val="decimal"/>
      <w:lvlText w:val="%1."/>
      <w:lvlJc w:val="left"/>
      <w:pPr>
        <w:ind w:left="720" w:hanging="360"/>
      </w:pPr>
    </w:lvl>
    <w:lvl w:ilvl="1" w:tplc="F9586DAC">
      <w:start w:val="1"/>
      <w:numFmt w:val="decimal"/>
      <w:lvlText w:val="%2."/>
      <w:lvlJc w:val="left"/>
      <w:pPr>
        <w:ind w:left="1440" w:hanging="1080"/>
      </w:pPr>
    </w:lvl>
    <w:lvl w:ilvl="2" w:tplc="E108AB6C">
      <w:start w:val="1"/>
      <w:numFmt w:val="decimal"/>
      <w:lvlText w:val="%3."/>
      <w:lvlJc w:val="left"/>
      <w:pPr>
        <w:ind w:left="2160" w:hanging="1980"/>
      </w:pPr>
    </w:lvl>
    <w:lvl w:ilvl="3" w:tplc="B81A5396">
      <w:start w:val="1"/>
      <w:numFmt w:val="decimal"/>
      <w:lvlText w:val="%4."/>
      <w:lvlJc w:val="left"/>
      <w:pPr>
        <w:ind w:left="2880" w:hanging="2520"/>
      </w:pPr>
    </w:lvl>
    <w:lvl w:ilvl="4" w:tplc="FE84A040">
      <w:start w:val="1"/>
      <w:numFmt w:val="decimal"/>
      <w:lvlText w:val="%5."/>
      <w:lvlJc w:val="left"/>
      <w:pPr>
        <w:ind w:left="3600" w:hanging="3240"/>
      </w:pPr>
    </w:lvl>
    <w:lvl w:ilvl="5" w:tplc="30E05DB0">
      <w:start w:val="1"/>
      <w:numFmt w:val="decimal"/>
      <w:lvlText w:val="%6."/>
      <w:lvlJc w:val="left"/>
      <w:pPr>
        <w:ind w:left="4320" w:hanging="4140"/>
      </w:pPr>
    </w:lvl>
    <w:lvl w:ilvl="6" w:tplc="A9E4FC76">
      <w:start w:val="1"/>
      <w:numFmt w:val="decimal"/>
      <w:lvlText w:val="%7."/>
      <w:lvlJc w:val="left"/>
      <w:pPr>
        <w:ind w:left="5040" w:hanging="4680"/>
      </w:pPr>
    </w:lvl>
    <w:lvl w:ilvl="7" w:tplc="DA72D718">
      <w:start w:val="1"/>
      <w:numFmt w:val="decimal"/>
      <w:lvlText w:val="%8."/>
      <w:lvlJc w:val="left"/>
      <w:pPr>
        <w:ind w:left="5760" w:hanging="5400"/>
      </w:pPr>
    </w:lvl>
    <w:lvl w:ilvl="8" w:tplc="57EC71E2">
      <w:start w:val="1"/>
      <w:numFmt w:val="decimal"/>
      <w:lvlText w:val="%9."/>
      <w:lvlJc w:val="left"/>
      <w:pPr>
        <w:ind w:left="6480" w:hanging="6300"/>
      </w:pPr>
    </w:lvl>
  </w:abstractNum>
  <w:abstractNum w:abstractNumId="7" w15:restartNumberingAfterBreak="0">
    <w:nsid w:val="4920218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5C1191"/>
    <w:multiLevelType w:val="hybridMultilevel"/>
    <w:tmpl w:val="C50CDE1E"/>
    <w:lvl w:ilvl="0" w:tplc="FFFFFFFF">
      <w:start w:val="1"/>
      <w:numFmt w:val="decimal"/>
      <w:lvlText w:val="%1."/>
      <w:lvlJc w:val="left"/>
      <w:pPr>
        <w:ind w:left="720" w:hanging="360"/>
      </w:pPr>
      <w:rPr>
        <w:rFonts w:hint="default"/>
      </w:rPr>
    </w:lvl>
    <w:lvl w:ilvl="1" w:tplc="AA423D00">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6D1751"/>
    <w:multiLevelType w:val="hybridMultilevel"/>
    <w:tmpl w:val="86D65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4C78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E7590B"/>
    <w:multiLevelType w:val="hybridMultilevel"/>
    <w:tmpl w:val="70A289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2D256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DE1B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BB476B"/>
    <w:multiLevelType w:val="hybridMultilevel"/>
    <w:tmpl w:val="14F08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BC5FD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A2518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AF7C0A"/>
    <w:multiLevelType w:val="hybridMultilevel"/>
    <w:tmpl w:val="A5BEDDD0"/>
    <w:lvl w:ilvl="0" w:tplc="FFFFFFFF">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4F76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6"/>
  </w:num>
  <w:num w:numId="4">
    <w:abstractNumId w:val="16"/>
  </w:num>
  <w:num w:numId="5">
    <w:abstractNumId w:val="19"/>
  </w:num>
  <w:num w:numId="6">
    <w:abstractNumId w:val="4"/>
  </w:num>
  <w:num w:numId="7">
    <w:abstractNumId w:val="14"/>
  </w:num>
  <w:num w:numId="8">
    <w:abstractNumId w:val="17"/>
  </w:num>
  <w:num w:numId="9">
    <w:abstractNumId w:val="13"/>
  </w:num>
  <w:num w:numId="10">
    <w:abstractNumId w:val="11"/>
  </w:num>
  <w:num w:numId="11">
    <w:abstractNumId w:val="3"/>
  </w:num>
  <w:num w:numId="12">
    <w:abstractNumId w:val="7"/>
  </w:num>
  <w:num w:numId="13">
    <w:abstractNumId w:val="9"/>
  </w:num>
  <w:num w:numId="14">
    <w:abstractNumId w:val="18"/>
  </w:num>
  <w:num w:numId="15">
    <w:abstractNumId w:val="0"/>
  </w:num>
  <w:num w:numId="16">
    <w:abstractNumId w:val="1"/>
  </w:num>
  <w:num w:numId="17">
    <w:abstractNumId w:val="15"/>
  </w:num>
  <w:num w:numId="18">
    <w:abstractNumId w:val="10"/>
  </w:num>
  <w:num w:numId="19">
    <w:abstractNumId w:val="12"/>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18"/>
    <w:rsid w:val="0001082F"/>
    <w:rsid w:val="00026D73"/>
    <w:rsid w:val="00034324"/>
    <w:rsid w:val="00042370"/>
    <w:rsid w:val="0005246C"/>
    <w:rsid w:val="0006168D"/>
    <w:rsid w:val="00065C02"/>
    <w:rsid w:val="000825F2"/>
    <w:rsid w:val="000D7D9F"/>
    <w:rsid w:val="00105929"/>
    <w:rsid w:val="00121CE8"/>
    <w:rsid w:val="001307A7"/>
    <w:rsid w:val="0014483F"/>
    <w:rsid w:val="001524C8"/>
    <w:rsid w:val="00157A46"/>
    <w:rsid w:val="00170023"/>
    <w:rsid w:val="001710A1"/>
    <w:rsid w:val="001827C9"/>
    <w:rsid w:val="00186430"/>
    <w:rsid w:val="00187D9F"/>
    <w:rsid w:val="00194C06"/>
    <w:rsid w:val="001A3D40"/>
    <w:rsid w:val="001C1930"/>
    <w:rsid w:val="001C292C"/>
    <w:rsid w:val="001C2AC6"/>
    <w:rsid w:val="001F4BAB"/>
    <w:rsid w:val="002051E4"/>
    <w:rsid w:val="0021490C"/>
    <w:rsid w:val="00222A62"/>
    <w:rsid w:val="00257AC5"/>
    <w:rsid w:val="00282409"/>
    <w:rsid w:val="002859E5"/>
    <w:rsid w:val="002971AF"/>
    <w:rsid w:val="002A063E"/>
    <w:rsid w:val="002C1320"/>
    <w:rsid w:val="002D15CA"/>
    <w:rsid w:val="002F47A5"/>
    <w:rsid w:val="002F746F"/>
    <w:rsid w:val="00310EA0"/>
    <w:rsid w:val="00317CA8"/>
    <w:rsid w:val="003442EB"/>
    <w:rsid w:val="00356BBA"/>
    <w:rsid w:val="00367360"/>
    <w:rsid w:val="0037697B"/>
    <w:rsid w:val="00386899"/>
    <w:rsid w:val="00386FCE"/>
    <w:rsid w:val="003A6683"/>
    <w:rsid w:val="003A6FE2"/>
    <w:rsid w:val="003B0D47"/>
    <w:rsid w:val="003B6E74"/>
    <w:rsid w:val="003C187E"/>
    <w:rsid w:val="003E65AA"/>
    <w:rsid w:val="003F5838"/>
    <w:rsid w:val="00410F2F"/>
    <w:rsid w:val="0041558D"/>
    <w:rsid w:val="0042345A"/>
    <w:rsid w:val="00437481"/>
    <w:rsid w:val="0045289B"/>
    <w:rsid w:val="0048479A"/>
    <w:rsid w:val="00495CD5"/>
    <w:rsid w:val="00495E3B"/>
    <w:rsid w:val="0049753B"/>
    <w:rsid w:val="004A2392"/>
    <w:rsid w:val="004D0202"/>
    <w:rsid w:val="004D40D8"/>
    <w:rsid w:val="004F31FC"/>
    <w:rsid w:val="00501745"/>
    <w:rsid w:val="005129FA"/>
    <w:rsid w:val="00526B3B"/>
    <w:rsid w:val="00527715"/>
    <w:rsid w:val="00537BAE"/>
    <w:rsid w:val="00542F4D"/>
    <w:rsid w:val="00557E73"/>
    <w:rsid w:val="0057302E"/>
    <w:rsid w:val="00607E50"/>
    <w:rsid w:val="0061063B"/>
    <w:rsid w:val="00653768"/>
    <w:rsid w:val="00655FCB"/>
    <w:rsid w:val="00674657"/>
    <w:rsid w:val="006A17E3"/>
    <w:rsid w:val="006D10A2"/>
    <w:rsid w:val="006D51B7"/>
    <w:rsid w:val="006E0757"/>
    <w:rsid w:val="006E2DD7"/>
    <w:rsid w:val="006E3124"/>
    <w:rsid w:val="006F5A21"/>
    <w:rsid w:val="006F5D49"/>
    <w:rsid w:val="00714541"/>
    <w:rsid w:val="00720FA8"/>
    <w:rsid w:val="00725C35"/>
    <w:rsid w:val="0072704D"/>
    <w:rsid w:val="007319DD"/>
    <w:rsid w:val="00747A42"/>
    <w:rsid w:val="0075580E"/>
    <w:rsid w:val="00762A1C"/>
    <w:rsid w:val="007669E7"/>
    <w:rsid w:val="0079105A"/>
    <w:rsid w:val="007A154E"/>
    <w:rsid w:val="007B78C8"/>
    <w:rsid w:val="007C5310"/>
    <w:rsid w:val="007C757C"/>
    <w:rsid w:val="007E0D20"/>
    <w:rsid w:val="00811EFC"/>
    <w:rsid w:val="00833E95"/>
    <w:rsid w:val="00845FF8"/>
    <w:rsid w:val="00883268"/>
    <w:rsid w:val="00883298"/>
    <w:rsid w:val="00887E5C"/>
    <w:rsid w:val="0089303F"/>
    <w:rsid w:val="00894FA5"/>
    <w:rsid w:val="008B671C"/>
    <w:rsid w:val="008C52C6"/>
    <w:rsid w:val="008E1418"/>
    <w:rsid w:val="008F4FE1"/>
    <w:rsid w:val="00923D7A"/>
    <w:rsid w:val="00945133"/>
    <w:rsid w:val="00963C17"/>
    <w:rsid w:val="00976134"/>
    <w:rsid w:val="00993978"/>
    <w:rsid w:val="00994F9C"/>
    <w:rsid w:val="00996E4A"/>
    <w:rsid w:val="009B4C39"/>
    <w:rsid w:val="009F44AA"/>
    <w:rsid w:val="009F76F2"/>
    <w:rsid w:val="00A2557E"/>
    <w:rsid w:val="00A3488C"/>
    <w:rsid w:val="00A416C8"/>
    <w:rsid w:val="00A74C08"/>
    <w:rsid w:val="00A9349B"/>
    <w:rsid w:val="00A93BB5"/>
    <w:rsid w:val="00AA2E75"/>
    <w:rsid w:val="00AC26F0"/>
    <w:rsid w:val="00AD0618"/>
    <w:rsid w:val="00AD1EF7"/>
    <w:rsid w:val="00AE7722"/>
    <w:rsid w:val="00AF08E0"/>
    <w:rsid w:val="00B031D8"/>
    <w:rsid w:val="00B1177F"/>
    <w:rsid w:val="00B239E2"/>
    <w:rsid w:val="00B302A2"/>
    <w:rsid w:val="00B7099E"/>
    <w:rsid w:val="00B737D5"/>
    <w:rsid w:val="00B94F19"/>
    <w:rsid w:val="00BB0C2D"/>
    <w:rsid w:val="00BB4BF1"/>
    <w:rsid w:val="00BC2A8B"/>
    <w:rsid w:val="00BC5382"/>
    <w:rsid w:val="00BE2199"/>
    <w:rsid w:val="00BF1191"/>
    <w:rsid w:val="00BF12F4"/>
    <w:rsid w:val="00BF582C"/>
    <w:rsid w:val="00C07256"/>
    <w:rsid w:val="00C13E0F"/>
    <w:rsid w:val="00C21F5F"/>
    <w:rsid w:val="00C32616"/>
    <w:rsid w:val="00C520A0"/>
    <w:rsid w:val="00C5490C"/>
    <w:rsid w:val="00C60E4C"/>
    <w:rsid w:val="00C63E29"/>
    <w:rsid w:val="00C85CBE"/>
    <w:rsid w:val="00C87ABF"/>
    <w:rsid w:val="00C97E9F"/>
    <w:rsid w:val="00CD3E25"/>
    <w:rsid w:val="00CF3797"/>
    <w:rsid w:val="00D07A2C"/>
    <w:rsid w:val="00D363F6"/>
    <w:rsid w:val="00D64950"/>
    <w:rsid w:val="00D73374"/>
    <w:rsid w:val="00DB0EC3"/>
    <w:rsid w:val="00DD3AEF"/>
    <w:rsid w:val="00DE04BE"/>
    <w:rsid w:val="00DF5F8A"/>
    <w:rsid w:val="00E35261"/>
    <w:rsid w:val="00E6091F"/>
    <w:rsid w:val="00E64EAA"/>
    <w:rsid w:val="00E87679"/>
    <w:rsid w:val="00EC01F7"/>
    <w:rsid w:val="00F030A2"/>
    <w:rsid w:val="00F04D3F"/>
    <w:rsid w:val="00F11262"/>
    <w:rsid w:val="00F45527"/>
    <w:rsid w:val="00FA5C00"/>
    <w:rsid w:val="00FB12EA"/>
    <w:rsid w:val="00FC2B05"/>
    <w:rsid w:val="00FC4F7C"/>
    <w:rsid w:val="00FD56E7"/>
    <w:rsid w:val="00FE0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49AB7A"/>
  <w15:docId w15:val="{78B8DB50-72BE-484E-BA0F-CFA06DD2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NormalWeb">
    <w:name w:val="Normal (Web)"/>
    <w:basedOn w:val="Normal"/>
    <w:uiPriority w:val="99"/>
    <w:semiHidden/>
    <w:unhideWhenUsed/>
    <w:rsid w:val="00976134"/>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976134"/>
    <w:rPr>
      <w:color w:val="0000FF"/>
      <w:u w:val="single"/>
    </w:rPr>
  </w:style>
  <w:style w:type="character" w:styleId="UnresolvedMention">
    <w:name w:val="Unresolved Mention"/>
    <w:basedOn w:val="DefaultParagraphFont"/>
    <w:uiPriority w:val="99"/>
    <w:semiHidden/>
    <w:unhideWhenUsed/>
    <w:rsid w:val="00542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8034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accountingexplained.com/financial/principles/accrual" TargetMode="External" /><Relationship Id="rId5" Type="http://schemas.openxmlformats.org/officeDocument/2006/relationships/webSettings" Target="webSettings.xml" /><Relationship Id="rId10" Type="http://schemas.openxmlformats.org/officeDocument/2006/relationships/hyperlink" Target="https://www.accountingtools.com/articles/what-is-the-money-measurement-concept.html" TargetMode="External" /><Relationship Id="rId4" Type="http://schemas.openxmlformats.org/officeDocument/2006/relationships/settings" Target="settings.xml" /><Relationship Id="rId9" Type="http://schemas.openxmlformats.org/officeDocument/2006/relationships/hyperlink" Target="http://www.myaccountingcourse.com/accounting-principles/materiality-concep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865EB-249A-C743-B89B-7F9F5E87691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1509</Words>
  <Characters>8606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deanna starckey</cp:lastModifiedBy>
  <cp:revision>2</cp:revision>
  <dcterms:created xsi:type="dcterms:W3CDTF">2018-09-20T10:56:00Z</dcterms:created>
  <dcterms:modified xsi:type="dcterms:W3CDTF">2018-09-20T10:56:00Z</dcterms:modified>
</cp:coreProperties>
</file>